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06DEB">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54F478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p>
    <w:p w14:paraId="203AA1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山东省自然科学基金创新发展联合基金</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明白纸</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 xml:space="preserve">    </w:t>
      </w:r>
    </w:p>
    <w:p w14:paraId="4327E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p>
    <w:p w14:paraId="5DC7A65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5"/>
          <w:rFonts w:hint="eastAsia" w:ascii="黑体" w:hAnsi="黑体" w:eastAsia="黑体" w:cs="黑体"/>
          <w:b w:val="0"/>
          <w:bCs w:val="0"/>
          <w:i w:val="0"/>
          <w:iCs w:val="0"/>
          <w:caps w:val="0"/>
          <w:color w:val="333333"/>
          <w:spacing w:val="0"/>
          <w:sz w:val="32"/>
          <w:szCs w:val="32"/>
          <w:shd w:val="clear" w:color="auto" w:fill="FFFFFF"/>
          <w:lang w:eastAsia="zh-CN"/>
        </w:rPr>
      </w:pPr>
      <w:r>
        <w:rPr>
          <w:rStyle w:val="5"/>
          <w:rFonts w:hint="eastAsia" w:ascii="黑体" w:hAnsi="黑体" w:eastAsia="黑体" w:cs="黑体"/>
          <w:b w:val="0"/>
          <w:bCs w:val="0"/>
          <w:i w:val="0"/>
          <w:iCs w:val="0"/>
          <w:caps w:val="0"/>
          <w:color w:val="333333"/>
          <w:spacing w:val="0"/>
          <w:sz w:val="32"/>
          <w:szCs w:val="32"/>
          <w:shd w:val="clear" w:color="auto" w:fill="FFFFFF"/>
          <w:lang w:eastAsia="zh-CN"/>
        </w:rPr>
        <w:t>项目定位</w:t>
      </w:r>
    </w:p>
    <w:p w14:paraId="055B7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联合基金是省科技厅与设区的市人民政府（或委托科技管理部门）、省有关部门、科研院所以及有条件的企业、新型研发机构、社会组织等（以下简称联合资助方）共同出资设立的基金，属于山东省自然科学基金（以下简称省基金）组成部分，旨在发挥省自然科学基金的导向作用，支持基础研究与应用基础研究，解决区域、行业、产业技术进步急需的科学问题与“卡脖子”技术难题。</w:t>
      </w:r>
    </w:p>
    <w:p w14:paraId="78E4D43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5"/>
          <w:rFonts w:hint="eastAsia" w:ascii="黑体" w:hAnsi="黑体" w:eastAsia="黑体" w:cs="黑体"/>
          <w:b w:val="0"/>
          <w:bCs w:val="0"/>
          <w:i w:val="0"/>
          <w:iCs w:val="0"/>
          <w:caps w:val="0"/>
          <w:color w:val="333333"/>
          <w:spacing w:val="0"/>
          <w:sz w:val="32"/>
          <w:szCs w:val="32"/>
          <w:shd w:val="clear" w:color="auto" w:fill="FFFFFF"/>
          <w:lang w:val="en-US" w:eastAsia="zh-CN"/>
        </w:rPr>
      </w:pPr>
      <w:r>
        <w:rPr>
          <w:rStyle w:val="5"/>
          <w:rFonts w:hint="eastAsia" w:ascii="黑体" w:hAnsi="黑体" w:eastAsia="黑体" w:cs="黑体"/>
          <w:b w:val="0"/>
          <w:bCs w:val="0"/>
          <w:i w:val="0"/>
          <w:iCs w:val="0"/>
          <w:caps w:val="0"/>
          <w:color w:val="333333"/>
          <w:spacing w:val="0"/>
          <w:sz w:val="32"/>
          <w:szCs w:val="32"/>
          <w:shd w:val="clear" w:color="auto" w:fill="FFFFFF"/>
          <w:lang w:val="en-US" w:eastAsia="zh-CN"/>
        </w:rPr>
        <w:t>各方职责</w:t>
      </w:r>
    </w:p>
    <w:p w14:paraId="49E1C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联合基金的设立，须由联合资助方提出申请，经协商一致后，与省科技厅签署设立联合基金合作协议，联合基金项目执行期限一般不超过3年。各方在联合基金管理中履行下列职责。</w:t>
      </w:r>
    </w:p>
    <w:p w14:paraId="27D02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省科技厅职责：拟订相关支持政策；制定发布年度项目指南；组织项目申报、评审、立项、结题等工作。</w:t>
      </w:r>
    </w:p>
    <w:p w14:paraId="07077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联合资助方职责：提出年度项目指南建议；按约定额度提供资助资金；配合管理和监督项目实施。</w:t>
      </w:r>
    </w:p>
    <w:p w14:paraId="6A8BAFF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5"/>
          <w:rFonts w:hint="eastAsia" w:ascii="黑体" w:hAnsi="黑体" w:eastAsia="黑体" w:cs="黑体"/>
          <w:b w:val="0"/>
          <w:bCs w:val="0"/>
          <w:i w:val="0"/>
          <w:iCs w:val="0"/>
          <w:caps w:val="0"/>
          <w:color w:val="333333"/>
          <w:spacing w:val="0"/>
          <w:sz w:val="32"/>
          <w:szCs w:val="32"/>
          <w:shd w:val="clear" w:color="auto" w:fill="FFFFFF"/>
          <w:lang w:val="en-US" w:eastAsia="zh-CN"/>
        </w:rPr>
      </w:pPr>
      <w:r>
        <w:rPr>
          <w:rStyle w:val="5"/>
          <w:rFonts w:hint="eastAsia" w:ascii="黑体" w:hAnsi="黑体" w:eastAsia="黑体" w:cs="黑体"/>
          <w:b w:val="0"/>
          <w:bCs w:val="0"/>
          <w:i w:val="0"/>
          <w:iCs w:val="0"/>
          <w:caps w:val="0"/>
          <w:color w:val="333333"/>
          <w:spacing w:val="0"/>
          <w:sz w:val="32"/>
          <w:szCs w:val="32"/>
          <w:shd w:val="clear" w:color="auto" w:fill="FFFFFF"/>
          <w:lang w:val="en-US" w:eastAsia="zh-CN"/>
        </w:rPr>
        <w:t>资金管理</w:t>
      </w:r>
    </w:p>
    <w:p w14:paraId="733F7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联合基金经费由省科技厅统一管理。省级财政科研经费出资额度原则上不超过联合基金年度支持经费总额度的30%。联合资助方资金应按时拨至省科技厅账户。</w:t>
      </w:r>
    </w:p>
    <w:p w14:paraId="3E782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联合基金项目一般采用一次性拨款方式。</w:t>
      </w:r>
    </w:p>
    <w:p w14:paraId="7637532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5"/>
          <w:rFonts w:hint="eastAsia" w:ascii="黑体" w:hAnsi="黑体" w:eastAsia="黑体" w:cs="黑体"/>
          <w:b w:val="0"/>
          <w:bCs w:val="0"/>
          <w:i w:val="0"/>
          <w:iCs w:val="0"/>
          <w:caps w:val="0"/>
          <w:color w:val="333333"/>
          <w:spacing w:val="0"/>
          <w:sz w:val="32"/>
          <w:szCs w:val="32"/>
          <w:shd w:val="clear" w:color="auto" w:fill="FFFFFF"/>
          <w:lang w:val="en-US" w:eastAsia="zh-CN"/>
        </w:rPr>
      </w:pPr>
      <w:r>
        <w:rPr>
          <w:rStyle w:val="5"/>
          <w:rFonts w:hint="eastAsia" w:ascii="黑体" w:hAnsi="黑体" w:eastAsia="黑体" w:cs="黑体"/>
          <w:b w:val="0"/>
          <w:bCs w:val="0"/>
          <w:i w:val="0"/>
          <w:iCs w:val="0"/>
          <w:caps w:val="0"/>
          <w:color w:val="333333"/>
          <w:spacing w:val="0"/>
          <w:sz w:val="32"/>
          <w:szCs w:val="32"/>
          <w:shd w:val="clear" w:color="auto" w:fill="FFFFFF"/>
          <w:lang w:val="en-US" w:eastAsia="zh-CN"/>
        </w:rPr>
        <w:t>项目申报</w:t>
      </w:r>
    </w:p>
    <w:p w14:paraId="50EBD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1.申报人条件：具有承担基础研究课题或者从事基础研究的经历；具有高级专业技术职务（职称）或者具有博士学位；申报重点项目须作为项目负责人承担过国家级基础研究项目（课题）；年度项目指南规定的其他条件。</w:t>
      </w:r>
    </w:p>
    <w:p w14:paraId="62876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2.合作单位条件：项目参与人员与申报人不是同一单位的，参与人员所在单位视为合作研究单位，合作研究单位数量不得超过2个。年度项目指南有特别规定的除外。合作研究单位应与依托单位通过协议合作的方式联合申报和实施项目，并承担相应责任和义务。</w:t>
      </w:r>
    </w:p>
    <w:p w14:paraId="01BFC1A4">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5"/>
          <w:rFonts w:hint="eastAsia" w:ascii="黑体" w:hAnsi="黑体" w:eastAsia="黑体" w:cs="黑体"/>
          <w:b w:val="0"/>
          <w:bCs w:val="0"/>
          <w:i w:val="0"/>
          <w:iCs w:val="0"/>
          <w:caps w:val="0"/>
          <w:color w:val="333333"/>
          <w:spacing w:val="0"/>
          <w:sz w:val="32"/>
          <w:szCs w:val="32"/>
          <w:shd w:val="clear" w:color="auto" w:fill="FFFFFF"/>
          <w:lang w:val="en-US" w:eastAsia="zh-CN"/>
        </w:rPr>
      </w:pPr>
      <w:r>
        <w:rPr>
          <w:rStyle w:val="5"/>
          <w:rFonts w:hint="default" w:ascii="黑体" w:hAnsi="黑体" w:eastAsia="黑体" w:cs="黑体"/>
          <w:b w:val="0"/>
          <w:bCs w:val="0"/>
          <w:i w:val="0"/>
          <w:iCs w:val="0"/>
          <w:caps w:val="0"/>
          <w:color w:val="333333"/>
          <w:spacing w:val="0"/>
          <w:sz w:val="32"/>
          <w:szCs w:val="32"/>
          <w:shd w:val="clear" w:color="auto" w:fill="FFFFFF"/>
          <w:lang w:val="en-US" w:eastAsia="zh-CN"/>
        </w:rPr>
        <w:t>项目实施与结题</w:t>
      </w:r>
    </w:p>
    <w:p w14:paraId="6CBF98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pPr>
      <w:r>
        <w:rPr>
          <w:rFonts w:hint="eastAsia" w:ascii="方正仿宋_GB2312" w:hAnsi="方正仿宋_GB2312" w:eastAsia="方正仿宋_GB2312" w:cs="方正仿宋_GB2312"/>
          <w:i w:val="0"/>
          <w:iCs w:val="0"/>
          <w:caps w:val="0"/>
          <w:color w:val="333333"/>
          <w:spacing w:val="0"/>
          <w:sz w:val="32"/>
          <w:szCs w:val="32"/>
          <w:shd w:val="clear" w:color="auto" w:fill="FFFFFF"/>
        </w:rPr>
        <w:t xml:space="preserve"> </w:t>
      </w:r>
      <w:r>
        <w:rPr>
          <w:rFonts w:hint="eastAsia" w:ascii="仿宋_GB2312" w:hAnsi="仿宋_GB2312" w:eastAsia="仿宋_GB2312" w:cs="仿宋_GB2312"/>
          <w:i w:val="0"/>
          <w:iCs w:val="0"/>
          <w:caps w:val="0"/>
          <w:color w:val="auto"/>
          <w:spacing w:val="0"/>
          <w:kern w:val="0"/>
          <w:sz w:val="32"/>
          <w:szCs w:val="32"/>
          <w:shd w:val="clear" w:color="090000" w:fill="FFFFFF"/>
          <w:lang w:val="en-US" w:eastAsia="zh-CN" w:bidi="ar"/>
        </w:rPr>
        <w:t>依托单位应当在立项文件下达后30个工作日内组织项目负责人填写项目合同书，经主管部门审核后报省科技厅。 联合基金项目变更、撤销、终止、结题验收等按照省基金项目管理有关规定执行。</w:t>
      </w:r>
    </w:p>
    <w:p w14:paraId="4E5F65D4">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0FE3E121">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A0431"/>
    <w:multiLevelType w:val="singleLevel"/>
    <w:tmpl w:val="E3FA04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343F7"/>
    <w:rsid w:val="7F4C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997</Words>
  <Characters>1013</Characters>
  <Lines>0</Lines>
  <Paragraphs>0</Paragraphs>
  <TotalTime>0</TotalTime>
  <ScaleCrop>false</ScaleCrop>
  <LinksUpToDate>false</LinksUpToDate>
  <CharactersWithSpaces>1065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2025-09-15T06:45:00Z</dcterms:created>
  <dc:creator>Administrator</dc:creator>
  <cp:lastModifiedBy></cp:lastModifiedBy>
  <dcterms:modified xsi:type="dcterms:W3CDTF">2025-09-16T07:13:37Z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eyJoZGlkIjoiZTVhNTAyZTk4ZGUwNDA4ODQ2NmVkOTk4YjZkMzNlYzgiLCJ1c2VySWQiOiIyNDgzNTAwMjUifQ==</vt:lpwstr>
  </property>
  <property fmtid="{D5CDD505-2E9C-101B-9397-08002B2CF9AE}" pid="4" name="ICV">
    <vt:lpwstr>38F2B20385A844F09E301E46420923D6_12</vt:lpwstr>
  </property>
</Properties>
</file>