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78" w:rsidRDefault="006D2978" w:rsidP="006D2978">
      <w:pPr>
        <w:spacing w:line="240" w:lineRule="auto"/>
        <w:ind w:firstLine="883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青岛中德生态园</w:t>
      </w:r>
      <w:r w:rsidRPr="006D2978">
        <w:rPr>
          <w:rFonts w:ascii="宋体" w:eastAsia="宋体" w:hAnsi="宋体" w:cs="宋体" w:hint="eastAsia"/>
          <w:b/>
          <w:kern w:val="0"/>
          <w:sz w:val="44"/>
          <w:szCs w:val="44"/>
        </w:rPr>
        <w:t>管委</w:t>
      </w:r>
    </w:p>
    <w:p w:rsidR="006D2978" w:rsidRDefault="006D2978" w:rsidP="006D2978">
      <w:pPr>
        <w:spacing w:line="240" w:lineRule="auto"/>
        <w:ind w:firstLine="883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r w:rsidRPr="006D2978">
        <w:rPr>
          <w:rFonts w:ascii="宋体" w:eastAsia="宋体" w:hAnsi="宋体" w:cs="宋体" w:hint="eastAsia"/>
          <w:b/>
          <w:kern w:val="0"/>
          <w:sz w:val="44"/>
          <w:szCs w:val="44"/>
        </w:rPr>
        <w:t>关于部门国有资产车辆</w:t>
      </w:r>
      <w:proofErr w:type="gramStart"/>
      <w:r w:rsidRPr="006D2978">
        <w:rPr>
          <w:rFonts w:ascii="宋体" w:eastAsia="宋体" w:hAnsi="宋体" w:cs="宋体" w:hint="eastAsia"/>
          <w:b/>
          <w:kern w:val="0"/>
          <w:sz w:val="44"/>
          <w:szCs w:val="44"/>
        </w:rPr>
        <w:t>保有量预决算</w:t>
      </w:r>
      <w:proofErr w:type="gramEnd"/>
      <w:r w:rsidRPr="006D2978">
        <w:rPr>
          <w:rFonts w:ascii="宋体" w:eastAsia="宋体" w:hAnsi="宋体" w:cs="宋体" w:hint="eastAsia"/>
          <w:b/>
          <w:kern w:val="0"/>
          <w:sz w:val="44"/>
          <w:szCs w:val="44"/>
        </w:rPr>
        <w:t>不一致的说明</w:t>
      </w:r>
    </w:p>
    <w:p w:rsidR="006F7D0A" w:rsidRPr="006D2978" w:rsidRDefault="006D2978" w:rsidP="006D2978">
      <w:pPr>
        <w:spacing w:line="240" w:lineRule="auto"/>
        <w:ind w:firstLine="640"/>
        <w:jc w:val="left"/>
        <w:rPr>
          <w:rFonts w:hAnsi="宋体" w:cs="宋体" w:hint="eastAsia"/>
          <w:kern w:val="0"/>
          <w:szCs w:val="32"/>
        </w:rPr>
      </w:pPr>
      <w:r>
        <w:rPr>
          <w:rFonts w:hAnsi="Times New Roman" w:hint="eastAsia"/>
          <w:szCs w:val="32"/>
        </w:rPr>
        <w:t>青岛</w:t>
      </w:r>
      <w:r>
        <w:rPr>
          <w:rFonts w:hAnsi="Times New Roman" w:hint="eastAsia"/>
          <w:szCs w:val="32"/>
        </w:rPr>
        <w:t>中德生态园</w:t>
      </w:r>
      <w:r>
        <w:rPr>
          <w:rFonts w:hAnsi="Times New Roman" w:hint="eastAsia"/>
          <w:szCs w:val="32"/>
        </w:rPr>
        <w:t>管理委员会部门国有资产车辆保有量在决算中车辆</w:t>
      </w:r>
      <w:proofErr w:type="gramStart"/>
      <w:r>
        <w:rPr>
          <w:rFonts w:hAnsi="Times New Roman" w:hint="eastAsia"/>
          <w:szCs w:val="32"/>
        </w:rPr>
        <w:t>保有数</w:t>
      </w:r>
      <w:proofErr w:type="gramEnd"/>
      <w:r>
        <w:rPr>
          <w:rFonts w:hAnsi="Times New Roman" w:hint="eastAsia"/>
          <w:szCs w:val="32"/>
        </w:rPr>
        <w:t>3</w:t>
      </w:r>
      <w:r>
        <w:rPr>
          <w:rFonts w:hAnsi="Times New Roman" w:hint="eastAsia"/>
          <w:szCs w:val="32"/>
        </w:rPr>
        <w:t>辆，在预算中车辆</w:t>
      </w:r>
      <w:proofErr w:type="gramStart"/>
      <w:r>
        <w:rPr>
          <w:rFonts w:hAnsi="Times New Roman" w:hint="eastAsia"/>
          <w:szCs w:val="32"/>
        </w:rPr>
        <w:t>保有数</w:t>
      </w:r>
      <w:proofErr w:type="gramEnd"/>
      <w:r>
        <w:rPr>
          <w:rFonts w:hAnsi="Times New Roman" w:hint="eastAsia"/>
          <w:szCs w:val="32"/>
        </w:rPr>
        <w:t>0</w:t>
      </w:r>
      <w:r>
        <w:rPr>
          <w:rFonts w:hAnsi="Times New Roman" w:hint="eastAsia"/>
          <w:szCs w:val="32"/>
        </w:rPr>
        <w:t>辆，车辆</w:t>
      </w:r>
      <w:proofErr w:type="gramStart"/>
      <w:r>
        <w:rPr>
          <w:rFonts w:hAnsi="Times New Roman" w:hint="eastAsia"/>
          <w:szCs w:val="32"/>
        </w:rPr>
        <w:t>保有量预决算</w:t>
      </w:r>
      <w:proofErr w:type="gramEnd"/>
      <w:r>
        <w:rPr>
          <w:rFonts w:hAnsi="Times New Roman" w:hint="eastAsia"/>
          <w:szCs w:val="32"/>
        </w:rPr>
        <w:t>不一致的主要原因如下 ：</w:t>
      </w:r>
      <w:r w:rsidR="006F7D0A" w:rsidRPr="006D2978">
        <w:rPr>
          <w:rFonts w:hAnsi="宋体" w:cs="宋体" w:hint="eastAsia"/>
          <w:kern w:val="0"/>
          <w:szCs w:val="32"/>
        </w:rPr>
        <w:t>2020年底，有两辆租赁车辆用于项目服务和疫情防控、安全检查，另有一辆应急车辆。所以存在</w:t>
      </w:r>
      <w:r w:rsidR="00AC1C79">
        <w:rPr>
          <w:rFonts w:hAnsi="宋体" w:cs="宋体" w:hint="eastAsia"/>
          <w:kern w:val="0"/>
          <w:szCs w:val="32"/>
        </w:rPr>
        <w:t>决算公开时</w:t>
      </w:r>
      <w:r w:rsidR="006F7D0A" w:rsidRPr="006D2978">
        <w:rPr>
          <w:rFonts w:hAnsi="宋体" w:cs="宋体" w:hint="eastAsia"/>
          <w:kern w:val="0"/>
          <w:szCs w:val="32"/>
        </w:rPr>
        <w:t>实有3辆车</w:t>
      </w:r>
      <w:bookmarkStart w:id="0" w:name="_GoBack"/>
      <w:bookmarkEnd w:id="0"/>
      <w:r w:rsidR="006F7D0A" w:rsidRPr="006D2978">
        <w:rPr>
          <w:rFonts w:hAnsi="宋体" w:cs="宋体" w:hint="eastAsia"/>
          <w:kern w:val="0"/>
          <w:szCs w:val="32"/>
        </w:rPr>
        <w:t>。2021年，新区财政对</w:t>
      </w:r>
      <w:proofErr w:type="gramStart"/>
      <w:r w:rsidR="006F7D0A" w:rsidRPr="006D2978">
        <w:rPr>
          <w:rFonts w:hAnsi="宋体" w:cs="宋体" w:hint="eastAsia"/>
          <w:kern w:val="0"/>
          <w:szCs w:val="32"/>
        </w:rPr>
        <w:t>涉改功能</w:t>
      </w:r>
      <w:proofErr w:type="gramEnd"/>
      <w:r w:rsidR="006F7D0A" w:rsidRPr="006D2978">
        <w:rPr>
          <w:rFonts w:hAnsi="宋体" w:cs="宋体" w:hint="eastAsia"/>
          <w:kern w:val="0"/>
          <w:szCs w:val="32"/>
        </w:rPr>
        <w:t>区预算采取“人员工资+</w:t>
      </w:r>
      <w:r>
        <w:rPr>
          <w:rFonts w:hAnsi="宋体" w:cs="宋体" w:hint="eastAsia"/>
          <w:kern w:val="0"/>
          <w:szCs w:val="32"/>
        </w:rPr>
        <w:t>综合定额”模式安排资金。</w:t>
      </w:r>
      <w:r w:rsidRPr="006D2978">
        <w:rPr>
          <w:rFonts w:hAnsi="宋体" w:cs="宋体" w:hint="eastAsia"/>
          <w:kern w:val="0"/>
          <w:szCs w:val="32"/>
        </w:rPr>
        <w:t xml:space="preserve"> </w:t>
      </w:r>
      <w:r w:rsidR="006F7D0A" w:rsidRPr="006D2978">
        <w:rPr>
          <w:rFonts w:hAnsi="宋体" w:cs="宋体" w:hint="eastAsia"/>
          <w:kern w:val="0"/>
          <w:szCs w:val="32"/>
        </w:rPr>
        <w:t>2021部门预算车辆数为0，因为租赁车辆改为临时一事</w:t>
      </w:r>
      <w:proofErr w:type="gramStart"/>
      <w:r w:rsidR="006F7D0A" w:rsidRPr="006D2978">
        <w:rPr>
          <w:rFonts w:hAnsi="宋体" w:cs="宋体" w:hint="eastAsia"/>
          <w:kern w:val="0"/>
          <w:szCs w:val="32"/>
        </w:rPr>
        <w:t>一</w:t>
      </w:r>
      <w:proofErr w:type="gramEnd"/>
      <w:r w:rsidR="006F7D0A" w:rsidRPr="006D2978">
        <w:rPr>
          <w:rFonts w:hAnsi="宋体" w:cs="宋体" w:hint="eastAsia"/>
          <w:kern w:val="0"/>
          <w:szCs w:val="32"/>
        </w:rPr>
        <w:t>租，没有具体任务</w:t>
      </w:r>
      <w:proofErr w:type="gramStart"/>
      <w:r w:rsidR="006F7D0A" w:rsidRPr="006D2978">
        <w:rPr>
          <w:rFonts w:hAnsi="宋体" w:cs="宋体" w:hint="eastAsia"/>
          <w:kern w:val="0"/>
          <w:szCs w:val="32"/>
        </w:rPr>
        <w:t>不</w:t>
      </w:r>
      <w:proofErr w:type="gramEnd"/>
      <w:r w:rsidR="006F7D0A" w:rsidRPr="006D2978">
        <w:rPr>
          <w:rFonts w:hAnsi="宋体" w:cs="宋体" w:hint="eastAsia"/>
          <w:kern w:val="0"/>
          <w:szCs w:val="32"/>
        </w:rPr>
        <w:t>再租赁。应急车辆因新区资产部门一直无法确定车辆资产所属单位，无法办理调拨手续，因此一直没有入管委资产账面。</w:t>
      </w:r>
    </w:p>
    <w:p w:rsidR="006D2978" w:rsidRDefault="006D2978" w:rsidP="006D2978">
      <w:pPr>
        <w:ind w:firstLineChars="300" w:firstLine="960"/>
        <w:rPr>
          <w:rFonts w:hint="eastAsia"/>
          <w:szCs w:val="32"/>
        </w:rPr>
      </w:pPr>
      <w:r>
        <w:rPr>
          <w:rFonts w:hint="eastAsia"/>
          <w:szCs w:val="32"/>
        </w:rPr>
        <w:t>特此说明</w:t>
      </w:r>
    </w:p>
    <w:p w:rsidR="006D2978" w:rsidRDefault="006D2978" w:rsidP="006D2978">
      <w:pPr>
        <w:ind w:firstLineChars="1200" w:firstLine="3840"/>
        <w:rPr>
          <w:rFonts w:hint="eastAsia"/>
          <w:szCs w:val="32"/>
        </w:rPr>
      </w:pPr>
    </w:p>
    <w:p w:rsidR="00BC7AA2" w:rsidRDefault="00A914A0" w:rsidP="006D2978">
      <w:pPr>
        <w:ind w:firstLineChars="1200" w:firstLine="3840"/>
        <w:rPr>
          <w:rFonts w:hint="eastAsia"/>
          <w:szCs w:val="32"/>
        </w:rPr>
      </w:pPr>
      <w:r>
        <w:rPr>
          <w:rFonts w:hint="eastAsia"/>
          <w:szCs w:val="32"/>
        </w:rPr>
        <w:t>青岛中德生态园管理委员会</w:t>
      </w:r>
    </w:p>
    <w:p w:rsidR="00A914A0" w:rsidRPr="00A914A0" w:rsidRDefault="00A914A0" w:rsidP="006D2978">
      <w:pPr>
        <w:ind w:firstLineChars="1400" w:firstLine="4480"/>
        <w:rPr>
          <w:szCs w:val="32"/>
        </w:rPr>
      </w:pPr>
      <w:r>
        <w:rPr>
          <w:rFonts w:hint="eastAsia"/>
          <w:szCs w:val="32"/>
        </w:rPr>
        <w:t>2022年5月12日</w:t>
      </w:r>
    </w:p>
    <w:sectPr w:rsidR="00A914A0" w:rsidRPr="00A91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B9" w:rsidRDefault="00217AB9" w:rsidP="006D2978">
      <w:pPr>
        <w:spacing w:line="240" w:lineRule="auto"/>
        <w:ind w:firstLine="640"/>
      </w:pPr>
      <w:r>
        <w:separator/>
      </w:r>
    </w:p>
  </w:endnote>
  <w:endnote w:type="continuationSeparator" w:id="0">
    <w:p w:rsidR="00217AB9" w:rsidRDefault="00217AB9" w:rsidP="006D297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78" w:rsidRDefault="006D29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78" w:rsidRDefault="006D297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78" w:rsidRDefault="006D29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B9" w:rsidRDefault="00217AB9" w:rsidP="006D2978">
      <w:pPr>
        <w:spacing w:line="240" w:lineRule="auto"/>
        <w:ind w:firstLine="640"/>
      </w:pPr>
      <w:r>
        <w:separator/>
      </w:r>
    </w:p>
  </w:footnote>
  <w:footnote w:type="continuationSeparator" w:id="0">
    <w:p w:rsidR="00217AB9" w:rsidRDefault="00217AB9" w:rsidP="006D297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78" w:rsidRDefault="006D29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78" w:rsidRDefault="006D29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78" w:rsidRDefault="006D29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0A"/>
    <w:rsid w:val="00217AB9"/>
    <w:rsid w:val="006D2978"/>
    <w:rsid w:val="006F7D0A"/>
    <w:rsid w:val="00A52E87"/>
    <w:rsid w:val="00A914A0"/>
    <w:rsid w:val="00AC1C79"/>
    <w:rsid w:val="00B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0A"/>
    <w:pPr>
      <w:spacing w:line="560" w:lineRule="exact"/>
      <w:ind w:firstLineChars="200" w:firstLine="200"/>
      <w:jc w:val="both"/>
    </w:pPr>
    <w:rPr>
      <w:rFonts w:ascii="仿宋_GB2312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uiPriority w:val="99"/>
    <w:semiHidden/>
    <w:qFormat/>
    <w:rsid w:val="00A52E87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uiPriority w:val="99"/>
    <w:semiHidden/>
    <w:qFormat/>
    <w:rsid w:val="00A52E87"/>
    <w:rPr>
      <w:rFonts w:ascii="Calibri" w:eastAsia="宋体" w:hAnsi="Calibri" w:cs="Calibri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A52E87"/>
  </w:style>
  <w:style w:type="character" w:customStyle="1" w:styleId="Char1">
    <w:name w:val="批注框文本 Char"/>
    <w:basedOn w:val="a0"/>
    <w:uiPriority w:val="99"/>
    <w:semiHidden/>
    <w:qFormat/>
    <w:rsid w:val="00A52E87"/>
    <w:rPr>
      <w:rFonts w:ascii="Calibri" w:eastAsia="宋体" w:hAnsi="Calibri" w:cs="Calibri"/>
      <w:sz w:val="18"/>
      <w:szCs w:val="18"/>
    </w:rPr>
  </w:style>
  <w:style w:type="paragraph" w:styleId="a3">
    <w:name w:val="header"/>
    <w:basedOn w:val="a"/>
    <w:link w:val="Char10"/>
    <w:uiPriority w:val="99"/>
    <w:qFormat/>
    <w:rsid w:val="00A52E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10">
    <w:name w:val="页眉 Char1"/>
    <w:link w:val="a3"/>
    <w:uiPriority w:val="99"/>
    <w:qFormat/>
    <w:rsid w:val="00A52E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1"/>
    <w:uiPriority w:val="99"/>
    <w:qFormat/>
    <w:rsid w:val="00A52E87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11">
    <w:name w:val="页脚 Char1"/>
    <w:link w:val="a4"/>
    <w:uiPriority w:val="99"/>
    <w:qFormat/>
    <w:rsid w:val="00A52E8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semiHidden/>
    <w:qFormat/>
    <w:rsid w:val="00A52E87"/>
    <w:rPr>
      <w:color w:val="0000FF"/>
      <w:u w:val="single"/>
    </w:rPr>
  </w:style>
  <w:style w:type="character" w:styleId="a6">
    <w:name w:val="FollowedHyperlink"/>
    <w:uiPriority w:val="99"/>
    <w:semiHidden/>
    <w:qFormat/>
    <w:rsid w:val="00A52E87"/>
    <w:rPr>
      <w:color w:val="800080"/>
      <w:u w:val="single"/>
    </w:rPr>
  </w:style>
  <w:style w:type="paragraph" w:styleId="a7">
    <w:name w:val="Balloon Text"/>
    <w:basedOn w:val="a"/>
    <w:link w:val="Char12"/>
    <w:qFormat/>
    <w:rsid w:val="00A52E87"/>
    <w:pPr>
      <w:widowControl w:val="0"/>
      <w:spacing w:line="240" w:lineRule="auto"/>
      <w:ind w:firstLineChars="0" w:firstLine="0"/>
    </w:pPr>
    <w:rPr>
      <w:rFonts w:ascii="Calibri" w:eastAsia="宋体"/>
      <w:kern w:val="0"/>
      <w:sz w:val="18"/>
      <w:szCs w:val="18"/>
    </w:rPr>
  </w:style>
  <w:style w:type="character" w:customStyle="1" w:styleId="Char12">
    <w:name w:val="批注框文本 Char1"/>
    <w:link w:val="a7"/>
    <w:qFormat/>
    <w:rsid w:val="00A52E8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0A"/>
    <w:pPr>
      <w:spacing w:line="560" w:lineRule="exact"/>
      <w:ind w:firstLineChars="200" w:firstLine="200"/>
      <w:jc w:val="both"/>
    </w:pPr>
    <w:rPr>
      <w:rFonts w:ascii="仿宋_GB2312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uiPriority w:val="99"/>
    <w:semiHidden/>
    <w:qFormat/>
    <w:rsid w:val="00A52E87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uiPriority w:val="99"/>
    <w:semiHidden/>
    <w:qFormat/>
    <w:rsid w:val="00A52E87"/>
    <w:rPr>
      <w:rFonts w:ascii="Calibri" w:eastAsia="宋体" w:hAnsi="Calibri" w:cs="Calibri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A52E87"/>
  </w:style>
  <w:style w:type="character" w:customStyle="1" w:styleId="Char1">
    <w:name w:val="批注框文本 Char"/>
    <w:basedOn w:val="a0"/>
    <w:uiPriority w:val="99"/>
    <w:semiHidden/>
    <w:qFormat/>
    <w:rsid w:val="00A52E87"/>
    <w:rPr>
      <w:rFonts w:ascii="Calibri" w:eastAsia="宋体" w:hAnsi="Calibri" w:cs="Calibri"/>
      <w:sz w:val="18"/>
      <w:szCs w:val="18"/>
    </w:rPr>
  </w:style>
  <w:style w:type="paragraph" w:styleId="a3">
    <w:name w:val="header"/>
    <w:basedOn w:val="a"/>
    <w:link w:val="Char10"/>
    <w:uiPriority w:val="99"/>
    <w:qFormat/>
    <w:rsid w:val="00A52E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10">
    <w:name w:val="页眉 Char1"/>
    <w:link w:val="a3"/>
    <w:uiPriority w:val="99"/>
    <w:qFormat/>
    <w:rsid w:val="00A52E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1"/>
    <w:uiPriority w:val="99"/>
    <w:qFormat/>
    <w:rsid w:val="00A52E87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11">
    <w:name w:val="页脚 Char1"/>
    <w:link w:val="a4"/>
    <w:uiPriority w:val="99"/>
    <w:qFormat/>
    <w:rsid w:val="00A52E8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semiHidden/>
    <w:qFormat/>
    <w:rsid w:val="00A52E87"/>
    <w:rPr>
      <w:color w:val="0000FF"/>
      <w:u w:val="single"/>
    </w:rPr>
  </w:style>
  <w:style w:type="character" w:styleId="a6">
    <w:name w:val="FollowedHyperlink"/>
    <w:uiPriority w:val="99"/>
    <w:semiHidden/>
    <w:qFormat/>
    <w:rsid w:val="00A52E87"/>
    <w:rPr>
      <w:color w:val="800080"/>
      <w:u w:val="single"/>
    </w:rPr>
  </w:style>
  <w:style w:type="paragraph" w:styleId="a7">
    <w:name w:val="Balloon Text"/>
    <w:basedOn w:val="a"/>
    <w:link w:val="Char12"/>
    <w:qFormat/>
    <w:rsid w:val="00A52E87"/>
    <w:pPr>
      <w:widowControl w:val="0"/>
      <w:spacing w:line="240" w:lineRule="auto"/>
      <w:ind w:firstLineChars="0" w:firstLine="0"/>
    </w:pPr>
    <w:rPr>
      <w:rFonts w:ascii="Calibri" w:eastAsia="宋体"/>
      <w:kern w:val="0"/>
      <w:sz w:val="18"/>
      <w:szCs w:val="18"/>
    </w:rPr>
  </w:style>
  <w:style w:type="character" w:customStyle="1" w:styleId="Char12">
    <w:name w:val="批注框文本 Char1"/>
    <w:link w:val="a7"/>
    <w:qFormat/>
    <w:rsid w:val="00A52E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2022-08-18T06:48:00Z</dcterms:created>
  <dcterms:modified xsi:type="dcterms:W3CDTF">2022-08-18T07:41:00Z</dcterms:modified>
</cp:coreProperties>
</file>