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14" w:lineRule="exact"/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2" o:spid="_x0000_s1026" type="" style="position:absolute;left:0;margin-left:0pt;margin-top:0pt;height:50pt;width:50pt;rotation:0f;visibility:hidden;z-index:251658240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bookmarkStart w:id="0" w:name="_bookmark0"/>
      <w:bookmarkEnd w:id="0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3" o:spid="_x0000_s1027" type="" style="position:absolute;left:0;margin-left:0pt;margin-top:0pt;height:50pt;width:50pt;rotation:0f;visibility:hidden;z-index:251659264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4" o:spid="_x0000_s1028" type="" style="position:absolute;left:0;margin-left:0pt;margin-top:0pt;height:50pt;width:50pt;rotation:0f;visibility:hidden;z-index:251660288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5" o:spid="_x0000_s1029" type="" style="position:absolute;left:0;margin-left:0pt;margin-top:0pt;height:50pt;width:50pt;rotation:0f;visibility:hidden;z-index:251661312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6" o:spid="_x0000_s1030" type="" style="position:absolute;left:0;margin-left:0pt;margin-top:0pt;height:50pt;width:50pt;rotation:0f;visibility:hidden;z-index:251662336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7" o:spid="_x0000_s1031" type="" style="position:absolute;left:0;margin-left:0pt;margin-top:0pt;height:50pt;width:50pt;rotation:0f;visibility:hidden;z-index:251663360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8" o:spid="_x0000_s1032" type="" style="position:absolute;left:0;margin-left:0pt;margin-top:0pt;height:50pt;width:50pt;rotation:0f;visibility:hidden;z-index:251664384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9" o:spid="_x0000_s1033" type="" style="position:absolute;left:0;margin-left:0pt;margin-top:0pt;height:50pt;width:50pt;rotation:0f;visibility:hidden;z-index:251665408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10" o:spid="_x0000_s1034" type="" style="position:absolute;left:0;margin-left:0pt;margin-top:0pt;height:50pt;width:50pt;rotation:0f;visibility:hidden;z-index:251666432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spacing w:line="14" w:lineRule="exact"/>
        <w:jc w:val="center"/>
      </w:pPr>
    </w:p>
    <w:p>
      <w:pPr>
        <w:spacing w:line="14" w:lineRule="exact"/>
        <w:jc w:val="center"/>
        <w:sectPr>
          <w:headerReference r:id="rId4" w:type="default"/>
          <w:footerReference r:id="rId5" w:type="default"/>
          <w:type w:val="continuous"/>
          <w:pgSz w:w="16840" w:h="11900"/>
          <w:pgMar w:top="1124" w:right="339" w:bottom="561" w:left="504" w:header="851" w:footer="561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2020年青岛西海岸新区住房和城乡建设局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部门联合</w:t>
      </w:r>
      <w:r>
        <w:rPr>
          <w:rFonts w:hint="eastAsia" w:ascii="方正小标宋简体" w:eastAsia="方正小标宋简体"/>
          <w:b/>
          <w:sz w:val="36"/>
          <w:szCs w:val="36"/>
        </w:rPr>
        <w:t>随机抽查事项清单</w:t>
      </w:r>
    </w:p>
    <w:tbl>
      <w:tblPr>
        <w:tblStyle w:val="5"/>
        <w:tblW w:w="15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69"/>
        <w:gridCol w:w="1217"/>
        <w:gridCol w:w="1044"/>
        <w:gridCol w:w="2862"/>
        <w:gridCol w:w="1390"/>
        <w:gridCol w:w="1278"/>
        <w:gridCol w:w="1400"/>
        <w:gridCol w:w="1239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抽查事项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320" w:lineRule="exact"/>
              <w:ind w:left="0" w:leftChars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  <w:t>检查对象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320" w:lineRule="exact"/>
              <w:ind w:left="0" w:leftChars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  <w:t>抽查内容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320" w:lineRule="exact"/>
              <w:ind w:left="0" w:leftChars="0" w:right="0"/>
              <w:jc w:val="both"/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  <w:t>事项类别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  <w:t>检查方式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  <w:t>抽查比例及频次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  <w:t>检查部门及实施层级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2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青岛西海岸新区住房和城乡建设局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对房地产开发企业的监督检查</w:t>
            </w:r>
          </w:p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房地产开发企业</w:t>
            </w:r>
          </w:p>
          <w:p>
            <w:pPr>
              <w:widowControl w:val="0"/>
              <w:spacing w:before="0" w:beforeAutospacing="0" w:after="0" w:afterAutospacing="0" w:line="240" w:lineRule="exact"/>
              <w:ind w:left="0" w:leftChars="0" w:right="0"/>
              <w:jc w:val="both"/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leftChars="0" w:right="0"/>
              <w:jc w:val="both"/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检查房地产开发企业是否按照相关法规、规章 规定开展商品房预售活动；是否按照相关法律、法规、规章规定开展房地产开发经营活动；是否按照有关规定要求，开展竣工综合验收备案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leftChars="0" w:right="0"/>
              <w:jc w:val="both"/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一般检查事项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一般检查事项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10%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br/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1次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区级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1.《城市房地产开发经营管理条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例》第四条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2. 《山东省商品房销售条例》第五条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3.《山东省城市房地产开发经营管理条例》第七条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4.《山东省城市房地产开发经营管理条例》第三十四条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5. 《城市商品房预售管理办法》第四条”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6. 《商品房销售管理办法》第五条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7.《山东省房地产开发项目竣工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综合验收备案办法》（鲁建发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[2009]11 号）第三条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青岛西海岸新区住房和城乡建设局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房地产经纪机构执业行为检查</w:t>
            </w:r>
          </w:p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leftChars="0" w:right="0"/>
              <w:jc w:val="both"/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房地产经纪机构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leftChars="0" w:right="0"/>
              <w:jc w:val="both"/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房地产经纪业务承接、经营场所公示、经纪服务合同、房源信息发布、客户交易资金划转，是否符合《房地产经纪管理法》相关规定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leftChars="0" w:right="0"/>
              <w:jc w:val="both"/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一般检查事项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一般检查事项一般检查事项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5%</w:t>
            </w:r>
          </w:p>
          <w:p>
            <w:pPr>
              <w:widowControl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1次</w:t>
            </w:r>
          </w:p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区级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《房地产经纪管理办法》第十四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条、第十五条、第十六条、第十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七条、第二十条、第二十一条、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第二十二条、第二十四条、第二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十五条、第二十六条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青岛西海岸新区住房和城乡建设局</w:t>
            </w:r>
            <w:bookmarkStart w:id="2" w:name="_GoBack"/>
            <w:bookmarkEnd w:id="2"/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物业管理活动的监督检查</w:t>
            </w:r>
          </w:p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物业服务企业 、开发建设单位</w:t>
            </w:r>
          </w:p>
          <w:p>
            <w:pPr>
              <w:widowControl w:val="0"/>
              <w:spacing w:before="0" w:beforeAutospacing="0" w:after="0" w:afterAutospacing="0" w:line="240" w:lineRule="exact"/>
              <w:ind w:left="0" w:leftChars="0" w:right="0"/>
              <w:jc w:val="both"/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leftChars="0" w:right="0"/>
              <w:jc w:val="both"/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是否按照相关法规、规章规定开展物业管理活 动；是否按照相关法规、规章规定交存使用住宅专项维修资金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leftChars="0" w:right="0"/>
              <w:jc w:val="both"/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一般检查事项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 w:bidi="ar-SA"/>
              </w:rPr>
              <w:t>一般检查事项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5%；</w:t>
            </w:r>
          </w:p>
          <w:p>
            <w:pPr>
              <w:widowControl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1次</w:t>
            </w:r>
          </w:p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区级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1. 《物业管理条例》第五条；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2. 《住宅专项维修资金管理办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法》第五条；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br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</w:rPr>
              <w:t>3. 《山东省物业管理条例》第五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lang w:eastAsia="zh-CN"/>
              </w:rPr>
              <w:t>条</w:t>
            </w:r>
          </w:p>
        </w:tc>
      </w:tr>
    </w:tbl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/>
    <w:p>
      <w:pPr>
        <w:sectPr>
          <w:type w:val="continuous"/>
          <w:pgSz w:w="16840" w:h="11900"/>
          <w:pgMar w:top="1124" w:right="339" w:bottom="561" w:left="504" w:header="851" w:footer="561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p>
      <w:pPr>
        <w:spacing w:line="14" w:lineRule="exact"/>
        <w:jc w:val="both"/>
        <w:rPr>
          <w:lang w:val="en-US" w:eastAsia="zh-CN"/>
        </w:rPr>
      </w:pPr>
      <w:bookmarkStart w:id="1" w:name="_bookmark44"/>
      <w:bookmarkEnd w:id="1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polygon185" o:spid="_x0000_s1035" type="" style="position:absolute;left:0;margin-left:0pt;margin-top:0pt;height:50pt;width:50pt;rotation:0f;visibility:hidden;z-index:251667456;" o:ole="f" fillcolor="#FFFFFF" filled="t" o:preferrelative="t" stroked="t" coordorigin="0,0" coordsize="21600,21600" path="">
            <v:path textboxrect="0,0,635000,6350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sectPr>
      <w:type w:val="continuous"/>
      <w:pgSz w:w="16840" w:h="11900"/>
      <w:pgMar w:top="1124" w:right="405" w:bottom="561" w:left="504" w:header="851" w:footer="561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D1243"/>
    <w:rsid w:val="0016179E"/>
    <w:rsid w:val="001F2D92"/>
    <w:rsid w:val="005022F6"/>
    <w:rsid w:val="005D1243"/>
    <w:rsid w:val="007A155A"/>
    <w:rsid w:val="007D4825"/>
    <w:rsid w:val="00887F2F"/>
    <w:rsid w:val="00A05863"/>
    <w:rsid w:val="00A32B95"/>
    <w:rsid w:val="00C31AA3"/>
    <w:rsid w:val="09F700E2"/>
    <w:rsid w:val="0B1646E8"/>
    <w:rsid w:val="0CD92E3F"/>
    <w:rsid w:val="12926F76"/>
    <w:rsid w:val="161C6D99"/>
    <w:rsid w:val="183E42D5"/>
    <w:rsid w:val="39D86EA6"/>
    <w:rsid w:val="4F191CFE"/>
    <w:rsid w:val="5A2211F4"/>
    <w:rsid w:val="64227888"/>
    <w:rsid w:val="6ECD7EBF"/>
    <w:rsid w:val="73A957C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3021</Words>
  <Characters>17225</Characters>
  <Lines>143</Lines>
  <Paragraphs>40</Paragraphs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2019-12-16T03:20:00Z</dcterms:created>
  <dc:creator>Administrator</dc:creator>
  <cp:lastModifiedBy>Administrator</cp:lastModifiedBy>
  <cp:lastPrinted>2020-12-09T03:07:00Z</cp:lastPrinted>
  <dcterms:modified xsi:type="dcterms:W3CDTF">2020-12-09T06:46:21Z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