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F6" w:rsidRPr="00701D97" w:rsidRDefault="007A55F6" w:rsidP="00EC092E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701D97">
        <w:rPr>
          <w:rFonts w:ascii="方正小标宋_GBK" w:eastAsia="方正小标宋_GBK" w:hint="eastAsia"/>
          <w:b/>
          <w:sz w:val="44"/>
          <w:szCs w:val="44"/>
        </w:rPr>
        <w:t>青岛西海岸新区民政局部门</w:t>
      </w:r>
      <w:r w:rsidR="0031053B">
        <w:rPr>
          <w:rFonts w:ascii="方正小标宋_GBK" w:eastAsia="方正小标宋_GBK" w:hint="eastAsia"/>
          <w:b/>
          <w:sz w:val="44"/>
          <w:szCs w:val="44"/>
        </w:rPr>
        <w:t>内部</w:t>
      </w:r>
      <w:r w:rsidRPr="00701D97">
        <w:rPr>
          <w:rFonts w:ascii="方正小标宋_GBK" w:eastAsia="方正小标宋_GBK" w:hint="eastAsia"/>
          <w:b/>
          <w:sz w:val="44"/>
          <w:szCs w:val="44"/>
        </w:rPr>
        <w:t>“双随机、</w:t>
      </w:r>
      <w:proofErr w:type="gramStart"/>
      <w:r w:rsidRPr="00701D97">
        <w:rPr>
          <w:rFonts w:ascii="方正小标宋_GBK" w:eastAsia="方正小标宋_GBK" w:hint="eastAsia"/>
          <w:b/>
          <w:sz w:val="44"/>
          <w:szCs w:val="44"/>
        </w:rPr>
        <w:t>一</w:t>
      </w:r>
      <w:proofErr w:type="gramEnd"/>
      <w:r w:rsidRPr="00701D97">
        <w:rPr>
          <w:rFonts w:ascii="方正小标宋_GBK" w:eastAsia="方正小标宋_GBK" w:hint="eastAsia"/>
          <w:b/>
          <w:sz w:val="44"/>
          <w:szCs w:val="44"/>
        </w:rPr>
        <w:t xml:space="preserve">公开”监管抽查事项清单 </w:t>
      </w:r>
    </w:p>
    <w:p w:rsidR="00EC092E" w:rsidRPr="00701D97" w:rsidRDefault="007A55F6" w:rsidP="00EC092E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701D97">
        <w:rPr>
          <w:rFonts w:ascii="方正小标宋_GBK" w:eastAsia="方正小标宋_GBK" w:hint="eastAsia"/>
          <w:b/>
          <w:sz w:val="44"/>
          <w:szCs w:val="44"/>
        </w:rPr>
        <w:t>（2021年）</w:t>
      </w:r>
    </w:p>
    <w:p w:rsidR="00587D49" w:rsidRDefault="00587D49" w:rsidP="0019365A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993"/>
        <w:gridCol w:w="992"/>
        <w:gridCol w:w="1276"/>
        <w:gridCol w:w="3260"/>
        <w:gridCol w:w="992"/>
        <w:gridCol w:w="992"/>
        <w:gridCol w:w="2127"/>
        <w:gridCol w:w="1134"/>
        <w:gridCol w:w="1553"/>
      </w:tblGrid>
      <w:tr w:rsidR="0019365A" w:rsidTr="0019365A">
        <w:trPr>
          <w:trHeight w:val="1956"/>
        </w:trPr>
        <w:tc>
          <w:tcPr>
            <w:tcW w:w="675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587D4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93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992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抽查事项</w:t>
            </w:r>
          </w:p>
        </w:tc>
        <w:tc>
          <w:tcPr>
            <w:tcW w:w="1276" w:type="dxa"/>
            <w:vAlign w:val="center"/>
          </w:tcPr>
          <w:p w:rsidR="0019365A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检查</w:t>
            </w:r>
          </w:p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对象</w:t>
            </w:r>
          </w:p>
        </w:tc>
        <w:tc>
          <w:tcPr>
            <w:tcW w:w="3260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抽查内容</w:t>
            </w:r>
          </w:p>
        </w:tc>
        <w:tc>
          <w:tcPr>
            <w:tcW w:w="992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事项类别</w:t>
            </w:r>
          </w:p>
        </w:tc>
        <w:tc>
          <w:tcPr>
            <w:tcW w:w="992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检查方式</w:t>
            </w:r>
          </w:p>
        </w:tc>
        <w:tc>
          <w:tcPr>
            <w:tcW w:w="2127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抽查比例及频次</w:t>
            </w:r>
          </w:p>
        </w:tc>
        <w:tc>
          <w:tcPr>
            <w:tcW w:w="1134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检查部门及实施层级</w:t>
            </w:r>
          </w:p>
        </w:tc>
        <w:tc>
          <w:tcPr>
            <w:tcW w:w="1553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检查依据</w:t>
            </w:r>
          </w:p>
        </w:tc>
      </w:tr>
      <w:tr w:rsidR="0019365A" w:rsidTr="0019365A">
        <w:tc>
          <w:tcPr>
            <w:tcW w:w="675" w:type="dxa"/>
            <w:vAlign w:val="center"/>
          </w:tcPr>
          <w:p w:rsidR="00587D49" w:rsidRPr="0019365A" w:rsidRDefault="00587D49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93" w:type="dxa"/>
            <w:vAlign w:val="center"/>
          </w:tcPr>
          <w:p w:rsidR="00587D49" w:rsidRPr="0019365A" w:rsidRDefault="00587D49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青岛西海岸新区民政局</w:t>
            </w:r>
          </w:p>
        </w:tc>
        <w:tc>
          <w:tcPr>
            <w:tcW w:w="992" w:type="dxa"/>
            <w:vAlign w:val="center"/>
          </w:tcPr>
          <w:p w:rsidR="00587D49" w:rsidRPr="0019365A" w:rsidRDefault="00587D49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对社会组织的行政检查</w:t>
            </w:r>
          </w:p>
        </w:tc>
        <w:tc>
          <w:tcPr>
            <w:tcW w:w="1276" w:type="dxa"/>
            <w:vAlign w:val="center"/>
          </w:tcPr>
          <w:p w:rsidR="00587D49" w:rsidRPr="0019365A" w:rsidRDefault="00587D49" w:rsidP="0019365A">
            <w:pPr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抽查事项涉及的基金会、社 会团体、民办非企业单位</w:t>
            </w:r>
          </w:p>
        </w:tc>
        <w:tc>
          <w:tcPr>
            <w:tcW w:w="3260" w:type="dxa"/>
            <w:vAlign w:val="center"/>
          </w:tcPr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抽查对象法人治理结构情况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内部管理制度的建立与落实情况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 xml:space="preserve">开展业务活动情况； </w:t>
            </w:r>
          </w:p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财务管理情况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评比表彰情况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涉企收费情况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587D49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年报情况及其他情况。</w:t>
            </w:r>
          </w:p>
        </w:tc>
        <w:tc>
          <w:tcPr>
            <w:tcW w:w="992" w:type="dxa"/>
            <w:vAlign w:val="center"/>
          </w:tcPr>
          <w:p w:rsidR="00587D49" w:rsidRPr="0019365A" w:rsidRDefault="0019365A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一般检查事项</w:t>
            </w:r>
          </w:p>
        </w:tc>
        <w:tc>
          <w:tcPr>
            <w:tcW w:w="992" w:type="dxa"/>
            <w:vAlign w:val="center"/>
          </w:tcPr>
          <w:p w:rsidR="00587D49" w:rsidRPr="0019365A" w:rsidRDefault="0019365A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网络检查</w:t>
            </w:r>
          </w:p>
        </w:tc>
        <w:tc>
          <w:tcPr>
            <w:tcW w:w="2127" w:type="dxa"/>
            <w:vAlign w:val="center"/>
          </w:tcPr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抽查比例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：</w:t>
            </w:r>
            <w:r w:rsidRPr="0019365A">
              <w:rPr>
                <w:rFonts w:ascii="仿宋_GB2312" w:eastAsia="仿宋_GB2312"/>
                <w:sz w:val="30"/>
                <w:szCs w:val="30"/>
              </w:rPr>
              <w:t>原则上不低于监管对象的5%，具体依据法律法规有关规定和上级要求确定。</w:t>
            </w:r>
          </w:p>
          <w:p w:rsidR="00587D49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抽查频次：按照年度检查计划开展</w:t>
            </w:r>
          </w:p>
        </w:tc>
        <w:tc>
          <w:tcPr>
            <w:tcW w:w="1134" w:type="dxa"/>
            <w:vAlign w:val="center"/>
          </w:tcPr>
          <w:p w:rsidR="00587D49" w:rsidRPr="0019365A" w:rsidRDefault="0019365A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县级民政部门</w:t>
            </w:r>
          </w:p>
        </w:tc>
        <w:tc>
          <w:tcPr>
            <w:tcW w:w="1553" w:type="dxa"/>
            <w:vAlign w:val="center"/>
          </w:tcPr>
          <w:p w:rsidR="00587D49" w:rsidRPr="0019365A" w:rsidRDefault="00587D49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《基金会登记管理条例》；《社团登记管理条例》；《民办非企业登记管理条例》等法律法规</w:t>
            </w:r>
          </w:p>
        </w:tc>
      </w:tr>
    </w:tbl>
    <w:p w:rsidR="00587D49" w:rsidRPr="00587D49" w:rsidRDefault="00587D49">
      <w:pPr>
        <w:rPr>
          <w:rFonts w:ascii="仿宋_GB2312" w:eastAsia="仿宋_GB2312"/>
          <w:sz w:val="28"/>
          <w:szCs w:val="28"/>
        </w:rPr>
        <w:sectPr w:rsidR="00587D49" w:rsidRPr="00587D49" w:rsidSect="009B5701">
          <w:type w:val="continuous"/>
          <w:pgSz w:w="16840" w:h="11900" w:code="9"/>
          <w:pgMar w:top="2098" w:right="1474" w:bottom="1985" w:left="1588" w:header="851" w:footer="561" w:gutter="0"/>
          <w:cols w:space="0"/>
          <w:docGrid w:linePitch="286"/>
        </w:sectPr>
      </w:pPr>
    </w:p>
    <w:p w:rsidR="0033520C" w:rsidRPr="00C9329D" w:rsidRDefault="00B325D5">
      <w:pPr>
        <w:spacing w:line="14" w:lineRule="exact"/>
        <w:rPr>
          <w:rFonts w:ascii="仿宋_GB2312" w:eastAsia="仿宋_GB2312"/>
          <w:sz w:val="28"/>
          <w:szCs w:val="28"/>
        </w:rPr>
      </w:pPr>
      <w:bookmarkStart w:id="0" w:name="_bookmark44"/>
      <w:bookmarkEnd w:id="0"/>
      <w:r>
        <w:rPr>
          <w:rFonts w:ascii="仿宋_GB2312" w:eastAsia="仿宋_GB2312"/>
          <w:sz w:val="28"/>
          <w:szCs w:val="28"/>
        </w:rPr>
        <w:lastRenderedPageBreak/>
        <w:pict>
          <v:shape id="polygon185" o:spid="_x0000_s1027" style="position:absolute;left:0;text-align:left;margin-left:0;margin-top:0;width:50pt;height:50pt;z-index:251610112;visibility:hidden" coordsize="635000,635000" o:spt="1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YOsMtIAAAAFAQAADwAAAAAAAAABACAAAAAiAAAAZHJzL2Rvd25yZXYueG1sUEsB&#10;AhQAFAAAAAgAh07iQL4mxXFtAgAASQUAAA4AAAAAAAAAAQAgAAAAIQEAAGRycy9lMm9Eb2MueG1s&#10;UEsFBgAAAAAGAAYAWQEAAAAGAAAAAA==&#10;" adj="0,,0" path="">
            <v:stroke joinstyle="miter"/>
            <v:formulas/>
            <v:path o:connecttype="segments" o:connectlocs="635000,317500;317500,635000;0,317500;317500,0" o:connectangles="0,82,164,247"/>
            <o:lock v:ext="edit" selection="t"/>
          </v:shape>
        </w:pict>
      </w:r>
    </w:p>
    <w:sectPr w:rsidR="0033520C" w:rsidRPr="00C9329D" w:rsidSect="009B5701">
      <w:pgSz w:w="16840" w:h="11900"/>
      <w:pgMar w:top="1124" w:right="405" w:bottom="561" w:left="504" w:header="851" w:footer="561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C1" w:rsidRDefault="00957FC1" w:rsidP="000E210B">
      <w:r>
        <w:separator/>
      </w:r>
    </w:p>
  </w:endnote>
  <w:endnote w:type="continuationSeparator" w:id="1">
    <w:p w:rsidR="00957FC1" w:rsidRDefault="00957FC1" w:rsidP="000E2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C1" w:rsidRDefault="00957FC1" w:rsidP="000E210B">
      <w:r>
        <w:separator/>
      </w:r>
    </w:p>
  </w:footnote>
  <w:footnote w:type="continuationSeparator" w:id="1">
    <w:p w:rsidR="00957FC1" w:rsidRDefault="00957FC1" w:rsidP="000E2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isplayHorizontalDrawingGridEvery w:val="2"/>
  <w:characterSpacingControl w:val="doNotCompress"/>
  <w:savePreviewPicture/>
  <w:hdrShapeDefaults>
    <o:shapedefaults v:ext="edit" spidmax="25601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seFELayout/>
  </w:compat>
  <w:rsids>
    <w:rsidRoot w:val="005D1243"/>
    <w:rsid w:val="0004368A"/>
    <w:rsid w:val="000D04A6"/>
    <w:rsid w:val="000E210B"/>
    <w:rsid w:val="0016179E"/>
    <w:rsid w:val="0019365A"/>
    <w:rsid w:val="001F2D92"/>
    <w:rsid w:val="00215271"/>
    <w:rsid w:val="00241FC3"/>
    <w:rsid w:val="00255D76"/>
    <w:rsid w:val="0031053B"/>
    <w:rsid w:val="0033520C"/>
    <w:rsid w:val="00370022"/>
    <w:rsid w:val="00471954"/>
    <w:rsid w:val="004B0793"/>
    <w:rsid w:val="005022F6"/>
    <w:rsid w:val="0052306D"/>
    <w:rsid w:val="00544D7F"/>
    <w:rsid w:val="00587D49"/>
    <w:rsid w:val="005D1243"/>
    <w:rsid w:val="00701D97"/>
    <w:rsid w:val="007A155A"/>
    <w:rsid w:val="007A55F6"/>
    <w:rsid w:val="007D4825"/>
    <w:rsid w:val="00887F2F"/>
    <w:rsid w:val="008B03EC"/>
    <w:rsid w:val="008E7EED"/>
    <w:rsid w:val="00900AFA"/>
    <w:rsid w:val="00957FC1"/>
    <w:rsid w:val="009B5701"/>
    <w:rsid w:val="009F5447"/>
    <w:rsid w:val="00A05863"/>
    <w:rsid w:val="00A32B95"/>
    <w:rsid w:val="00AF1D33"/>
    <w:rsid w:val="00B325D5"/>
    <w:rsid w:val="00B55F7B"/>
    <w:rsid w:val="00B63B97"/>
    <w:rsid w:val="00B66CAF"/>
    <w:rsid w:val="00C31AA3"/>
    <w:rsid w:val="00C9329D"/>
    <w:rsid w:val="00D765EA"/>
    <w:rsid w:val="00D777EA"/>
    <w:rsid w:val="00DB2007"/>
    <w:rsid w:val="00E27645"/>
    <w:rsid w:val="00EC092E"/>
    <w:rsid w:val="00F77FE8"/>
    <w:rsid w:val="00FA3792"/>
    <w:rsid w:val="09F700E2"/>
    <w:rsid w:val="0B1646E8"/>
    <w:rsid w:val="0CD92E3F"/>
    <w:rsid w:val="12926F76"/>
    <w:rsid w:val="161C6D99"/>
    <w:rsid w:val="4F191CFE"/>
    <w:rsid w:val="64227888"/>
    <w:rsid w:val="6ECD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3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35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335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352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3520C"/>
    <w:rPr>
      <w:sz w:val="18"/>
      <w:szCs w:val="18"/>
    </w:rPr>
  </w:style>
  <w:style w:type="character" w:customStyle="1" w:styleId="fontstyle01">
    <w:name w:val="fontstyle01"/>
    <w:basedOn w:val="a0"/>
    <w:rsid w:val="007A55F6"/>
    <w:rPr>
      <w:rFonts w:ascii="方正小标宋_GBK" w:eastAsia="方正小标宋_GBK" w:hint="eastAsia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29</cp:revision>
  <cp:lastPrinted>2020-12-09T09:14:00Z</cp:lastPrinted>
  <dcterms:created xsi:type="dcterms:W3CDTF">2021-06-15T06:25:00Z</dcterms:created>
  <dcterms:modified xsi:type="dcterms:W3CDTF">2022-01-11T01:59:00Z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