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21" w:rsidRDefault="00D04921" w:rsidP="00D04921">
      <w:pPr>
        <w:spacing w:before="240"/>
        <w:jc w:val="center"/>
        <w:rPr>
          <w:rFonts w:ascii="方正小标宋_GBK" w:eastAsia="方正小标宋_GBK"/>
          <w:color w:val="FF0000"/>
          <w:spacing w:val="-20"/>
          <w:w w:val="58"/>
          <w:kern w:val="0"/>
          <w:position w:val="-38"/>
          <w:sz w:val="116"/>
          <w:szCs w:val="116"/>
        </w:rPr>
      </w:pPr>
      <w:r>
        <w:rPr>
          <w:rFonts w:ascii="方正小标宋_GBK" w:eastAsia="方正小标宋_GBK" w:hint="eastAsia"/>
          <w:color w:val="FF0000"/>
          <w:spacing w:val="-20"/>
          <w:w w:val="58"/>
          <w:kern w:val="0"/>
          <w:position w:val="-38"/>
          <w:sz w:val="116"/>
          <w:szCs w:val="116"/>
        </w:rPr>
        <w:t>青岛西海岸交通商务区管委文件</w:t>
      </w:r>
    </w:p>
    <w:p w:rsidR="00D04921" w:rsidRDefault="00D04921" w:rsidP="00D04921">
      <w:pPr>
        <w:spacing w:before="240" w:line="440" w:lineRule="exact"/>
        <w:jc w:val="center"/>
        <w:rPr>
          <w:rFonts w:eastAsia="文星简美黑"/>
          <w:color w:val="000000"/>
          <w:spacing w:val="-120"/>
          <w:w w:val="70"/>
          <w:kern w:val="0"/>
          <w:sz w:val="116"/>
          <w:szCs w:val="116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青西交商管发〔202</w:t>
      </w:r>
      <w:r w:rsidR="00AE3347">
        <w:rPr>
          <w:rFonts w:ascii="仿宋_GB2312" w:eastAsia="仿宋_GB2312" w:hAnsi="宋体" w:hint="eastAsia"/>
          <w:color w:val="00000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〕</w:t>
      </w:r>
      <w:r w:rsidR="002353E5">
        <w:rPr>
          <w:rFonts w:ascii="仿宋_GB2312" w:eastAsia="仿宋_GB2312" w:hAnsi="宋体" w:hint="eastAsia"/>
          <w:color w:val="00000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号</w:t>
      </w:r>
    </w:p>
    <w:p w:rsidR="00D04921" w:rsidRDefault="0033055E" w:rsidP="00D04921">
      <w:pPr>
        <w:spacing w:line="590" w:lineRule="exac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line id="Line 6" o:spid="_x0000_s1027" style="position:absolute;left:0;text-align:left;z-index:251660288" from="0,8.2pt" to="441pt,8.2pt" strokecolor="red" strokeweight="1.75pt"/>
        </w:pict>
      </w:r>
    </w:p>
    <w:p w:rsidR="00413D74" w:rsidRDefault="00413D74">
      <w:pPr>
        <w:spacing w:line="590" w:lineRule="exact"/>
        <w:rPr>
          <w:rFonts w:ascii="仿宋_GB2312" w:eastAsia="仿宋_GB2312"/>
          <w:sz w:val="32"/>
        </w:rPr>
      </w:pPr>
    </w:p>
    <w:p w:rsidR="00413D74" w:rsidRPr="004526ED" w:rsidRDefault="004526ED" w:rsidP="004526ED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A11589">
        <w:rPr>
          <w:rFonts w:ascii="方正小标宋_GBK" w:eastAsia="方正小标宋_GBK" w:hint="eastAsia"/>
          <w:sz w:val="44"/>
          <w:szCs w:val="44"/>
        </w:rPr>
        <w:t>青岛西海岸</w:t>
      </w:r>
      <w:r>
        <w:rPr>
          <w:rFonts w:ascii="方正小标宋_GBK" w:eastAsia="方正小标宋_GBK" w:hint="eastAsia"/>
          <w:sz w:val="44"/>
          <w:szCs w:val="44"/>
        </w:rPr>
        <w:t>交通商务区管理委员会</w:t>
      </w:r>
    </w:p>
    <w:p w:rsidR="004D1285" w:rsidRPr="00AA411C" w:rsidRDefault="004D1285" w:rsidP="004D1285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 w:rsidRPr="00AA411C">
        <w:rPr>
          <w:rFonts w:ascii="方正小标宋_GBK" w:eastAsia="方正小标宋_GBK" w:hint="eastAsia"/>
          <w:sz w:val="44"/>
          <w:szCs w:val="44"/>
        </w:rPr>
        <w:t>关于批复20</w:t>
      </w:r>
      <w:r>
        <w:rPr>
          <w:rFonts w:ascii="方正小标宋_GBK" w:eastAsia="方正小标宋_GBK" w:hint="eastAsia"/>
          <w:sz w:val="44"/>
          <w:szCs w:val="44"/>
        </w:rPr>
        <w:t>2</w:t>
      </w:r>
      <w:r w:rsidR="00AE3347">
        <w:rPr>
          <w:rFonts w:ascii="方正小标宋_GBK" w:eastAsia="方正小标宋_GBK" w:hint="eastAsia"/>
          <w:sz w:val="44"/>
          <w:szCs w:val="44"/>
        </w:rPr>
        <w:t>5</w:t>
      </w:r>
      <w:r w:rsidRPr="00AA411C">
        <w:rPr>
          <w:rFonts w:ascii="方正小标宋_GBK" w:eastAsia="方正小标宋_GBK" w:hint="eastAsia"/>
          <w:sz w:val="44"/>
          <w:szCs w:val="44"/>
        </w:rPr>
        <w:t>年</w:t>
      </w:r>
      <w:r w:rsidR="008334C7">
        <w:rPr>
          <w:rFonts w:ascii="方正小标宋_GBK" w:eastAsia="方正小标宋_GBK" w:hint="eastAsia"/>
          <w:sz w:val="44"/>
          <w:szCs w:val="44"/>
        </w:rPr>
        <w:t>单位</w:t>
      </w:r>
      <w:r w:rsidRPr="00AA411C">
        <w:rPr>
          <w:rFonts w:ascii="方正小标宋_GBK" w:eastAsia="方正小标宋_GBK" w:hint="eastAsia"/>
          <w:sz w:val="44"/>
          <w:szCs w:val="44"/>
        </w:rPr>
        <w:t>预算的通知</w:t>
      </w:r>
    </w:p>
    <w:p w:rsidR="007F0B86" w:rsidRDefault="007F0B86" w:rsidP="004D1285">
      <w:pPr>
        <w:spacing w:line="560" w:lineRule="exact"/>
        <w:rPr>
          <w:rFonts w:ascii="仿宋_GB2312" w:eastAsia="仿宋_GB2312" w:hAnsi="宋体"/>
          <w:sz w:val="32"/>
        </w:rPr>
      </w:pPr>
    </w:p>
    <w:p w:rsidR="004D1285" w:rsidRPr="000D5968" w:rsidRDefault="004526ED" w:rsidP="004D1285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1E5F8C">
        <w:rPr>
          <w:rFonts w:ascii="仿宋_GB2312" w:eastAsia="仿宋_GB2312" w:hAnsi="宋体" w:hint="eastAsia"/>
          <w:sz w:val="32"/>
        </w:rPr>
        <w:t>交通商务区管委</w:t>
      </w:r>
      <w:r w:rsidR="007F0B86">
        <w:rPr>
          <w:rFonts w:ascii="仿宋_GB2312" w:eastAsia="仿宋_GB2312" w:hAnsi="宋体" w:hint="eastAsia"/>
          <w:sz w:val="32"/>
        </w:rPr>
        <w:t>各部门</w:t>
      </w:r>
      <w:r w:rsidR="004D1285" w:rsidRPr="000D5968">
        <w:rPr>
          <w:rFonts w:ascii="仿宋_GB2312" w:eastAsia="仿宋_GB2312" w:hAnsi="宋体" w:hint="eastAsia"/>
          <w:sz w:val="32"/>
          <w:szCs w:val="32"/>
        </w:rPr>
        <w:t>：</w:t>
      </w:r>
    </w:p>
    <w:p w:rsidR="004D1285" w:rsidRDefault="00AE3347" w:rsidP="004D128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2025</w:t>
      </w:r>
      <w:r w:rsidRPr="00E913AB">
        <w:rPr>
          <w:rFonts w:ascii="仿宋_GB2312" w:eastAsia="仿宋_GB2312" w:hAnsi="宋体" w:hint="eastAsia"/>
          <w:sz w:val="32"/>
          <w:szCs w:val="32"/>
        </w:rPr>
        <w:t>年区级财政预算已经区三届人大第</w:t>
      </w:r>
      <w:r>
        <w:rPr>
          <w:rFonts w:ascii="仿宋_GB2312" w:eastAsia="仿宋_GB2312" w:hAnsi="宋体" w:hint="eastAsia"/>
          <w:sz w:val="32"/>
          <w:szCs w:val="32"/>
        </w:rPr>
        <w:t>四</w:t>
      </w:r>
      <w:r w:rsidRPr="00E913AB">
        <w:rPr>
          <w:rFonts w:ascii="仿宋_GB2312" w:eastAsia="仿宋_GB2312" w:hAnsi="宋体" w:hint="eastAsia"/>
          <w:sz w:val="32"/>
          <w:szCs w:val="32"/>
        </w:rPr>
        <w:t>次会议审议批准</w:t>
      </w:r>
      <w:r w:rsidR="004D1285">
        <w:rPr>
          <w:rFonts w:ascii="仿宋_GB2312" w:eastAsia="仿宋_GB2312" w:hAnsi="宋体" w:hint="eastAsia"/>
          <w:sz w:val="32"/>
          <w:szCs w:val="32"/>
        </w:rPr>
        <w:t>。根据《预算法》、《预算法实施条例》等法律法规规定，</w:t>
      </w:r>
      <w:r w:rsidR="004526ED">
        <w:rPr>
          <w:rFonts w:ascii="仿宋_GB2312" w:eastAsia="仿宋_GB2312" w:hint="eastAsia"/>
          <w:sz w:val="32"/>
        </w:rPr>
        <w:t>新区财政局</w:t>
      </w:r>
      <w:r>
        <w:rPr>
          <w:rFonts w:ascii="仿宋_GB2312" w:eastAsia="仿宋_GB2312" w:hint="eastAsia"/>
          <w:sz w:val="32"/>
        </w:rPr>
        <w:t>2</w:t>
      </w:r>
      <w:r w:rsidR="004526ED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27</w:t>
      </w:r>
      <w:r w:rsidR="004526ED">
        <w:rPr>
          <w:rFonts w:ascii="仿宋_GB2312" w:eastAsia="仿宋_GB2312" w:hint="eastAsia"/>
          <w:sz w:val="32"/>
        </w:rPr>
        <w:t>日印发了《</w:t>
      </w:r>
      <w:r w:rsidR="004526ED" w:rsidRPr="000E4DD9">
        <w:rPr>
          <w:rFonts w:ascii="仿宋_GB2312" w:eastAsia="仿宋_GB2312" w:hint="eastAsia"/>
          <w:sz w:val="32"/>
        </w:rPr>
        <w:t>关于批复202</w:t>
      </w:r>
      <w:r>
        <w:rPr>
          <w:rFonts w:ascii="仿宋_GB2312" w:eastAsia="仿宋_GB2312" w:hint="eastAsia"/>
          <w:sz w:val="32"/>
        </w:rPr>
        <w:t>5</w:t>
      </w:r>
      <w:r w:rsidR="004526ED" w:rsidRPr="000E4DD9">
        <w:rPr>
          <w:rFonts w:ascii="仿宋_GB2312" w:eastAsia="仿宋_GB2312" w:hint="eastAsia"/>
          <w:sz w:val="32"/>
        </w:rPr>
        <w:t>年</w:t>
      </w:r>
      <w:r w:rsidR="004526ED">
        <w:rPr>
          <w:rFonts w:ascii="仿宋_GB2312" w:eastAsia="仿宋_GB2312" w:hint="eastAsia"/>
          <w:sz w:val="32"/>
        </w:rPr>
        <w:t>区级部门预</w:t>
      </w:r>
      <w:r w:rsidR="004526ED" w:rsidRPr="000E4DD9">
        <w:rPr>
          <w:rFonts w:ascii="仿宋_GB2312" w:eastAsia="仿宋_GB2312" w:hint="eastAsia"/>
          <w:sz w:val="32"/>
        </w:rPr>
        <w:t>算的通知</w:t>
      </w:r>
      <w:r w:rsidR="004526ED">
        <w:rPr>
          <w:rFonts w:ascii="仿宋_GB2312" w:eastAsia="仿宋_GB2312" w:hint="eastAsia"/>
          <w:sz w:val="32"/>
        </w:rPr>
        <w:t>》，</w:t>
      </w:r>
      <w:r w:rsidR="004D1285">
        <w:rPr>
          <w:rFonts w:ascii="仿宋_GB2312" w:eastAsia="仿宋_GB2312" w:hAnsi="宋体" w:hint="eastAsia"/>
          <w:sz w:val="32"/>
          <w:szCs w:val="32"/>
        </w:rPr>
        <w:t>现</w:t>
      </w:r>
      <w:r w:rsidR="007F0B86">
        <w:rPr>
          <w:rFonts w:ascii="仿宋_GB2312" w:eastAsia="仿宋_GB2312" w:hAnsi="宋体" w:hint="eastAsia"/>
          <w:sz w:val="32"/>
          <w:szCs w:val="32"/>
        </w:rPr>
        <w:t>批复</w:t>
      </w:r>
      <w:r>
        <w:rPr>
          <w:rFonts w:ascii="仿宋_GB2312" w:eastAsia="仿宋_GB2312" w:hAnsi="宋体" w:hint="eastAsia"/>
          <w:sz w:val="32"/>
          <w:szCs w:val="32"/>
        </w:rPr>
        <w:t>交通商务区管委</w:t>
      </w:r>
      <w:r w:rsidR="003C52CD"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5</w:t>
      </w:r>
      <w:r w:rsidR="003C52CD">
        <w:rPr>
          <w:rFonts w:ascii="仿宋_GB2312" w:eastAsia="仿宋_GB2312" w:hAnsi="宋体" w:hint="eastAsia"/>
          <w:sz w:val="32"/>
          <w:szCs w:val="32"/>
        </w:rPr>
        <w:t>年</w:t>
      </w:r>
      <w:r w:rsidR="007F0B86">
        <w:rPr>
          <w:rFonts w:ascii="仿宋_GB2312" w:eastAsia="仿宋_GB2312" w:hAnsi="宋体" w:hint="eastAsia"/>
          <w:sz w:val="32"/>
          <w:szCs w:val="32"/>
        </w:rPr>
        <w:t>本级</w:t>
      </w:r>
      <w:r w:rsidR="003C52CD">
        <w:rPr>
          <w:rFonts w:ascii="仿宋_GB2312" w:eastAsia="仿宋_GB2312" w:hAnsi="宋体" w:hint="eastAsia"/>
          <w:sz w:val="32"/>
          <w:szCs w:val="32"/>
        </w:rPr>
        <w:t>预算</w:t>
      </w:r>
      <w:r w:rsidRPr="00AE3347">
        <w:rPr>
          <w:rFonts w:ascii="仿宋_GB2312" w:eastAsia="仿宋_GB2312" w:hAnsi="宋体"/>
          <w:sz w:val="32"/>
          <w:szCs w:val="32"/>
        </w:rPr>
        <w:t>3371.14</w:t>
      </w:r>
      <w:r w:rsidR="003C52CD">
        <w:rPr>
          <w:rFonts w:ascii="仿宋_GB2312" w:eastAsia="仿宋_GB2312" w:hAnsi="宋体" w:hint="eastAsia"/>
          <w:sz w:val="32"/>
          <w:szCs w:val="32"/>
        </w:rPr>
        <w:t>万元，其中人员经费</w:t>
      </w:r>
      <w:r>
        <w:rPr>
          <w:rFonts w:ascii="仿宋_GB2312" w:eastAsia="仿宋_GB2312" w:hAnsi="宋体" w:hint="eastAsia"/>
          <w:sz w:val="32"/>
          <w:szCs w:val="32"/>
        </w:rPr>
        <w:t>1454.53</w:t>
      </w:r>
      <w:r w:rsidR="003C52CD">
        <w:rPr>
          <w:rFonts w:ascii="仿宋_GB2312" w:eastAsia="仿宋_GB2312" w:hAnsi="宋体" w:hint="eastAsia"/>
          <w:sz w:val="32"/>
          <w:szCs w:val="32"/>
        </w:rPr>
        <w:t>万元，公用经费</w:t>
      </w:r>
      <w:r>
        <w:rPr>
          <w:rFonts w:ascii="仿宋_GB2312" w:eastAsia="仿宋_GB2312" w:hAnsi="宋体" w:hint="eastAsia"/>
          <w:sz w:val="32"/>
          <w:szCs w:val="32"/>
        </w:rPr>
        <w:t>115.94</w:t>
      </w:r>
      <w:r w:rsidR="003C52CD">
        <w:rPr>
          <w:rFonts w:ascii="仿宋_GB2312" w:eastAsia="仿宋_GB2312" w:hAnsi="宋体" w:hint="eastAsia"/>
          <w:sz w:val="32"/>
          <w:szCs w:val="32"/>
        </w:rPr>
        <w:t>万元，其他运转类项目</w:t>
      </w:r>
      <w:r w:rsidRPr="00AE3347">
        <w:rPr>
          <w:rFonts w:ascii="仿宋_GB2312" w:eastAsia="仿宋_GB2312" w:hAnsi="宋体"/>
          <w:sz w:val="32"/>
          <w:szCs w:val="32"/>
        </w:rPr>
        <w:t>1800.67</w:t>
      </w:r>
      <w:r w:rsidR="003C52CD">
        <w:rPr>
          <w:rFonts w:ascii="仿宋_GB2312" w:eastAsia="仿宋_GB2312" w:hAnsi="宋体" w:hint="eastAsia"/>
          <w:sz w:val="32"/>
          <w:szCs w:val="32"/>
        </w:rPr>
        <w:t>万元。</w:t>
      </w:r>
    </w:p>
    <w:p w:rsidR="003C52CD" w:rsidRDefault="003C52CD" w:rsidP="003C52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</w:t>
      </w:r>
      <w:r w:rsidRPr="00E15ABE">
        <w:rPr>
          <w:rFonts w:ascii="仿宋_GB2312" w:eastAsia="仿宋_GB2312" w:hAnsi="宋体" w:hint="eastAsia"/>
          <w:sz w:val="32"/>
          <w:szCs w:val="32"/>
        </w:rPr>
        <w:t>认真落实预算法及其实施条例的规定和中央、省、市</w:t>
      </w:r>
      <w:r>
        <w:rPr>
          <w:rFonts w:ascii="仿宋_GB2312" w:eastAsia="仿宋_GB2312" w:hAnsi="宋体" w:hint="eastAsia"/>
          <w:sz w:val="32"/>
          <w:szCs w:val="32"/>
        </w:rPr>
        <w:t>、区</w:t>
      </w:r>
      <w:r w:rsidRPr="00E15ABE">
        <w:rPr>
          <w:rFonts w:ascii="仿宋_GB2312" w:eastAsia="仿宋_GB2312" w:hAnsi="宋体" w:hint="eastAsia"/>
          <w:sz w:val="32"/>
          <w:szCs w:val="32"/>
        </w:rPr>
        <w:t>有关要求，</w:t>
      </w:r>
      <w:r w:rsidRPr="00637F64">
        <w:rPr>
          <w:rFonts w:ascii="仿宋_GB2312" w:eastAsia="仿宋_GB2312" w:hAnsi="宋体" w:hint="eastAsia"/>
          <w:sz w:val="32"/>
          <w:szCs w:val="32"/>
        </w:rPr>
        <w:t>严格按照财政部门批复的预算执行，</w:t>
      </w:r>
      <w:r>
        <w:rPr>
          <w:rFonts w:ascii="仿宋_GB2312" w:eastAsia="仿宋_GB2312" w:hAnsi="宋体" w:hint="eastAsia"/>
          <w:sz w:val="32"/>
          <w:szCs w:val="32"/>
        </w:rPr>
        <w:t>严禁无预算超预算列支，严格执行各项经费开支标准，抓紧组织预算执行，进一步加快预算执行进度。年度</w:t>
      </w:r>
      <w:r w:rsidRPr="005201BA">
        <w:rPr>
          <w:rFonts w:ascii="仿宋_GB2312" w:eastAsia="仿宋_GB2312" w:hAnsi="宋体" w:hint="eastAsia"/>
          <w:sz w:val="32"/>
          <w:szCs w:val="32"/>
        </w:rPr>
        <w:t>预算执行中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5201BA">
        <w:rPr>
          <w:rFonts w:ascii="仿宋_GB2312" w:eastAsia="仿宋_GB2312" w:hAnsi="宋体" w:hint="eastAsia"/>
          <w:sz w:val="32"/>
          <w:szCs w:val="32"/>
        </w:rPr>
        <w:t>除</w:t>
      </w:r>
      <w:r>
        <w:rPr>
          <w:rFonts w:ascii="仿宋_GB2312" w:eastAsia="仿宋_GB2312" w:hAnsi="宋体" w:hint="eastAsia"/>
          <w:sz w:val="32"/>
          <w:szCs w:val="32"/>
        </w:rPr>
        <w:t>因国家</w:t>
      </w:r>
      <w:r w:rsidRPr="005201BA">
        <w:rPr>
          <w:rFonts w:ascii="仿宋_GB2312" w:eastAsia="仿宋_GB2312" w:hAnsi="宋体" w:hint="eastAsia"/>
          <w:sz w:val="32"/>
          <w:szCs w:val="32"/>
        </w:rPr>
        <w:t>、省、市</w:t>
      </w:r>
      <w:r>
        <w:rPr>
          <w:rFonts w:ascii="仿宋_GB2312" w:eastAsia="仿宋_GB2312" w:hAnsi="宋体" w:hint="eastAsia"/>
          <w:sz w:val="32"/>
          <w:szCs w:val="32"/>
        </w:rPr>
        <w:t>政策调整及工委管委</w:t>
      </w:r>
      <w:r w:rsidRPr="005201BA">
        <w:rPr>
          <w:rFonts w:ascii="仿宋_GB2312" w:eastAsia="仿宋_GB2312" w:hAnsi="宋体" w:hint="eastAsia"/>
          <w:sz w:val="32"/>
          <w:szCs w:val="32"/>
        </w:rPr>
        <w:t>重大决策部署</w:t>
      </w:r>
      <w:r>
        <w:rPr>
          <w:rFonts w:ascii="仿宋_GB2312" w:eastAsia="仿宋_GB2312" w:hAnsi="宋体" w:hint="eastAsia"/>
          <w:sz w:val="32"/>
          <w:szCs w:val="32"/>
        </w:rPr>
        <w:t>等不可预见的新增支出</w:t>
      </w:r>
      <w:r w:rsidRPr="005201BA">
        <w:rPr>
          <w:rFonts w:ascii="仿宋_GB2312" w:eastAsia="仿宋_GB2312" w:hAnsi="宋体" w:hint="eastAsia"/>
          <w:sz w:val="32"/>
          <w:szCs w:val="32"/>
        </w:rPr>
        <w:t>外，</w:t>
      </w:r>
      <w:r>
        <w:rPr>
          <w:rFonts w:ascii="仿宋_GB2312" w:eastAsia="仿宋_GB2312" w:hAnsi="宋体" w:hint="eastAsia"/>
          <w:sz w:val="32"/>
          <w:szCs w:val="32"/>
        </w:rPr>
        <w:t>其他新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增支出</w:t>
      </w:r>
      <w:r w:rsidRPr="005201BA">
        <w:rPr>
          <w:rFonts w:ascii="仿宋_GB2312" w:eastAsia="仿宋_GB2312" w:hAnsi="宋体" w:hint="eastAsia"/>
          <w:sz w:val="32"/>
          <w:szCs w:val="32"/>
        </w:rPr>
        <w:t>原则上</w:t>
      </w:r>
      <w:r>
        <w:rPr>
          <w:rFonts w:ascii="仿宋_GB2312" w:eastAsia="仿宋_GB2312" w:hAnsi="宋体" w:hint="eastAsia"/>
          <w:sz w:val="32"/>
          <w:szCs w:val="32"/>
        </w:rPr>
        <w:t>不再</w:t>
      </w:r>
      <w:r w:rsidRPr="005201BA">
        <w:rPr>
          <w:rFonts w:ascii="仿宋_GB2312" w:eastAsia="仿宋_GB2312" w:hAnsi="宋体" w:hint="eastAsia"/>
          <w:sz w:val="32"/>
          <w:szCs w:val="32"/>
        </w:rPr>
        <w:t>追加。牢固树立“过紧日子”观念，</w:t>
      </w:r>
      <w:r w:rsidRPr="00E15ABE">
        <w:rPr>
          <w:rFonts w:ascii="仿宋_GB2312" w:eastAsia="仿宋_GB2312" w:hAnsi="宋体" w:hint="eastAsia"/>
          <w:sz w:val="32"/>
          <w:szCs w:val="32"/>
        </w:rPr>
        <w:t>进一步压减一般性支出和非重点、非刚性支出，特别是压减低效无效、标准过高的支出和非必要的项目支出，</w:t>
      </w:r>
      <w:r w:rsidRPr="005201BA">
        <w:rPr>
          <w:rFonts w:ascii="仿宋_GB2312" w:eastAsia="仿宋_GB2312" w:hAnsi="宋体" w:hint="eastAsia"/>
          <w:sz w:val="32"/>
          <w:szCs w:val="32"/>
        </w:rPr>
        <w:t>从严控制“三公”经费</w:t>
      </w:r>
      <w:r>
        <w:rPr>
          <w:rFonts w:ascii="仿宋_GB2312" w:eastAsia="仿宋_GB2312" w:hAnsi="宋体" w:hint="eastAsia"/>
          <w:sz w:val="32"/>
          <w:szCs w:val="32"/>
        </w:rPr>
        <w:t>、会议费、差旅费、培训费</w:t>
      </w:r>
      <w:r w:rsidRPr="005201BA">
        <w:rPr>
          <w:rFonts w:ascii="仿宋_GB2312" w:eastAsia="仿宋_GB2312" w:hAnsi="宋体" w:hint="eastAsia"/>
          <w:sz w:val="32"/>
          <w:szCs w:val="32"/>
        </w:rPr>
        <w:t>等一般性支出</w:t>
      </w:r>
      <w:r>
        <w:rPr>
          <w:rFonts w:ascii="仿宋_GB2312" w:eastAsia="仿宋_GB2312" w:hAnsi="宋体" w:hint="eastAsia"/>
          <w:sz w:val="32"/>
          <w:szCs w:val="32"/>
        </w:rPr>
        <w:t>以及受疫情影响可暂缓实施和不再开展支出的项目</w:t>
      </w:r>
      <w:r w:rsidRPr="005201BA">
        <w:rPr>
          <w:rFonts w:ascii="仿宋_GB2312" w:eastAsia="仿宋_GB2312" w:hAnsi="宋体" w:hint="eastAsia"/>
          <w:sz w:val="32"/>
          <w:szCs w:val="32"/>
        </w:rPr>
        <w:t>，</w:t>
      </w:r>
      <w:r w:rsidRPr="00256139">
        <w:rPr>
          <w:rFonts w:ascii="仿宋_GB2312" w:eastAsia="仿宋_GB2312" w:hint="eastAsia"/>
          <w:sz w:val="32"/>
          <w:szCs w:val="32"/>
        </w:rPr>
        <w:t>提高资金使用效益。</w:t>
      </w:r>
    </w:p>
    <w:p w:rsidR="003C52CD" w:rsidRPr="005201BA" w:rsidRDefault="003C52CD" w:rsidP="003C52C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根据中央、省、市以及我区有关部门预算公开</w:t>
      </w:r>
      <w:r w:rsidRPr="00AC4BBC">
        <w:rPr>
          <w:rFonts w:ascii="仿宋_GB2312" w:eastAsia="仿宋_GB2312" w:hAnsi="宋体" w:hint="eastAsia"/>
          <w:sz w:val="32"/>
          <w:szCs w:val="32"/>
        </w:rPr>
        <w:t>要求，在财政部门批复本</w:t>
      </w:r>
      <w:r w:rsidRPr="00160B1A">
        <w:rPr>
          <w:rFonts w:ascii="仿宋_GB2312" w:eastAsia="仿宋_GB2312" w:hAnsi="宋体" w:hint="eastAsia"/>
          <w:sz w:val="32"/>
          <w:szCs w:val="32"/>
        </w:rPr>
        <w:t>部门</w:t>
      </w:r>
      <w:r w:rsidRPr="00B027C3">
        <w:rPr>
          <w:rFonts w:ascii="仿宋_GB2312" w:eastAsia="仿宋_GB2312" w:hAnsi="宋体" w:hint="eastAsia"/>
          <w:sz w:val="32"/>
          <w:szCs w:val="32"/>
        </w:rPr>
        <w:t>预算后20日内，通过新区政务网站</w:t>
      </w:r>
      <w:r w:rsidRPr="00160B1A">
        <w:rPr>
          <w:rFonts w:ascii="仿宋_GB2312" w:eastAsia="仿宋_GB2312" w:hAnsi="宋体" w:hint="eastAsia"/>
          <w:sz w:val="32"/>
          <w:szCs w:val="32"/>
        </w:rPr>
        <w:t>，</w:t>
      </w:r>
      <w:r w:rsidR="00756A62">
        <w:rPr>
          <w:rFonts w:ascii="仿宋_GB2312" w:eastAsia="仿宋_GB2312" w:hAnsi="宋体" w:hint="eastAsia"/>
          <w:sz w:val="32"/>
          <w:szCs w:val="32"/>
        </w:rPr>
        <w:t>独立公开</w:t>
      </w:r>
      <w:r>
        <w:rPr>
          <w:rFonts w:ascii="仿宋_GB2312" w:eastAsia="仿宋_GB2312" w:hAnsi="宋体" w:hint="eastAsia"/>
          <w:sz w:val="32"/>
          <w:szCs w:val="32"/>
        </w:rPr>
        <w:t>本</w:t>
      </w:r>
      <w:r w:rsidRPr="00160B1A">
        <w:rPr>
          <w:rFonts w:ascii="仿宋_GB2312" w:eastAsia="仿宋_GB2312" w:hAnsi="宋体" w:hint="eastAsia"/>
          <w:sz w:val="32"/>
          <w:szCs w:val="32"/>
        </w:rPr>
        <w:t>单位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Pr="00160B1A">
        <w:rPr>
          <w:rFonts w:ascii="仿宋_GB2312" w:eastAsia="仿宋_GB2312" w:hAnsi="宋体" w:hint="eastAsia"/>
          <w:sz w:val="32"/>
          <w:szCs w:val="32"/>
        </w:rPr>
        <w:t>预算</w:t>
      </w:r>
      <w:r>
        <w:rPr>
          <w:rFonts w:ascii="仿宋_GB2312" w:eastAsia="仿宋_GB2312" w:hAnsi="宋体" w:hint="eastAsia"/>
          <w:sz w:val="32"/>
          <w:szCs w:val="32"/>
        </w:rPr>
        <w:t>信息，</w:t>
      </w:r>
      <w:r w:rsidRPr="005B0409">
        <w:rPr>
          <w:rFonts w:ascii="仿宋_GB2312" w:eastAsia="仿宋_GB2312" w:hAnsi="宋体" w:hint="eastAsia"/>
          <w:sz w:val="32"/>
          <w:szCs w:val="32"/>
        </w:rPr>
        <w:t>便于社会公众查询监督。</w:t>
      </w:r>
    </w:p>
    <w:p w:rsidR="00F9501A" w:rsidRDefault="003C52CD" w:rsidP="00F9501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645B2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AE3347" w:rsidRPr="009B471F" w:rsidRDefault="003C52CD" w:rsidP="00AE3347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  <w:r w:rsidR="00AE3347" w:rsidRPr="00E913AB">
        <w:rPr>
          <w:rFonts w:ascii="仿宋_GB2312" w:eastAsia="仿宋_GB2312" w:hAnsi="宋体" w:hint="eastAsia"/>
          <w:sz w:val="32"/>
          <w:szCs w:val="32"/>
        </w:rPr>
        <w:t>1.</w:t>
      </w:r>
      <w:r w:rsidR="00AE3347">
        <w:rPr>
          <w:rFonts w:ascii="仿宋_GB2312" w:eastAsia="仿宋_GB2312" w:hAnsi="宋体" w:hint="eastAsia"/>
          <w:sz w:val="32"/>
          <w:szCs w:val="32"/>
        </w:rPr>
        <w:t>2025年</w:t>
      </w:r>
      <w:r w:rsidR="00AE3347">
        <w:rPr>
          <w:rFonts w:ascii="仿宋_GB2312" w:eastAsia="仿宋_GB2312" w:hint="eastAsia"/>
          <w:sz w:val="32"/>
          <w:szCs w:val="32"/>
        </w:rPr>
        <w:t>单位</w:t>
      </w:r>
      <w:r w:rsidR="00AE3347" w:rsidRPr="00E913AB">
        <w:rPr>
          <w:rFonts w:ascii="仿宋_GB2312" w:eastAsia="仿宋_GB2312" w:hint="eastAsia"/>
          <w:sz w:val="32"/>
          <w:szCs w:val="32"/>
        </w:rPr>
        <w:t>预算批复表</w:t>
      </w:r>
      <w:r w:rsidR="00AE3347" w:rsidRPr="0071296E">
        <w:rPr>
          <w:rFonts w:ascii="楷体_GB2312" w:eastAsia="楷体_GB2312" w:hAnsi="宋体" w:hint="eastAsia"/>
          <w:sz w:val="28"/>
          <w:szCs w:val="32"/>
        </w:rPr>
        <w:t>（表1-</w:t>
      </w:r>
      <w:r w:rsidR="00AE3347">
        <w:rPr>
          <w:rFonts w:ascii="楷体_GB2312" w:eastAsia="楷体_GB2312" w:hAnsi="宋体" w:hint="eastAsia"/>
          <w:sz w:val="28"/>
          <w:szCs w:val="32"/>
        </w:rPr>
        <w:t>8</w:t>
      </w:r>
      <w:r w:rsidR="00AE3347" w:rsidRPr="0071296E">
        <w:rPr>
          <w:rFonts w:ascii="楷体_GB2312" w:eastAsia="楷体_GB2312" w:hAnsi="宋体" w:hint="eastAsia"/>
          <w:sz w:val="28"/>
          <w:szCs w:val="32"/>
        </w:rPr>
        <w:t>）</w:t>
      </w:r>
    </w:p>
    <w:p w:rsidR="00AE3347" w:rsidRPr="00E913AB" w:rsidRDefault="00AE3347" w:rsidP="00AE334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E913AB">
        <w:rPr>
          <w:rFonts w:ascii="仿宋_GB2312" w:eastAsia="仿宋_GB2312" w:hint="eastAsia"/>
          <w:sz w:val="32"/>
          <w:szCs w:val="32"/>
        </w:rPr>
        <w:t>.</w:t>
      </w:r>
      <w:r w:rsidRPr="008431BA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2025年</w:t>
      </w:r>
      <w:r>
        <w:rPr>
          <w:rFonts w:ascii="仿宋_GB2312" w:eastAsia="仿宋_GB2312" w:hint="eastAsia"/>
          <w:sz w:val="32"/>
          <w:szCs w:val="32"/>
        </w:rPr>
        <w:t>项目支出预算</w:t>
      </w:r>
      <w:r w:rsidRPr="00E913AB">
        <w:rPr>
          <w:rFonts w:ascii="仿宋_GB2312" w:eastAsia="仿宋_GB2312" w:hint="eastAsia"/>
          <w:sz w:val="32"/>
          <w:szCs w:val="32"/>
        </w:rPr>
        <w:t>表</w:t>
      </w:r>
    </w:p>
    <w:p w:rsidR="00AE3347" w:rsidRDefault="00AE3347" w:rsidP="00AE334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E913AB">
        <w:rPr>
          <w:rFonts w:ascii="仿宋_GB2312" w:eastAsia="仿宋_GB2312" w:hint="eastAsia"/>
          <w:sz w:val="32"/>
          <w:szCs w:val="32"/>
        </w:rPr>
        <w:t>.</w:t>
      </w:r>
      <w:r w:rsidRPr="008431BA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2025年</w:t>
      </w:r>
      <w:r w:rsidRPr="00E913AB">
        <w:rPr>
          <w:rFonts w:ascii="仿宋_GB2312" w:eastAsia="仿宋_GB2312" w:hint="eastAsia"/>
          <w:sz w:val="32"/>
          <w:szCs w:val="32"/>
        </w:rPr>
        <w:t>项目支出绩效目标表</w:t>
      </w:r>
    </w:p>
    <w:p w:rsidR="00AE3347" w:rsidRDefault="00AE3347" w:rsidP="00AE334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E913AB">
        <w:rPr>
          <w:rFonts w:ascii="仿宋_GB2312" w:eastAsia="仿宋_GB2312" w:hint="eastAsia"/>
          <w:sz w:val="32"/>
          <w:szCs w:val="32"/>
        </w:rPr>
        <w:t>.</w:t>
      </w:r>
      <w:r w:rsidRPr="008431BA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2025年</w:t>
      </w:r>
      <w:r>
        <w:rPr>
          <w:rFonts w:ascii="仿宋_GB2312" w:eastAsia="仿宋_GB2312" w:hint="eastAsia"/>
          <w:sz w:val="32"/>
          <w:szCs w:val="32"/>
        </w:rPr>
        <w:t>政府采购预算</w:t>
      </w:r>
      <w:r w:rsidRPr="00E913AB">
        <w:rPr>
          <w:rFonts w:ascii="仿宋_GB2312" w:eastAsia="仿宋_GB2312" w:hint="eastAsia"/>
          <w:sz w:val="32"/>
          <w:szCs w:val="32"/>
        </w:rPr>
        <w:t>表</w:t>
      </w:r>
    </w:p>
    <w:p w:rsidR="003C52CD" w:rsidRPr="003C52CD" w:rsidRDefault="00AE3347" w:rsidP="00AE3347">
      <w:pPr>
        <w:spacing w:line="560" w:lineRule="exact"/>
        <w:ind w:firstLineChars="500" w:firstLine="1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EE2ABB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2025年</w:t>
      </w:r>
      <w:r>
        <w:rPr>
          <w:rFonts w:ascii="仿宋_GB2312" w:eastAsia="仿宋_GB2312" w:hint="eastAsia"/>
          <w:sz w:val="32"/>
          <w:szCs w:val="32"/>
        </w:rPr>
        <w:t>政府购买服务预算</w:t>
      </w:r>
      <w:r w:rsidRPr="00E913AB">
        <w:rPr>
          <w:rFonts w:ascii="仿宋_GB2312" w:eastAsia="仿宋_GB2312" w:hint="eastAsia"/>
          <w:sz w:val="32"/>
          <w:szCs w:val="32"/>
        </w:rPr>
        <w:t>表</w:t>
      </w:r>
    </w:p>
    <w:p w:rsidR="004D1285" w:rsidRDefault="004D1285" w:rsidP="004D128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4D1285" w:rsidRDefault="004D1285" w:rsidP="004D128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D1285" w:rsidRDefault="003C52CD" w:rsidP="003C52CD">
      <w:pPr>
        <w:spacing w:line="560" w:lineRule="exact"/>
        <w:ind w:leftChars="1892" w:left="5733" w:hangingChars="550" w:hanging="176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</w:rPr>
        <w:t>青岛西海岸交通商务区管理委员会</w:t>
      </w:r>
      <w:r w:rsidR="004D1285">
        <w:rPr>
          <w:rFonts w:ascii="仿宋_GB2312" w:eastAsia="仿宋_GB2312" w:hAnsi="仿宋" w:hint="eastAsia"/>
          <w:sz w:val="32"/>
          <w:szCs w:val="32"/>
        </w:rPr>
        <w:t xml:space="preserve">                                202</w:t>
      </w:r>
      <w:r w:rsidR="00AE3347">
        <w:rPr>
          <w:rFonts w:ascii="仿宋_GB2312" w:eastAsia="仿宋_GB2312" w:hAnsi="仿宋" w:hint="eastAsia"/>
          <w:sz w:val="32"/>
          <w:szCs w:val="32"/>
        </w:rPr>
        <w:t>5</w:t>
      </w:r>
      <w:r w:rsidR="004D1285">
        <w:rPr>
          <w:rFonts w:ascii="仿宋_GB2312" w:eastAsia="仿宋_GB2312" w:hAnsi="仿宋" w:hint="eastAsia"/>
          <w:sz w:val="32"/>
          <w:szCs w:val="32"/>
        </w:rPr>
        <w:t>年</w:t>
      </w:r>
      <w:r w:rsidR="00AE3347">
        <w:rPr>
          <w:rFonts w:ascii="仿宋_GB2312" w:eastAsia="仿宋_GB2312" w:hAnsi="仿宋" w:hint="eastAsia"/>
          <w:sz w:val="32"/>
          <w:szCs w:val="32"/>
        </w:rPr>
        <w:t>3</w:t>
      </w:r>
      <w:r w:rsidR="004D1285">
        <w:rPr>
          <w:rFonts w:ascii="仿宋_GB2312" w:eastAsia="仿宋_GB2312" w:hAnsi="仿宋" w:hint="eastAsia"/>
          <w:sz w:val="32"/>
          <w:szCs w:val="32"/>
        </w:rPr>
        <w:t>月</w:t>
      </w:r>
      <w:r w:rsidR="00AE3347">
        <w:rPr>
          <w:rFonts w:ascii="仿宋_GB2312" w:eastAsia="仿宋_GB2312" w:hAnsi="仿宋" w:hint="eastAsia"/>
          <w:sz w:val="32"/>
          <w:szCs w:val="32"/>
        </w:rPr>
        <w:t>7</w:t>
      </w:r>
      <w:r w:rsidR="004D1285">
        <w:rPr>
          <w:rFonts w:ascii="仿宋_GB2312" w:eastAsia="仿宋_GB2312" w:hAnsi="仿宋" w:hint="eastAsia"/>
          <w:sz w:val="32"/>
          <w:szCs w:val="32"/>
        </w:rPr>
        <w:t>日</w:t>
      </w:r>
    </w:p>
    <w:p w:rsidR="008334C7" w:rsidRDefault="008334C7" w:rsidP="003C52CD">
      <w:pPr>
        <w:spacing w:line="560" w:lineRule="exact"/>
        <w:ind w:leftChars="1892" w:left="5733" w:hangingChars="550" w:hanging="1760"/>
        <w:jc w:val="left"/>
        <w:rPr>
          <w:rFonts w:ascii="仿宋_GB2312" w:eastAsia="仿宋_GB2312" w:hAnsi="仿宋"/>
          <w:sz w:val="32"/>
          <w:szCs w:val="32"/>
        </w:rPr>
      </w:pPr>
    </w:p>
    <w:p w:rsidR="00B5027D" w:rsidRDefault="00B5027D" w:rsidP="003C52CD">
      <w:pPr>
        <w:spacing w:line="560" w:lineRule="exact"/>
        <w:ind w:leftChars="1892" w:left="5733" w:hangingChars="550" w:hanging="1760"/>
        <w:jc w:val="left"/>
        <w:rPr>
          <w:rFonts w:ascii="仿宋_GB2312" w:eastAsia="仿宋_GB2312" w:hAnsi="仿宋"/>
          <w:sz w:val="32"/>
          <w:szCs w:val="32"/>
        </w:rPr>
      </w:pPr>
    </w:p>
    <w:p w:rsidR="00B5027D" w:rsidRDefault="00B5027D" w:rsidP="00B5027D">
      <w:pPr>
        <w:kinsoku w:val="0"/>
        <w:autoSpaceDE w:val="0"/>
        <w:autoSpaceDN w:val="0"/>
        <w:spacing w:line="560" w:lineRule="exact"/>
        <w:rPr>
          <w:rFonts w:ascii="仿宋_GB2312" w:eastAsia="仿宋_GB2312"/>
          <w:sz w:val="32"/>
          <w:szCs w:val="32"/>
        </w:rPr>
      </w:pPr>
    </w:p>
    <w:p w:rsidR="00B5027D" w:rsidRPr="00B5027D" w:rsidRDefault="0033055E" w:rsidP="00B5027D">
      <w:pPr>
        <w:spacing w:line="560" w:lineRule="exact"/>
        <w:ind w:firstLineChars="100" w:firstLine="280"/>
        <w:rPr>
          <w:rFonts w:ascii="仿宋_GB2312" w:eastAsia="仿宋_GB2312" w:hAnsi="仿宋"/>
          <w:sz w:val="32"/>
          <w:szCs w:val="32"/>
        </w:rPr>
      </w:pPr>
      <w:r w:rsidRPr="0033055E">
        <w:rPr>
          <w:rFonts w:ascii="仿宋_GB2312" w:eastAsia="仿宋_GB2312" w:hAnsi="仿宋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0;margin-top:31.5pt;width:442.2pt;height:0;z-index:251662336" o:connectortype="straight" strokeweight="1.1pt"/>
        </w:pict>
      </w:r>
      <w:r w:rsidRPr="0033055E">
        <w:rPr>
          <w:rFonts w:ascii="仿宋_GB2312" w:eastAsia="仿宋_GB2312" w:hAnsi="仿宋"/>
          <w:noProof/>
          <w:sz w:val="28"/>
          <w:szCs w:val="28"/>
        </w:rPr>
        <w:pict>
          <v:shape id="_x0000_s1029" type="#_x0000_t32" style="position:absolute;left:0;text-align:left;margin-left:0;margin-top:.1pt;width:442.2pt;height:0;z-index:251663360" o:connectortype="straight"/>
        </w:pict>
      </w:r>
      <w:r w:rsidR="00B5027D">
        <w:rPr>
          <w:rFonts w:ascii="仿宋_GB2312" w:eastAsia="仿宋_GB2312" w:hint="eastAsia"/>
          <w:sz w:val="28"/>
          <w:szCs w:val="28"/>
        </w:rPr>
        <w:t>青岛西海岸交通商务区管委综合部           202</w:t>
      </w:r>
      <w:r w:rsidR="00AE3347">
        <w:rPr>
          <w:rFonts w:ascii="仿宋_GB2312" w:eastAsia="仿宋_GB2312" w:hint="eastAsia"/>
          <w:sz w:val="28"/>
          <w:szCs w:val="28"/>
        </w:rPr>
        <w:t>5</w:t>
      </w:r>
      <w:r w:rsidR="00B5027D">
        <w:rPr>
          <w:rFonts w:ascii="仿宋_GB2312" w:eastAsia="仿宋_GB2312" w:hint="eastAsia"/>
          <w:sz w:val="28"/>
          <w:szCs w:val="28"/>
        </w:rPr>
        <w:t>年</w:t>
      </w:r>
      <w:r w:rsidR="00AE3347">
        <w:rPr>
          <w:rFonts w:ascii="仿宋_GB2312" w:eastAsia="仿宋_GB2312" w:hint="eastAsia"/>
          <w:sz w:val="28"/>
          <w:szCs w:val="28"/>
        </w:rPr>
        <w:t>3</w:t>
      </w:r>
      <w:r w:rsidR="00B5027D">
        <w:rPr>
          <w:rFonts w:ascii="仿宋_GB2312" w:eastAsia="仿宋_GB2312" w:hint="eastAsia"/>
          <w:sz w:val="28"/>
          <w:szCs w:val="28"/>
        </w:rPr>
        <w:t>月</w:t>
      </w:r>
      <w:r w:rsidR="00AE3347">
        <w:rPr>
          <w:rFonts w:ascii="仿宋_GB2312" w:eastAsia="仿宋_GB2312" w:hint="eastAsia"/>
          <w:sz w:val="28"/>
          <w:szCs w:val="28"/>
        </w:rPr>
        <w:t>7</w:t>
      </w:r>
      <w:r w:rsidR="00B5027D">
        <w:rPr>
          <w:rFonts w:ascii="仿宋_GB2312" w:eastAsia="仿宋_GB2312" w:hint="eastAsia"/>
          <w:sz w:val="28"/>
          <w:szCs w:val="28"/>
        </w:rPr>
        <w:t>日印发</w:t>
      </w:r>
      <w:r w:rsidR="00B5027D" w:rsidRPr="00873E02">
        <w:rPr>
          <w:rFonts w:ascii="仿宋_GB2312" w:eastAsia="仿宋_GB2312" w:hAnsi="仿宋" w:hint="eastAsia"/>
          <w:w w:val="99"/>
          <w:sz w:val="28"/>
          <w:szCs w:val="28"/>
        </w:rPr>
        <w:t xml:space="preserve">  </w:t>
      </w:r>
    </w:p>
    <w:sectPr w:rsidR="00B5027D" w:rsidRPr="00B5027D" w:rsidSect="00BE5A7C">
      <w:footerReference w:type="even" r:id="rId6"/>
      <w:footerReference w:type="default" r:id="rId7"/>
      <w:pgSz w:w="11906" w:h="16838" w:code="9"/>
      <w:pgMar w:top="2098" w:right="1474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8BB" w:rsidRDefault="001148BB" w:rsidP="00413D74">
      <w:r>
        <w:separator/>
      </w:r>
    </w:p>
  </w:endnote>
  <w:endnote w:type="continuationSeparator" w:id="1">
    <w:p w:rsidR="001148BB" w:rsidRDefault="001148BB" w:rsidP="00413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美黑">
    <w:altName w:val="Arial Unicode MS"/>
    <w:charset w:val="86"/>
    <w:family w:val="modern"/>
    <w:pitch w:val="default"/>
    <w:sig w:usb0="00000001" w:usb1="080E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11" w:rsidRDefault="008F3811">
    <w:pPr>
      <w:pStyle w:val="a5"/>
      <w:framePr w:wrap="around" w:vAnchor="text" w:hAnchor="margin" w:xAlign="outside" w:y="1"/>
      <w:ind w:leftChars="200" w:left="420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33055E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 w:rsidR="0033055E">
      <w:rPr>
        <w:rFonts w:ascii="宋体" w:hAnsi="宋体"/>
        <w:sz w:val="28"/>
        <w:szCs w:val="28"/>
      </w:rPr>
      <w:fldChar w:fldCharType="separate"/>
    </w:r>
    <w:r w:rsidR="002353E5">
      <w:rPr>
        <w:rStyle w:val="a3"/>
        <w:rFonts w:ascii="宋体" w:hAnsi="宋体"/>
        <w:noProof/>
        <w:sz w:val="28"/>
        <w:szCs w:val="28"/>
      </w:rPr>
      <w:t>2</w:t>
    </w:r>
    <w:r w:rsidR="0033055E"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8F3811" w:rsidRDefault="008F3811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11" w:rsidRDefault="008F3811">
    <w:pPr>
      <w:pStyle w:val="a5"/>
      <w:framePr w:wrap="around" w:vAnchor="text" w:hAnchor="margin" w:xAlign="outside" w:y="1"/>
      <w:ind w:rightChars="200" w:right="420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33055E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 w:rsidR="0033055E">
      <w:rPr>
        <w:rFonts w:ascii="宋体" w:hAnsi="宋体"/>
        <w:sz w:val="28"/>
        <w:szCs w:val="28"/>
      </w:rPr>
      <w:fldChar w:fldCharType="separate"/>
    </w:r>
    <w:r w:rsidR="002353E5">
      <w:rPr>
        <w:rStyle w:val="a3"/>
        <w:rFonts w:ascii="宋体" w:hAnsi="宋体"/>
        <w:noProof/>
        <w:sz w:val="28"/>
        <w:szCs w:val="28"/>
      </w:rPr>
      <w:t>1</w:t>
    </w:r>
    <w:r w:rsidR="0033055E"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8F3811" w:rsidRDefault="008F3811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8BB" w:rsidRDefault="001148BB" w:rsidP="00413D74">
      <w:r>
        <w:separator/>
      </w:r>
    </w:p>
  </w:footnote>
  <w:footnote w:type="continuationSeparator" w:id="1">
    <w:p w:rsidR="001148BB" w:rsidRDefault="001148BB" w:rsidP="00413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C48"/>
    <w:rsid w:val="00007C0A"/>
    <w:rsid w:val="000207DB"/>
    <w:rsid w:val="00020B00"/>
    <w:rsid w:val="000336E0"/>
    <w:rsid w:val="00035C22"/>
    <w:rsid w:val="000556DD"/>
    <w:rsid w:val="00062739"/>
    <w:rsid w:val="00097991"/>
    <w:rsid w:val="000A637E"/>
    <w:rsid w:val="000D6DF4"/>
    <w:rsid w:val="000F3833"/>
    <w:rsid w:val="001015C4"/>
    <w:rsid w:val="001148BB"/>
    <w:rsid w:val="00136116"/>
    <w:rsid w:val="001B351B"/>
    <w:rsid w:val="001D5C2E"/>
    <w:rsid w:val="001E4771"/>
    <w:rsid w:val="001E7FAF"/>
    <w:rsid w:val="001F6744"/>
    <w:rsid w:val="002018CB"/>
    <w:rsid w:val="002037C5"/>
    <w:rsid w:val="0022667F"/>
    <w:rsid w:val="00226CFA"/>
    <w:rsid w:val="002353E5"/>
    <w:rsid w:val="00265823"/>
    <w:rsid w:val="00272E70"/>
    <w:rsid w:val="00286565"/>
    <w:rsid w:val="002D337D"/>
    <w:rsid w:val="002E6E85"/>
    <w:rsid w:val="0033055E"/>
    <w:rsid w:val="003C52CD"/>
    <w:rsid w:val="003D593F"/>
    <w:rsid w:val="003E52C4"/>
    <w:rsid w:val="00401038"/>
    <w:rsid w:val="00413D74"/>
    <w:rsid w:val="004243C5"/>
    <w:rsid w:val="00426C48"/>
    <w:rsid w:val="00430DA3"/>
    <w:rsid w:val="00441788"/>
    <w:rsid w:val="004526ED"/>
    <w:rsid w:val="00471177"/>
    <w:rsid w:val="00495F21"/>
    <w:rsid w:val="0049771F"/>
    <w:rsid w:val="004D1285"/>
    <w:rsid w:val="00513B5A"/>
    <w:rsid w:val="005761DA"/>
    <w:rsid w:val="00585E63"/>
    <w:rsid w:val="005A26BF"/>
    <w:rsid w:val="005B521C"/>
    <w:rsid w:val="005B6482"/>
    <w:rsid w:val="005C22CC"/>
    <w:rsid w:val="005D6A6B"/>
    <w:rsid w:val="005E6999"/>
    <w:rsid w:val="006038A9"/>
    <w:rsid w:val="006071A0"/>
    <w:rsid w:val="00656B81"/>
    <w:rsid w:val="00664ECA"/>
    <w:rsid w:val="006A6BCC"/>
    <w:rsid w:val="00716160"/>
    <w:rsid w:val="007405C3"/>
    <w:rsid w:val="00744005"/>
    <w:rsid w:val="00744E23"/>
    <w:rsid w:val="00756A62"/>
    <w:rsid w:val="0076637D"/>
    <w:rsid w:val="00771340"/>
    <w:rsid w:val="007737DE"/>
    <w:rsid w:val="00782608"/>
    <w:rsid w:val="007B1931"/>
    <w:rsid w:val="007D669B"/>
    <w:rsid w:val="007E5931"/>
    <w:rsid w:val="007F0B86"/>
    <w:rsid w:val="0080613F"/>
    <w:rsid w:val="008063D8"/>
    <w:rsid w:val="00807231"/>
    <w:rsid w:val="008334C7"/>
    <w:rsid w:val="008715AE"/>
    <w:rsid w:val="00871991"/>
    <w:rsid w:val="00874371"/>
    <w:rsid w:val="008F3811"/>
    <w:rsid w:val="009026DF"/>
    <w:rsid w:val="009225BF"/>
    <w:rsid w:val="00922950"/>
    <w:rsid w:val="00944282"/>
    <w:rsid w:val="00954F40"/>
    <w:rsid w:val="00961371"/>
    <w:rsid w:val="00965478"/>
    <w:rsid w:val="009728C1"/>
    <w:rsid w:val="009739EA"/>
    <w:rsid w:val="009A1719"/>
    <w:rsid w:val="009E006A"/>
    <w:rsid w:val="009E7649"/>
    <w:rsid w:val="00A15544"/>
    <w:rsid w:val="00A17CA7"/>
    <w:rsid w:val="00A23F7C"/>
    <w:rsid w:val="00A361DF"/>
    <w:rsid w:val="00A71169"/>
    <w:rsid w:val="00AA443E"/>
    <w:rsid w:val="00AB6AFB"/>
    <w:rsid w:val="00AD6D2B"/>
    <w:rsid w:val="00AE1B36"/>
    <w:rsid w:val="00AE3347"/>
    <w:rsid w:val="00B027C3"/>
    <w:rsid w:val="00B04F72"/>
    <w:rsid w:val="00B06191"/>
    <w:rsid w:val="00B45EFB"/>
    <w:rsid w:val="00B5027D"/>
    <w:rsid w:val="00BE1C92"/>
    <w:rsid w:val="00BE5A7C"/>
    <w:rsid w:val="00BF2E68"/>
    <w:rsid w:val="00C34831"/>
    <w:rsid w:val="00C75072"/>
    <w:rsid w:val="00C7531A"/>
    <w:rsid w:val="00C85589"/>
    <w:rsid w:val="00CA01EF"/>
    <w:rsid w:val="00CA14F6"/>
    <w:rsid w:val="00CD4BB2"/>
    <w:rsid w:val="00CE4473"/>
    <w:rsid w:val="00D04921"/>
    <w:rsid w:val="00D47BDC"/>
    <w:rsid w:val="00D71BAE"/>
    <w:rsid w:val="00D767D0"/>
    <w:rsid w:val="00D84E2C"/>
    <w:rsid w:val="00DB1CBA"/>
    <w:rsid w:val="00DC0434"/>
    <w:rsid w:val="00DC09BB"/>
    <w:rsid w:val="00DC3DF8"/>
    <w:rsid w:val="00DE539A"/>
    <w:rsid w:val="00DF309A"/>
    <w:rsid w:val="00E36F4A"/>
    <w:rsid w:val="00E47518"/>
    <w:rsid w:val="00E52498"/>
    <w:rsid w:val="00E61CF4"/>
    <w:rsid w:val="00E85C3F"/>
    <w:rsid w:val="00EA6BA8"/>
    <w:rsid w:val="00F06723"/>
    <w:rsid w:val="00F30BF8"/>
    <w:rsid w:val="00F3101F"/>
    <w:rsid w:val="00F3443D"/>
    <w:rsid w:val="00F413B2"/>
    <w:rsid w:val="00F47165"/>
    <w:rsid w:val="00F54257"/>
    <w:rsid w:val="00F8057E"/>
    <w:rsid w:val="00F9501A"/>
    <w:rsid w:val="00F96C95"/>
    <w:rsid w:val="00FB76D3"/>
    <w:rsid w:val="00FE08A7"/>
    <w:rsid w:val="00FF5DF1"/>
    <w:rsid w:val="0207238E"/>
    <w:rsid w:val="07C65B6F"/>
    <w:rsid w:val="11FC1C54"/>
    <w:rsid w:val="2D1C340E"/>
    <w:rsid w:val="4AB449A2"/>
    <w:rsid w:val="61F3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0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44005"/>
  </w:style>
  <w:style w:type="paragraph" w:styleId="a4">
    <w:name w:val="header"/>
    <w:basedOn w:val="a"/>
    <w:rsid w:val="00744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44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744005"/>
    <w:rPr>
      <w:sz w:val="18"/>
      <w:szCs w:val="18"/>
    </w:rPr>
  </w:style>
  <w:style w:type="character" w:customStyle="1" w:styleId="2Char">
    <w:name w:val="正文文本缩进 2 Char"/>
    <w:basedOn w:val="a0"/>
    <w:link w:val="2"/>
    <w:rsid w:val="009728C1"/>
    <w:rPr>
      <w:rFonts w:eastAsia="仿宋_GB2312"/>
      <w:sz w:val="32"/>
      <w:lang w:bidi="ar-SA"/>
    </w:rPr>
  </w:style>
  <w:style w:type="paragraph" w:styleId="2">
    <w:name w:val="Body Text Indent 2"/>
    <w:basedOn w:val="a"/>
    <w:link w:val="2Char"/>
    <w:rsid w:val="009728C1"/>
    <w:pPr>
      <w:ind w:firstLineChars="200" w:firstLine="694"/>
    </w:pPr>
    <w:rPr>
      <w:rFonts w:eastAsia="仿宋_GB2312"/>
      <w:kern w:val="0"/>
      <w:sz w:val="32"/>
      <w:szCs w:val="20"/>
    </w:rPr>
  </w:style>
  <w:style w:type="paragraph" w:styleId="a7">
    <w:name w:val="Date"/>
    <w:basedOn w:val="a"/>
    <w:next w:val="a"/>
    <w:rsid w:val="009728C1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118</Words>
  <Characters>674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联想中国(北京)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黄岛区财政局文件头</dc:title>
  <dc:creator>孙凯</dc:creator>
  <cp:lastModifiedBy>Windows 用户</cp:lastModifiedBy>
  <cp:revision>12</cp:revision>
  <cp:lastPrinted>2017-09-15T01:08:00Z</cp:lastPrinted>
  <dcterms:created xsi:type="dcterms:W3CDTF">2022-04-15T09:43:00Z</dcterms:created>
  <dcterms:modified xsi:type="dcterms:W3CDTF">2025-03-10T01:41:00Z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