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C6B" w:rsidRPr="00411B3E" w:rsidRDefault="000E3C6B" w:rsidP="000E3C6B">
      <w:pPr>
        <w:jc w:val="distribute"/>
        <w:rPr>
          <w:rFonts w:ascii="方正小标宋简体" w:eastAsia="方正小标宋简体"/>
          <w:spacing w:val="-20"/>
          <w:w w:val="60"/>
          <w:sz w:val="120"/>
          <w:szCs w:val="120"/>
        </w:rPr>
      </w:pPr>
      <w:r w:rsidRPr="00411B3E">
        <w:rPr>
          <w:rFonts w:ascii="方正小标宋_GBK" w:eastAsia="方正小标宋_GBK" w:hAnsi="方正小标宋_GBK" w:cs="方正小标宋_GBK" w:hint="eastAsia"/>
          <w:color w:val="FF0000"/>
          <w:spacing w:val="-20"/>
          <w:w w:val="60"/>
          <w:sz w:val="120"/>
          <w:szCs w:val="120"/>
        </w:rPr>
        <mc:AlternateContent>
          <mc:Choice Requires="wps">
            <w:drawing>
              <wp:anchor distT="0" distB="0" distL="114300" distR="114300" simplePos="0" relativeHeight="251659264" behindDoc="0" locked="0" layoutInCell="1" allowOverlap="1" wp14:anchorId="72363858" wp14:editId="251C754B">
                <wp:simplePos x="0" y="0"/>
                <wp:positionH relativeFrom="margin">
                  <wp:posOffset>0</wp:posOffset>
                </wp:positionH>
                <wp:positionV relativeFrom="paragraph">
                  <wp:posOffset>1163584</wp:posOffset>
                </wp:positionV>
                <wp:extent cx="56160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600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E7514E" id="直接连接符 2" o:spid="_x0000_s1026" style="position:absolute;left:0;text-align:lef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91.6pt" to="442.2pt,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CL67AEAAAsEAAAOAAAAZHJzL2Uyb0RvYy54bWysU0uO1DAQ3SNxB8t7OklL04Ko07OYUbNB&#10;0OJzALdT7ljyT7bppC/BBZDYwYole27DcAzKTjozgtFIIDZOyq73qt5zeX05aEWO4IO0pqHVoqQE&#10;DLetNIeGvnu7ffKUkhCZaZmyBhp6gkAvN48frXtXw9J2VrXgCZKYUPeuoV2Mri6KwDvQLCysA4OH&#10;wnrNIob+ULSe9ciuVbEsy1XRW986bzmEgLvX4yHdZH4hgMdXQgSIRDUUe4t59Xndp7XYrFl98Mx1&#10;kk9tsH/oQjNpsOhMdc0iI++9/INKS+5tsCIuuNWFFUJyyBpQTVX+puZNxxxkLWhOcLNN4f/R8pfH&#10;nSeybeiSEsM0XtHNx28/Pnz++f0Trjdfv5BlMql3ocbcK7PzUxTczifFg/A6fVELGbKxp9lYGCLh&#10;uHmxqlZlif7z81lxC3Q+xOdgNUk/DVXSJM2sZscXIWIxTD2npG1lSI+T9qy8KHNasEq2W6lUOgz+&#10;sL9SnhwZ3vd2izXzFSPFnTSMlEHepGlUkf/iScFY4DUItAT7rsYKaRhhpmWcg4lVciUzYXaCCWxh&#10;Bk6tPQSc8hMU8qD+DXhG5MrWxBmspbH+vrbjcG5ZjPlnB0bdyYK9bU/5frM1OHFZ4fQ60kjfjTP8&#10;9g1vfgEAAP//AwBQSwMEFAAGAAgAAAAhAB99+OvdAAAACAEAAA8AAABkcnMvZG93bnJldi54bWxM&#10;j0FLw0AQhe+C/2EZwZvdtJYY0myKBKQehNLoQW/b7DQJ7s6G7LaJ/94RBD3Oe4833yu2s7PigmPo&#10;PSlYLhIQSI03PbUK3l6f7jIQIWoy2npCBV8YYFteXxU6N36iA17q2AouoZBrBV2MQy5laDp0Oiz8&#10;gMTeyY9ORz7HVppRT1zurFwlSSqd7ok/dHrAqsPmsz47Be/73X54qarUP3/sprlNl/XhwSp1ezM/&#10;bkBEnONfGH7wGR1KZjr6M5kgrAIeElnN7lcg2M6y9RrE8VeRZSH/Dyi/AQAA//8DAFBLAQItABQA&#10;BgAIAAAAIQC2gziS/gAAAOEBAAATAAAAAAAAAAAAAAAAAAAAAABbQ29udGVudF9UeXBlc10ueG1s&#10;UEsBAi0AFAAGAAgAAAAhADj9If/WAAAAlAEAAAsAAAAAAAAAAAAAAAAALwEAAF9yZWxzLy5yZWxz&#10;UEsBAi0AFAAGAAgAAAAhAOIQIvrsAQAACwQAAA4AAAAAAAAAAAAAAAAALgIAAGRycy9lMm9Eb2Mu&#10;eG1sUEsBAi0AFAAGAAgAAAAhAB99+OvdAAAACAEAAA8AAAAAAAAAAAAAAAAARgQAAGRycy9kb3du&#10;cmV2LnhtbFBLBQYAAAAABAAEAPMAAABQBQAAAAA=&#10;" strokecolor="red" strokeweight="1.5pt">
                <w10:wrap anchorx="margin"/>
              </v:line>
            </w:pict>
          </mc:Fallback>
        </mc:AlternateContent>
      </w:r>
      <w:r w:rsidRPr="000E3C6B">
        <w:rPr>
          <w:rFonts w:ascii="方正小标宋_GBK" w:eastAsia="方正小标宋_GBK" w:hAnsi="方正小标宋_GBK" w:cs="方正小标宋_GBK" w:hint="eastAsia"/>
          <w:color w:val="FF0000"/>
          <w:spacing w:val="2"/>
          <w:w w:val="61"/>
          <w:sz w:val="120"/>
          <w:szCs w:val="120"/>
          <w:fitText w:val="8798" w:id="-1532832256"/>
        </w:rPr>
        <w:t>青岛中德生态园管理委员</w:t>
      </w:r>
      <w:r w:rsidRPr="000E3C6B">
        <w:rPr>
          <w:rFonts w:ascii="方正小标宋_GBK" w:eastAsia="方正小标宋_GBK" w:hAnsi="方正小标宋_GBK" w:cs="方正小标宋_GBK" w:hint="eastAsia"/>
          <w:color w:val="FF0000"/>
          <w:spacing w:val="1"/>
          <w:w w:val="61"/>
          <w:sz w:val="120"/>
          <w:szCs w:val="120"/>
          <w:fitText w:val="8798" w:id="-1532832256"/>
        </w:rPr>
        <w:t>会</w:t>
      </w:r>
    </w:p>
    <w:p w:rsidR="00E41367" w:rsidRPr="00F251EE" w:rsidRDefault="004A7026" w:rsidP="00A247C0">
      <w:pPr>
        <w:widowControl w:val="0"/>
        <w:kinsoku/>
        <w:autoSpaceDE/>
        <w:autoSpaceDN/>
        <w:adjustRightInd/>
        <w:snapToGrid/>
        <w:spacing w:line="620" w:lineRule="exact"/>
        <w:jc w:val="center"/>
        <w:textAlignment w:val="auto"/>
        <w:rPr>
          <w:rFonts w:ascii="方正小标宋_GBK" w:eastAsia="方正小标宋_GBK" w:hAnsi="黑体" w:cs="Times New Roman"/>
          <w:noProof w:val="0"/>
          <w:snapToGrid/>
          <w:color w:val="auto"/>
          <w:kern w:val="2"/>
          <w:sz w:val="44"/>
          <w:szCs w:val="44"/>
        </w:rPr>
      </w:pPr>
      <w:r w:rsidRPr="00F251EE">
        <w:rPr>
          <w:rFonts w:ascii="方正小标宋_GBK" w:eastAsia="方正小标宋_GBK" w:hAnsi="黑体" w:cs="Times New Roman" w:hint="eastAsia"/>
          <w:noProof w:val="0"/>
          <w:snapToGrid/>
          <w:color w:val="auto"/>
          <w:kern w:val="2"/>
          <w:sz w:val="44"/>
          <w:szCs w:val="44"/>
        </w:rPr>
        <w:t>青岛中德生态园管理委员会</w:t>
      </w:r>
    </w:p>
    <w:p w:rsidR="00E41367" w:rsidRPr="00F251EE" w:rsidRDefault="00A96689" w:rsidP="00A247C0">
      <w:pPr>
        <w:widowControl w:val="0"/>
        <w:kinsoku/>
        <w:autoSpaceDE/>
        <w:autoSpaceDN/>
        <w:adjustRightInd/>
        <w:snapToGrid/>
        <w:spacing w:line="620" w:lineRule="exact"/>
        <w:jc w:val="center"/>
        <w:textAlignment w:val="auto"/>
        <w:rPr>
          <w:rFonts w:ascii="方正小标宋_GBK" w:eastAsia="方正小标宋_GBK" w:hAnsi="黑体" w:cs="Times New Roman"/>
          <w:noProof w:val="0"/>
          <w:snapToGrid/>
          <w:color w:val="auto"/>
          <w:kern w:val="2"/>
          <w:sz w:val="44"/>
          <w:szCs w:val="44"/>
        </w:rPr>
      </w:pPr>
      <w:r w:rsidRPr="00F251EE">
        <w:rPr>
          <w:rFonts w:ascii="方正小标宋_GBK" w:eastAsia="方正小标宋_GBK" w:hAnsi="黑体" w:cs="Times New Roman"/>
          <w:noProof w:val="0"/>
          <w:snapToGrid/>
          <w:color w:val="auto"/>
          <w:kern w:val="2"/>
          <w:sz w:val="44"/>
          <w:szCs w:val="44"/>
        </w:rPr>
        <w:t>关于批复</w:t>
      </w:r>
      <w:r w:rsidR="00FD4554" w:rsidRPr="00F251EE">
        <w:rPr>
          <w:rFonts w:ascii="方正小标宋_GBK" w:eastAsia="方正小标宋_GBK" w:hAnsi="黑体" w:cs="Times New Roman"/>
          <w:noProof w:val="0"/>
          <w:snapToGrid/>
          <w:color w:val="auto"/>
          <w:kern w:val="2"/>
          <w:sz w:val="44"/>
          <w:szCs w:val="44"/>
        </w:rPr>
        <w:t>202</w:t>
      </w:r>
      <w:r w:rsidR="00F251EE" w:rsidRPr="00F251EE">
        <w:rPr>
          <w:rFonts w:ascii="方正小标宋_GBK" w:eastAsia="方正小标宋_GBK" w:hAnsi="黑体" w:cs="Times New Roman" w:hint="eastAsia"/>
          <w:noProof w:val="0"/>
          <w:snapToGrid/>
          <w:color w:val="auto"/>
          <w:kern w:val="2"/>
          <w:sz w:val="44"/>
          <w:szCs w:val="44"/>
        </w:rPr>
        <w:t>5</w:t>
      </w:r>
      <w:r w:rsidRPr="00F251EE">
        <w:rPr>
          <w:rFonts w:ascii="方正小标宋_GBK" w:eastAsia="方正小标宋_GBK" w:hAnsi="黑体" w:cs="Times New Roman"/>
          <w:noProof w:val="0"/>
          <w:snapToGrid/>
          <w:color w:val="auto"/>
          <w:kern w:val="2"/>
          <w:sz w:val="44"/>
          <w:szCs w:val="44"/>
        </w:rPr>
        <w:t>年</w:t>
      </w:r>
      <w:r w:rsidR="004A7026" w:rsidRPr="00F251EE">
        <w:rPr>
          <w:rFonts w:ascii="方正小标宋_GBK" w:eastAsia="方正小标宋_GBK" w:hAnsi="黑体" w:cs="Times New Roman" w:hint="eastAsia"/>
          <w:noProof w:val="0"/>
          <w:snapToGrid/>
          <w:color w:val="auto"/>
          <w:kern w:val="2"/>
          <w:sz w:val="44"/>
          <w:szCs w:val="44"/>
        </w:rPr>
        <w:t>单位</w:t>
      </w:r>
      <w:r w:rsidRPr="00F251EE">
        <w:rPr>
          <w:rFonts w:ascii="方正小标宋_GBK" w:eastAsia="方正小标宋_GBK" w:hAnsi="黑体" w:cs="Times New Roman"/>
          <w:noProof w:val="0"/>
          <w:snapToGrid/>
          <w:color w:val="auto"/>
          <w:kern w:val="2"/>
          <w:sz w:val="44"/>
          <w:szCs w:val="44"/>
        </w:rPr>
        <w:t>预算的通知</w:t>
      </w:r>
    </w:p>
    <w:p w:rsidR="00E41367" w:rsidRPr="00F251EE" w:rsidRDefault="004A7026" w:rsidP="001F699D">
      <w:pPr>
        <w:widowControl w:val="0"/>
        <w:kinsoku/>
        <w:autoSpaceDE/>
        <w:autoSpaceDN/>
        <w:adjustRightInd/>
        <w:snapToGrid/>
        <w:spacing w:line="560" w:lineRule="exact"/>
        <w:jc w:val="both"/>
        <w:textAlignment w:val="auto"/>
        <w:rPr>
          <w:rFonts w:ascii="仿宋_GB2312" w:eastAsia="仿宋_GB2312" w:hAnsi="宋体" w:cs="Times New Roman"/>
          <w:noProof w:val="0"/>
          <w:snapToGrid/>
          <w:color w:val="auto"/>
          <w:kern w:val="2"/>
          <w:sz w:val="32"/>
          <w:szCs w:val="32"/>
        </w:rPr>
      </w:pPr>
      <w:r w:rsidRPr="00F251EE">
        <w:rPr>
          <w:rFonts w:ascii="仿宋_GB2312" w:eastAsia="仿宋_GB2312" w:hAnsi="宋体" w:cs="Times New Roman" w:hint="eastAsia"/>
          <w:noProof w:val="0"/>
          <w:snapToGrid/>
          <w:color w:val="auto"/>
          <w:kern w:val="2"/>
          <w:sz w:val="32"/>
          <w:szCs w:val="32"/>
        </w:rPr>
        <w:t>管委</w:t>
      </w:r>
      <w:r w:rsidR="001F699D" w:rsidRPr="00F251EE">
        <w:rPr>
          <w:rFonts w:ascii="仿宋_GB2312" w:eastAsia="仿宋_GB2312" w:hAnsi="宋体" w:cs="Times New Roman" w:hint="eastAsia"/>
          <w:noProof w:val="0"/>
          <w:snapToGrid/>
          <w:color w:val="auto"/>
          <w:kern w:val="2"/>
          <w:sz w:val="32"/>
          <w:szCs w:val="32"/>
        </w:rPr>
        <w:t>各部门</w:t>
      </w:r>
      <w:r w:rsidR="004B4BED" w:rsidRPr="00F251EE">
        <w:rPr>
          <w:rFonts w:ascii="仿宋_GB2312" w:eastAsia="仿宋_GB2312" w:hAnsi="宋体" w:cs="Times New Roman" w:hint="eastAsia"/>
          <w:noProof w:val="0"/>
          <w:snapToGrid/>
          <w:color w:val="auto"/>
          <w:kern w:val="2"/>
          <w:sz w:val="32"/>
          <w:szCs w:val="32"/>
        </w:rPr>
        <w:t>：</w:t>
      </w:r>
    </w:p>
    <w:p w:rsidR="00E41367" w:rsidRPr="00F251EE" w:rsidRDefault="004A7026" w:rsidP="00FD4554">
      <w:pPr>
        <w:widowControl w:val="0"/>
        <w:kinsoku/>
        <w:autoSpaceDE/>
        <w:autoSpaceDN/>
        <w:adjustRightInd/>
        <w:snapToGrid/>
        <w:spacing w:line="560" w:lineRule="exact"/>
        <w:jc w:val="both"/>
        <w:textAlignment w:val="auto"/>
        <w:rPr>
          <w:rFonts w:ascii="仿宋_GB2312" w:eastAsia="仿宋_GB2312" w:hAnsi="宋体" w:cs="Times New Roman"/>
          <w:noProof w:val="0"/>
          <w:snapToGrid/>
          <w:color w:val="auto"/>
          <w:kern w:val="2"/>
          <w:sz w:val="32"/>
          <w:szCs w:val="32"/>
        </w:rPr>
      </w:pPr>
      <w:r w:rsidRPr="00F251EE">
        <w:rPr>
          <w:rFonts w:ascii="仿宋_GB2312" w:eastAsia="仿宋_GB2312" w:hAnsi="宋体" w:cs="Times New Roman" w:hint="eastAsia"/>
          <w:noProof w:val="0"/>
          <w:snapToGrid/>
          <w:color w:val="auto"/>
          <w:kern w:val="2"/>
          <w:sz w:val="32"/>
          <w:szCs w:val="32"/>
        </w:rPr>
        <w:t xml:space="preserve"> </w:t>
      </w:r>
      <w:r w:rsidR="001F699D" w:rsidRPr="00F251EE">
        <w:rPr>
          <w:rFonts w:ascii="仿宋_GB2312" w:eastAsia="仿宋_GB2312" w:hAnsi="宋体" w:cs="Times New Roman" w:hint="eastAsia"/>
          <w:noProof w:val="0"/>
          <w:snapToGrid/>
          <w:color w:val="auto"/>
          <w:kern w:val="2"/>
          <w:sz w:val="32"/>
          <w:szCs w:val="32"/>
        </w:rPr>
        <w:t xml:space="preserve">    </w:t>
      </w:r>
      <w:r w:rsidR="002E15CB" w:rsidRPr="00F251EE">
        <w:rPr>
          <w:rFonts w:ascii="仿宋_GB2312" w:eastAsia="仿宋_GB2312" w:hAnsi="宋体" w:cs="Times New Roman" w:hint="eastAsia"/>
          <w:noProof w:val="0"/>
          <w:snapToGrid/>
          <w:color w:val="auto"/>
          <w:kern w:val="2"/>
          <w:sz w:val="32"/>
          <w:szCs w:val="32"/>
        </w:rPr>
        <w:t>根据《</w:t>
      </w:r>
      <w:r w:rsidR="00FD4554" w:rsidRPr="00F251EE">
        <w:rPr>
          <w:rFonts w:ascii="仿宋_GB2312" w:eastAsia="仿宋_GB2312" w:hAnsi="宋体" w:cs="Times New Roman" w:hint="eastAsia"/>
          <w:noProof w:val="0"/>
          <w:snapToGrid/>
          <w:color w:val="auto"/>
          <w:kern w:val="2"/>
          <w:sz w:val="32"/>
          <w:szCs w:val="32"/>
        </w:rPr>
        <w:t>青岛西海岸新区财政局关于批复202</w:t>
      </w:r>
      <w:r w:rsidR="0046498C" w:rsidRPr="00F251EE">
        <w:rPr>
          <w:rFonts w:ascii="仿宋_GB2312" w:eastAsia="仿宋_GB2312" w:hAnsi="宋体" w:cs="Times New Roman" w:hint="eastAsia"/>
          <w:noProof w:val="0"/>
          <w:snapToGrid/>
          <w:color w:val="auto"/>
          <w:kern w:val="2"/>
          <w:sz w:val="32"/>
          <w:szCs w:val="32"/>
        </w:rPr>
        <w:t>4</w:t>
      </w:r>
      <w:r w:rsidR="00FD4554" w:rsidRPr="00F251EE">
        <w:rPr>
          <w:rFonts w:ascii="仿宋_GB2312" w:eastAsia="仿宋_GB2312" w:hAnsi="宋体" w:cs="Times New Roman" w:hint="eastAsia"/>
          <w:noProof w:val="0"/>
          <w:snapToGrid/>
          <w:color w:val="auto"/>
          <w:kern w:val="2"/>
          <w:sz w:val="32"/>
          <w:szCs w:val="32"/>
        </w:rPr>
        <w:t>年区级部门预算的通知</w:t>
      </w:r>
      <w:r w:rsidR="002E15CB" w:rsidRPr="00F251EE">
        <w:rPr>
          <w:rFonts w:ascii="仿宋_GB2312" w:eastAsia="仿宋_GB2312" w:hAnsi="宋体" w:cs="Times New Roman" w:hint="eastAsia"/>
          <w:noProof w:val="0"/>
          <w:snapToGrid/>
          <w:color w:val="auto"/>
          <w:kern w:val="2"/>
          <w:sz w:val="32"/>
          <w:szCs w:val="32"/>
        </w:rPr>
        <w:t>》</w:t>
      </w:r>
      <w:r w:rsidR="009E1929" w:rsidRPr="00F251EE">
        <w:rPr>
          <w:rFonts w:ascii="仿宋_GB2312" w:eastAsia="仿宋_GB2312" w:hAnsi="宋体" w:cs="Times New Roman" w:hint="eastAsia"/>
          <w:noProof w:val="0"/>
          <w:snapToGrid/>
          <w:color w:val="auto"/>
          <w:kern w:val="2"/>
          <w:sz w:val="32"/>
          <w:szCs w:val="32"/>
        </w:rPr>
        <w:t>（青西新财〔202</w:t>
      </w:r>
      <w:r w:rsidR="00F251EE" w:rsidRPr="00F251EE">
        <w:rPr>
          <w:rFonts w:ascii="仿宋_GB2312" w:eastAsia="仿宋_GB2312" w:hAnsi="宋体" w:cs="Times New Roman" w:hint="eastAsia"/>
          <w:noProof w:val="0"/>
          <w:snapToGrid/>
          <w:color w:val="auto"/>
          <w:kern w:val="2"/>
          <w:sz w:val="32"/>
          <w:szCs w:val="32"/>
        </w:rPr>
        <w:t>5</w:t>
      </w:r>
      <w:r w:rsidR="009E1929" w:rsidRPr="00F251EE">
        <w:rPr>
          <w:rFonts w:ascii="仿宋_GB2312" w:eastAsia="仿宋_GB2312" w:hAnsi="宋体" w:cs="Times New Roman" w:hint="eastAsia"/>
          <w:noProof w:val="0"/>
          <w:snapToGrid/>
          <w:color w:val="auto"/>
          <w:kern w:val="2"/>
          <w:sz w:val="32"/>
          <w:szCs w:val="32"/>
        </w:rPr>
        <w:t>〕</w:t>
      </w:r>
      <w:r w:rsidR="0046498C" w:rsidRPr="00F251EE">
        <w:rPr>
          <w:rFonts w:ascii="仿宋_GB2312" w:eastAsia="仿宋_GB2312" w:hAnsi="宋体" w:cs="Times New Roman" w:hint="eastAsia"/>
          <w:noProof w:val="0"/>
          <w:snapToGrid/>
          <w:color w:val="auto"/>
          <w:kern w:val="2"/>
          <w:sz w:val="32"/>
          <w:szCs w:val="32"/>
        </w:rPr>
        <w:t>2</w:t>
      </w:r>
      <w:r w:rsidR="009E1929" w:rsidRPr="00F251EE">
        <w:rPr>
          <w:rFonts w:ascii="仿宋_GB2312" w:eastAsia="仿宋_GB2312" w:hAnsi="宋体" w:cs="Times New Roman" w:hint="eastAsia"/>
          <w:noProof w:val="0"/>
          <w:snapToGrid/>
          <w:color w:val="auto"/>
          <w:kern w:val="2"/>
          <w:sz w:val="32"/>
          <w:szCs w:val="32"/>
        </w:rPr>
        <w:t>号）</w:t>
      </w:r>
      <w:r w:rsidR="002E15CB" w:rsidRPr="00F251EE">
        <w:rPr>
          <w:rFonts w:ascii="仿宋_GB2312" w:eastAsia="仿宋_GB2312" w:hAnsi="宋体" w:cs="Times New Roman" w:hint="eastAsia"/>
          <w:noProof w:val="0"/>
          <w:snapToGrid/>
          <w:color w:val="auto"/>
          <w:kern w:val="2"/>
          <w:sz w:val="32"/>
          <w:szCs w:val="32"/>
        </w:rPr>
        <w:t>要求，</w:t>
      </w:r>
      <w:r w:rsidR="00A96689" w:rsidRPr="00F251EE">
        <w:rPr>
          <w:rFonts w:ascii="仿宋_GB2312" w:eastAsia="仿宋_GB2312" w:hAnsi="宋体" w:cs="Times New Roman" w:hint="eastAsia"/>
          <w:noProof w:val="0"/>
          <w:snapToGrid/>
          <w:color w:val="auto"/>
          <w:kern w:val="2"/>
          <w:sz w:val="32"/>
          <w:szCs w:val="32"/>
        </w:rPr>
        <w:t>根据《预算法》、《预算法实施条例》等法律法规规定,现将202</w:t>
      </w:r>
      <w:r w:rsidR="00F251EE" w:rsidRPr="00F251EE">
        <w:rPr>
          <w:rFonts w:ascii="仿宋_GB2312" w:eastAsia="仿宋_GB2312" w:hAnsi="宋体" w:cs="Times New Roman" w:hint="eastAsia"/>
          <w:noProof w:val="0"/>
          <w:snapToGrid/>
          <w:color w:val="auto"/>
          <w:kern w:val="2"/>
          <w:sz w:val="32"/>
          <w:szCs w:val="32"/>
        </w:rPr>
        <w:t>5</w:t>
      </w:r>
      <w:r w:rsidR="00A96689" w:rsidRPr="00F251EE">
        <w:rPr>
          <w:rFonts w:ascii="仿宋_GB2312" w:eastAsia="仿宋_GB2312" w:hAnsi="宋体" w:cs="Times New Roman" w:hint="eastAsia"/>
          <w:noProof w:val="0"/>
          <w:snapToGrid/>
          <w:color w:val="auto"/>
          <w:kern w:val="2"/>
          <w:sz w:val="32"/>
          <w:szCs w:val="32"/>
        </w:rPr>
        <w:t>年</w:t>
      </w:r>
      <w:r w:rsidRPr="00F251EE">
        <w:rPr>
          <w:rFonts w:ascii="仿宋_GB2312" w:eastAsia="仿宋_GB2312" w:hAnsi="宋体" w:cs="Times New Roman" w:hint="eastAsia"/>
          <w:noProof w:val="0"/>
          <w:snapToGrid/>
          <w:color w:val="auto"/>
          <w:kern w:val="2"/>
          <w:sz w:val="32"/>
          <w:szCs w:val="32"/>
        </w:rPr>
        <w:t>单位</w:t>
      </w:r>
      <w:r w:rsidR="00A96689" w:rsidRPr="00F251EE">
        <w:rPr>
          <w:rFonts w:ascii="仿宋_GB2312" w:eastAsia="仿宋_GB2312" w:hAnsi="宋体" w:cs="Times New Roman" w:hint="eastAsia"/>
          <w:noProof w:val="0"/>
          <w:snapToGrid/>
          <w:color w:val="auto"/>
          <w:kern w:val="2"/>
          <w:sz w:val="32"/>
          <w:szCs w:val="32"/>
        </w:rPr>
        <w:t>预算予以批复下达,并就有关事项通知如下:</w:t>
      </w:r>
    </w:p>
    <w:p w:rsidR="00F251EE" w:rsidRPr="00F251EE" w:rsidRDefault="00F251EE" w:rsidP="00F251EE">
      <w:pPr>
        <w:widowControl w:val="0"/>
        <w:kinsoku/>
        <w:autoSpaceDE/>
        <w:autoSpaceDN/>
        <w:adjustRightInd/>
        <w:snapToGrid/>
        <w:spacing w:line="560" w:lineRule="exact"/>
        <w:ind w:firstLineChars="196" w:firstLine="627"/>
        <w:jc w:val="both"/>
        <w:textAlignment w:val="auto"/>
        <w:rPr>
          <w:rFonts w:ascii="黑体" w:eastAsia="黑体" w:hAnsi="宋体" w:cs="Times New Roman"/>
          <w:noProof w:val="0"/>
          <w:snapToGrid/>
          <w:color w:val="auto"/>
          <w:kern w:val="2"/>
          <w:sz w:val="32"/>
          <w:szCs w:val="32"/>
        </w:rPr>
      </w:pPr>
      <w:bookmarkStart w:id="0" w:name="OLE_LINK1"/>
      <w:r>
        <w:rPr>
          <w:rFonts w:ascii="黑体" w:eastAsia="黑体" w:hAnsi="宋体" w:cs="Times New Roman" w:hint="eastAsia"/>
          <w:noProof w:val="0"/>
          <w:snapToGrid/>
          <w:color w:val="auto"/>
          <w:kern w:val="2"/>
          <w:sz w:val="32"/>
          <w:szCs w:val="32"/>
        </w:rPr>
        <w:t>一</w:t>
      </w:r>
      <w:r w:rsidRPr="00F251EE">
        <w:rPr>
          <w:rFonts w:ascii="黑体" w:eastAsia="黑体" w:hAnsi="宋体" w:cs="Times New Roman" w:hint="eastAsia"/>
          <w:noProof w:val="0"/>
          <w:snapToGrid/>
          <w:color w:val="auto"/>
          <w:kern w:val="2"/>
          <w:sz w:val="32"/>
          <w:szCs w:val="32"/>
        </w:rPr>
        <w:t>、强化预算约束</w:t>
      </w:r>
    </w:p>
    <w:p w:rsidR="00F251EE" w:rsidRPr="00F251EE" w:rsidRDefault="00F251EE" w:rsidP="00F251EE">
      <w:pPr>
        <w:widowControl w:val="0"/>
        <w:kinsoku/>
        <w:autoSpaceDE/>
        <w:autoSpaceDN/>
        <w:adjustRightInd/>
        <w:snapToGrid/>
        <w:spacing w:line="560" w:lineRule="exact"/>
        <w:ind w:firstLineChars="200" w:firstLine="640"/>
        <w:jc w:val="both"/>
        <w:textAlignment w:val="auto"/>
        <w:rPr>
          <w:rFonts w:ascii="仿宋_GB2312" w:eastAsia="仿宋_GB2312" w:hAnsi="宋体" w:cs="Times New Roman"/>
          <w:noProof w:val="0"/>
          <w:snapToGrid/>
          <w:color w:val="auto"/>
          <w:kern w:val="2"/>
          <w:sz w:val="32"/>
          <w:szCs w:val="32"/>
        </w:rPr>
      </w:pPr>
      <w:r w:rsidRPr="00F251EE">
        <w:rPr>
          <w:rFonts w:ascii="仿宋_GB2312" w:eastAsia="仿宋_GB2312" w:hAnsi="宋体" w:cs="Times New Roman" w:hint="eastAsia"/>
          <w:noProof w:val="0"/>
          <w:snapToGrid/>
          <w:color w:val="auto"/>
          <w:kern w:val="2"/>
          <w:sz w:val="32"/>
          <w:szCs w:val="32"/>
        </w:rPr>
        <w:t>各部门各单位要认真落实预算执行主体责任，进一步强化预算约束，严格按照区人代会批准的预算执行，严禁无预算超预算列支。除因国家、省、市政策调整及工委管</w:t>
      </w:r>
      <w:proofErr w:type="gramStart"/>
      <w:r w:rsidRPr="00F251EE">
        <w:rPr>
          <w:rFonts w:ascii="仿宋_GB2312" w:eastAsia="仿宋_GB2312" w:hAnsi="宋体" w:cs="Times New Roman" w:hint="eastAsia"/>
          <w:noProof w:val="0"/>
          <w:snapToGrid/>
          <w:color w:val="auto"/>
          <w:kern w:val="2"/>
          <w:sz w:val="32"/>
          <w:szCs w:val="32"/>
        </w:rPr>
        <w:t>委重大</w:t>
      </w:r>
      <w:proofErr w:type="gramEnd"/>
      <w:r w:rsidRPr="00F251EE">
        <w:rPr>
          <w:rFonts w:ascii="仿宋_GB2312" w:eastAsia="仿宋_GB2312" w:hAnsi="宋体" w:cs="Times New Roman" w:hint="eastAsia"/>
          <w:noProof w:val="0"/>
          <w:snapToGrid/>
          <w:color w:val="auto"/>
          <w:kern w:val="2"/>
          <w:sz w:val="32"/>
          <w:szCs w:val="32"/>
        </w:rPr>
        <w:t>决策部署等不可预见的新增支出外，其他新增支出原则上从已批复的部门预算中调剂使用或列入以后年度预算，不再另行追加。年度预算执行中，不出台增加当年支出的政策，必须出台的政策原则上通过以后年度预算安排。规范预算调剂行为，要严格控制不同预算科目、预算级次或者预算项目之间的调剂，不得随意调整预算。</w:t>
      </w:r>
    </w:p>
    <w:p w:rsidR="00F251EE" w:rsidRPr="00F251EE" w:rsidRDefault="00F251EE" w:rsidP="00F251EE">
      <w:pPr>
        <w:widowControl w:val="0"/>
        <w:kinsoku/>
        <w:autoSpaceDE/>
        <w:autoSpaceDN/>
        <w:adjustRightInd/>
        <w:snapToGrid/>
        <w:spacing w:line="560" w:lineRule="exact"/>
        <w:ind w:firstLineChars="200" w:firstLine="640"/>
        <w:jc w:val="both"/>
        <w:textAlignment w:val="auto"/>
        <w:rPr>
          <w:rFonts w:ascii="仿宋_GB2312" w:eastAsia="仿宋_GB2312" w:hAnsi="宋体" w:cs="Times New Roman"/>
          <w:noProof w:val="0"/>
          <w:snapToGrid/>
          <w:color w:val="auto"/>
          <w:kern w:val="2"/>
          <w:sz w:val="32"/>
          <w:szCs w:val="32"/>
        </w:rPr>
      </w:pPr>
      <w:r w:rsidRPr="00F251EE">
        <w:rPr>
          <w:rFonts w:ascii="仿宋_GB2312" w:eastAsia="仿宋_GB2312" w:hAnsi="宋体" w:cs="Times New Roman" w:hint="eastAsia"/>
          <w:noProof w:val="0"/>
          <w:snapToGrid/>
          <w:color w:val="auto"/>
          <w:kern w:val="2"/>
          <w:sz w:val="32"/>
          <w:szCs w:val="32"/>
        </w:rPr>
        <w:t>各部门各单位要牢固树立过“紧日子”观念，坚持勤俭办事、厉行节约。严控新增资产配置，办公业务用房大中型维修改造严格执行“非危不修”；从严控制“三公”经费，严格执行会议费、培训费管理办法规定，严禁超标准、超规定人数举办会议、培训、</w:t>
      </w:r>
      <w:r w:rsidRPr="00F251EE">
        <w:rPr>
          <w:rFonts w:ascii="仿宋_GB2312" w:eastAsia="仿宋_GB2312" w:hAnsi="宋体" w:cs="Times New Roman" w:hint="eastAsia"/>
          <w:noProof w:val="0"/>
          <w:snapToGrid/>
          <w:color w:val="auto"/>
          <w:kern w:val="2"/>
          <w:sz w:val="32"/>
          <w:szCs w:val="32"/>
        </w:rPr>
        <w:lastRenderedPageBreak/>
        <w:t>论坛、庆典等公务活动。在预算执行中，要进一步压减一般性支出和非重点、非刚性支出，特别是压减低效无效、标准过高的支出和非必要的项目支出，切实提高资金使用效益。</w:t>
      </w:r>
    </w:p>
    <w:p w:rsidR="00F251EE" w:rsidRPr="00F251EE" w:rsidRDefault="00F251EE" w:rsidP="00F251EE">
      <w:pPr>
        <w:widowControl w:val="0"/>
        <w:kinsoku/>
        <w:autoSpaceDE/>
        <w:autoSpaceDN/>
        <w:adjustRightInd/>
        <w:snapToGrid/>
        <w:spacing w:line="560" w:lineRule="exact"/>
        <w:ind w:firstLineChars="200" w:firstLine="640"/>
        <w:jc w:val="both"/>
        <w:textAlignment w:val="auto"/>
        <w:rPr>
          <w:rFonts w:ascii="黑体" w:eastAsia="黑体" w:hAnsi="宋体" w:cs="Times New Roman"/>
          <w:noProof w:val="0"/>
          <w:snapToGrid/>
          <w:color w:val="auto"/>
          <w:kern w:val="2"/>
          <w:sz w:val="32"/>
          <w:szCs w:val="32"/>
        </w:rPr>
      </w:pPr>
      <w:r>
        <w:rPr>
          <w:rFonts w:ascii="黑体" w:eastAsia="黑体" w:hAnsi="宋体" w:cs="Times New Roman" w:hint="eastAsia"/>
          <w:noProof w:val="0"/>
          <w:snapToGrid/>
          <w:color w:val="auto"/>
          <w:kern w:val="2"/>
          <w:sz w:val="32"/>
          <w:szCs w:val="32"/>
        </w:rPr>
        <w:t>二</w:t>
      </w:r>
      <w:r w:rsidRPr="00F251EE">
        <w:rPr>
          <w:rFonts w:ascii="黑体" w:eastAsia="黑体" w:hAnsi="宋体" w:cs="Times New Roman" w:hint="eastAsia"/>
          <w:noProof w:val="0"/>
          <w:snapToGrid/>
          <w:color w:val="auto"/>
          <w:kern w:val="2"/>
          <w:sz w:val="32"/>
          <w:szCs w:val="32"/>
        </w:rPr>
        <w:t>、有序推进预算执行</w:t>
      </w:r>
    </w:p>
    <w:p w:rsidR="00F251EE" w:rsidRDefault="00F251EE" w:rsidP="00F251EE">
      <w:pPr>
        <w:widowControl w:val="0"/>
        <w:kinsoku/>
        <w:autoSpaceDE/>
        <w:autoSpaceDN/>
        <w:adjustRightInd/>
        <w:snapToGrid/>
        <w:spacing w:line="560" w:lineRule="exact"/>
        <w:ind w:firstLineChars="200" w:firstLine="640"/>
        <w:jc w:val="both"/>
        <w:textAlignment w:val="auto"/>
        <w:rPr>
          <w:rFonts w:ascii="仿宋_GB2312" w:eastAsia="仿宋_GB2312" w:hAnsi="Times New Roman" w:cs="Times New Roman"/>
          <w:noProof w:val="0"/>
          <w:snapToGrid/>
          <w:color w:val="auto"/>
          <w:kern w:val="2"/>
          <w:sz w:val="32"/>
          <w:szCs w:val="32"/>
        </w:rPr>
      </w:pPr>
      <w:r w:rsidRPr="00F251EE">
        <w:rPr>
          <w:rFonts w:ascii="仿宋_GB2312" w:eastAsia="仿宋_GB2312" w:hAnsi="宋体" w:cs="Times New Roman" w:hint="eastAsia"/>
          <w:noProof w:val="0"/>
          <w:snapToGrid/>
          <w:color w:val="auto"/>
          <w:kern w:val="2"/>
          <w:sz w:val="32"/>
          <w:szCs w:val="32"/>
        </w:rPr>
        <w:t>各部门各单位要按照均衡有序的原则，着力提高部门预算执行的全面性和时效性。一是要认真做好预算绩效目标的管理工作，强化支出责任和效率意识，提升预算绩效管理质量。二是要在确保资金使用效益和安全的前提下，合理平衡预算支出进度。三是要进一步加强结转结余资金管理，采取有力措施减少结转和消化结余资金。四是</w:t>
      </w:r>
      <w:r w:rsidRPr="00F251EE">
        <w:rPr>
          <w:rFonts w:ascii="仿宋_GB2312" w:eastAsia="仿宋_GB2312" w:hAnsi="Times New Roman" w:cs="Times New Roman" w:hint="eastAsia"/>
          <w:noProof w:val="0"/>
          <w:snapToGrid/>
          <w:color w:val="auto"/>
          <w:kern w:val="2"/>
          <w:sz w:val="32"/>
          <w:szCs w:val="32"/>
        </w:rPr>
        <w:t>对预算执行进度缓慢和预计年内不需执行的资金及时交回区财政统筹使用，避免资金闲置。</w:t>
      </w:r>
    </w:p>
    <w:bookmarkEnd w:id="0"/>
    <w:p w:rsidR="00F251EE" w:rsidRPr="00F251EE" w:rsidRDefault="00964973" w:rsidP="00F251EE">
      <w:pPr>
        <w:widowControl w:val="0"/>
        <w:kinsoku/>
        <w:autoSpaceDE/>
        <w:autoSpaceDN/>
        <w:adjustRightInd/>
        <w:snapToGrid/>
        <w:spacing w:line="560" w:lineRule="exact"/>
        <w:ind w:firstLineChars="200" w:firstLine="640"/>
        <w:jc w:val="both"/>
        <w:textAlignment w:val="auto"/>
        <w:rPr>
          <w:rFonts w:ascii="黑体" w:eastAsia="黑体" w:hAnsi="宋体" w:cs="Times New Roman"/>
          <w:noProof w:val="0"/>
          <w:snapToGrid/>
          <w:color w:val="auto"/>
          <w:kern w:val="2"/>
          <w:sz w:val="32"/>
          <w:szCs w:val="32"/>
        </w:rPr>
      </w:pPr>
      <w:r>
        <w:rPr>
          <w:rFonts w:ascii="黑体" w:eastAsia="黑体" w:hAnsi="宋体" w:cs="Times New Roman" w:hint="eastAsia"/>
          <w:noProof w:val="0"/>
          <w:snapToGrid/>
          <w:color w:val="auto"/>
          <w:kern w:val="2"/>
          <w:sz w:val="32"/>
          <w:szCs w:val="32"/>
        </w:rPr>
        <w:t>三</w:t>
      </w:r>
      <w:r w:rsidR="00F251EE" w:rsidRPr="00F251EE">
        <w:rPr>
          <w:rFonts w:ascii="黑体" w:eastAsia="黑体" w:hAnsi="宋体" w:cs="Times New Roman" w:hint="eastAsia"/>
          <w:noProof w:val="0"/>
          <w:snapToGrid/>
          <w:color w:val="auto"/>
          <w:kern w:val="2"/>
          <w:sz w:val="32"/>
          <w:szCs w:val="32"/>
        </w:rPr>
        <w:t>、其他事项</w:t>
      </w:r>
    </w:p>
    <w:p w:rsidR="00F251EE" w:rsidRDefault="00F251EE" w:rsidP="00F251EE">
      <w:pPr>
        <w:widowControl w:val="0"/>
        <w:kinsoku/>
        <w:autoSpaceDE/>
        <w:autoSpaceDN/>
        <w:adjustRightInd/>
        <w:snapToGrid/>
        <w:spacing w:line="560" w:lineRule="exact"/>
        <w:ind w:firstLineChars="200" w:firstLine="640"/>
        <w:jc w:val="both"/>
        <w:textAlignment w:val="auto"/>
        <w:rPr>
          <w:rFonts w:ascii="仿宋_GB2312" w:eastAsia="仿宋_GB2312" w:hAnsi="宋体" w:cs="Times New Roman"/>
          <w:noProof w:val="0"/>
          <w:snapToGrid/>
          <w:color w:val="auto"/>
          <w:kern w:val="2"/>
          <w:sz w:val="32"/>
          <w:szCs w:val="32"/>
        </w:rPr>
      </w:pPr>
      <w:r w:rsidRPr="00F251EE">
        <w:rPr>
          <w:rFonts w:ascii="仿宋_GB2312" w:eastAsia="仿宋_GB2312" w:hAnsi="宋体" w:cs="Times New Roman" w:hint="eastAsia"/>
          <w:noProof w:val="0"/>
          <w:snapToGrid/>
          <w:color w:val="auto"/>
          <w:kern w:val="2"/>
          <w:sz w:val="32"/>
          <w:szCs w:val="32"/>
        </w:rPr>
        <w:t>各部门各单位要按照区财政局关于政府采购预算编制、项目支出预算绩效目标编审有关工作通知要求，做好政府采购预算以及项目支出绩效目标的批复、执行和公开等工作。</w:t>
      </w:r>
    </w:p>
    <w:p w:rsidR="007F086C" w:rsidRPr="00F251EE" w:rsidRDefault="007F086C" w:rsidP="00F251EE">
      <w:pPr>
        <w:widowControl w:val="0"/>
        <w:kinsoku/>
        <w:autoSpaceDE/>
        <w:autoSpaceDN/>
        <w:adjustRightInd/>
        <w:snapToGrid/>
        <w:spacing w:line="560" w:lineRule="exact"/>
        <w:ind w:firstLineChars="200" w:firstLine="640"/>
        <w:jc w:val="both"/>
        <w:textAlignment w:val="auto"/>
        <w:rPr>
          <w:rFonts w:ascii="仿宋_GB2312" w:eastAsia="仿宋_GB2312" w:hAnsi="宋体" w:cs="Times New Roman"/>
          <w:noProof w:val="0"/>
          <w:snapToGrid/>
          <w:color w:val="auto"/>
          <w:kern w:val="2"/>
          <w:sz w:val="32"/>
          <w:szCs w:val="32"/>
        </w:rPr>
      </w:pPr>
    </w:p>
    <w:p w:rsidR="00F251EE" w:rsidRPr="005D1C58" w:rsidRDefault="00F251EE" w:rsidP="00F251EE">
      <w:pPr>
        <w:spacing w:line="560" w:lineRule="exact"/>
        <w:ind w:firstLineChars="200" w:firstLine="640"/>
        <w:rPr>
          <w:rFonts w:ascii="仿宋" w:eastAsia="仿宋" w:hAnsi="仿宋" w:cs="Times New Roman"/>
          <w:noProof w:val="0"/>
          <w:snapToGrid/>
          <w:color w:val="auto"/>
          <w:kern w:val="2"/>
          <w:sz w:val="32"/>
          <w:szCs w:val="32"/>
        </w:rPr>
      </w:pPr>
      <w:r w:rsidRPr="005D1C58">
        <w:rPr>
          <w:rFonts w:ascii="仿宋" w:eastAsia="仿宋" w:hAnsi="仿宋" w:cs="Times New Roman" w:hint="eastAsia"/>
          <w:noProof w:val="0"/>
          <w:snapToGrid/>
          <w:color w:val="auto"/>
          <w:kern w:val="2"/>
          <w:sz w:val="32"/>
          <w:szCs w:val="32"/>
        </w:rPr>
        <w:t>附件: 1.单位预算批复表（表1-9）</w:t>
      </w:r>
    </w:p>
    <w:p w:rsidR="00F251EE" w:rsidRPr="005D1C58" w:rsidRDefault="00F251EE" w:rsidP="00F251EE">
      <w:pPr>
        <w:widowControl w:val="0"/>
        <w:kinsoku/>
        <w:autoSpaceDE/>
        <w:autoSpaceDN/>
        <w:adjustRightInd/>
        <w:snapToGrid/>
        <w:spacing w:line="560" w:lineRule="exact"/>
        <w:ind w:firstLineChars="200" w:firstLine="640"/>
        <w:jc w:val="both"/>
        <w:textAlignment w:val="auto"/>
        <w:rPr>
          <w:rFonts w:ascii="仿宋" w:eastAsia="仿宋" w:hAnsi="仿宋" w:cs="Times New Roman"/>
          <w:noProof w:val="0"/>
          <w:snapToGrid/>
          <w:color w:val="auto"/>
          <w:kern w:val="2"/>
          <w:sz w:val="32"/>
          <w:szCs w:val="32"/>
        </w:rPr>
      </w:pPr>
      <w:r w:rsidRPr="005D1C58">
        <w:rPr>
          <w:rFonts w:ascii="仿宋" w:eastAsia="仿宋" w:hAnsi="仿宋" w:cs="Times New Roman" w:hint="eastAsia"/>
          <w:noProof w:val="0"/>
          <w:snapToGrid/>
          <w:color w:val="auto"/>
          <w:kern w:val="2"/>
          <w:sz w:val="32"/>
          <w:szCs w:val="32"/>
        </w:rPr>
        <w:t xml:space="preserve">      2.政府采购预算表</w:t>
      </w:r>
    </w:p>
    <w:p w:rsidR="00F251EE" w:rsidRPr="005D1C58" w:rsidRDefault="00F251EE" w:rsidP="00F251EE">
      <w:pPr>
        <w:widowControl w:val="0"/>
        <w:kinsoku/>
        <w:autoSpaceDE/>
        <w:autoSpaceDN/>
        <w:adjustRightInd/>
        <w:snapToGrid/>
        <w:spacing w:line="560" w:lineRule="exact"/>
        <w:ind w:firstLineChars="500" w:firstLine="1600"/>
        <w:jc w:val="both"/>
        <w:textAlignment w:val="auto"/>
        <w:rPr>
          <w:rFonts w:ascii="仿宋" w:eastAsia="仿宋" w:hAnsi="仿宋" w:cs="Times New Roman"/>
          <w:noProof w:val="0"/>
          <w:snapToGrid/>
          <w:color w:val="auto"/>
          <w:kern w:val="2"/>
          <w:sz w:val="32"/>
          <w:szCs w:val="32"/>
        </w:rPr>
      </w:pPr>
      <w:r w:rsidRPr="005D1C58">
        <w:rPr>
          <w:rFonts w:ascii="仿宋" w:eastAsia="仿宋" w:hAnsi="仿宋" w:cs="Times New Roman" w:hint="eastAsia"/>
          <w:noProof w:val="0"/>
          <w:snapToGrid/>
          <w:color w:val="auto"/>
          <w:kern w:val="2"/>
          <w:sz w:val="32"/>
          <w:szCs w:val="32"/>
        </w:rPr>
        <w:t>3.项目支出</w:t>
      </w:r>
      <w:r>
        <w:rPr>
          <w:rFonts w:ascii="仿宋" w:eastAsia="仿宋" w:hAnsi="仿宋" w:cs="Times New Roman" w:hint="eastAsia"/>
          <w:noProof w:val="0"/>
          <w:snapToGrid/>
          <w:color w:val="auto"/>
          <w:kern w:val="2"/>
          <w:sz w:val="32"/>
          <w:szCs w:val="32"/>
        </w:rPr>
        <w:t>计划</w:t>
      </w:r>
      <w:r w:rsidRPr="005D1C58">
        <w:rPr>
          <w:rFonts w:ascii="仿宋" w:eastAsia="仿宋" w:hAnsi="仿宋" w:cs="Times New Roman" w:hint="eastAsia"/>
          <w:noProof w:val="0"/>
          <w:snapToGrid/>
          <w:color w:val="auto"/>
          <w:kern w:val="2"/>
          <w:sz w:val="32"/>
          <w:szCs w:val="32"/>
        </w:rPr>
        <w:t>表</w:t>
      </w:r>
    </w:p>
    <w:p w:rsidR="00F251EE" w:rsidRPr="005D1C58" w:rsidRDefault="00F251EE" w:rsidP="00F251EE">
      <w:pPr>
        <w:widowControl w:val="0"/>
        <w:kinsoku/>
        <w:autoSpaceDE/>
        <w:autoSpaceDN/>
        <w:adjustRightInd/>
        <w:snapToGrid/>
        <w:spacing w:line="560" w:lineRule="exact"/>
        <w:ind w:firstLineChars="500" w:firstLine="1600"/>
        <w:jc w:val="both"/>
        <w:textAlignment w:val="auto"/>
        <w:rPr>
          <w:rFonts w:ascii="仿宋" w:eastAsia="仿宋" w:hAnsi="仿宋" w:cs="Times New Roman"/>
          <w:noProof w:val="0"/>
          <w:snapToGrid/>
          <w:color w:val="auto"/>
          <w:kern w:val="2"/>
          <w:sz w:val="32"/>
          <w:szCs w:val="32"/>
        </w:rPr>
      </w:pPr>
      <w:r w:rsidRPr="005D1C58">
        <w:rPr>
          <w:rFonts w:ascii="仿宋" w:eastAsia="仿宋" w:hAnsi="仿宋" w:cs="Times New Roman" w:hint="eastAsia"/>
          <w:noProof w:val="0"/>
          <w:snapToGrid/>
          <w:color w:val="auto"/>
          <w:kern w:val="2"/>
          <w:sz w:val="32"/>
          <w:szCs w:val="32"/>
        </w:rPr>
        <w:t>4.项目绩效目标表</w:t>
      </w:r>
    </w:p>
    <w:p w:rsidR="00AD4529" w:rsidRPr="005D1C58" w:rsidRDefault="00C04C69" w:rsidP="00C04C69">
      <w:pPr>
        <w:widowControl w:val="0"/>
        <w:kinsoku/>
        <w:autoSpaceDE/>
        <w:autoSpaceDN/>
        <w:adjustRightInd/>
        <w:snapToGrid/>
        <w:spacing w:line="560" w:lineRule="exact"/>
        <w:ind w:firstLineChars="500" w:firstLine="1600"/>
        <w:jc w:val="both"/>
        <w:textAlignment w:val="auto"/>
        <w:rPr>
          <w:rFonts w:ascii="仿宋" w:eastAsia="仿宋" w:hAnsi="仿宋" w:cs="Times New Roman"/>
          <w:noProof w:val="0"/>
          <w:snapToGrid/>
          <w:color w:val="auto"/>
          <w:kern w:val="2"/>
          <w:sz w:val="32"/>
          <w:szCs w:val="32"/>
        </w:rPr>
      </w:pPr>
      <w:bookmarkStart w:id="1" w:name="OLE_LINK7"/>
      <w:bookmarkStart w:id="2" w:name="OLE_LINK8"/>
      <w:r>
        <w:rPr>
          <w:rFonts w:ascii="仿宋" w:eastAsia="仿宋" w:hAnsi="仿宋" w:cs="Times New Roman" w:hint="eastAsia"/>
          <w:noProof w:val="0"/>
          <w:snapToGrid/>
          <w:color w:val="auto"/>
          <w:kern w:val="2"/>
          <w:sz w:val="32"/>
          <w:szCs w:val="32"/>
        </w:rPr>
        <w:t>5.政府购买服务预算表</w:t>
      </w:r>
    </w:p>
    <w:bookmarkEnd w:id="1"/>
    <w:bookmarkEnd w:id="2"/>
    <w:p w:rsidR="00AD4529" w:rsidRPr="005D1C58" w:rsidRDefault="00AD4529" w:rsidP="001F699D">
      <w:pPr>
        <w:widowControl w:val="0"/>
        <w:kinsoku/>
        <w:autoSpaceDE/>
        <w:autoSpaceDN/>
        <w:adjustRightInd/>
        <w:snapToGrid/>
        <w:spacing w:line="560" w:lineRule="exact"/>
        <w:jc w:val="both"/>
        <w:textAlignment w:val="auto"/>
        <w:rPr>
          <w:rFonts w:ascii="仿宋" w:eastAsia="仿宋" w:hAnsi="仿宋" w:cs="Times New Roman"/>
          <w:noProof w:val="0"/>
          <w:snapToGrid/>
          <w:color w:val="auto"/>
          <w:kern w:val="2"/>
          <w:sz w:val="32"/>
          <w:szCs w:val="32"/>
        </w:rPr>
      </w:pPr>
    </w:p>
    <w:p w:rsidR="00AD4529" w:rsidRPr="005D1C58" w:rsidRDefault="00AD4529" w:rsidP="00964973">
      <w:pPr>
        <w:widowControl w:val="0"/>
        <w:kinsoku/>
        <w:autoSpaceDE/>
        <w:autoSpaceDN/>
        <w:adjustRightInd/>
        <w:snapToGrid/>
        <w:spacing w:line="560" w:lineRule="exact"/>
        <w:ind w:firstLineChars="1450" w:firstLine="4640"/>
        <w:jc w:val="both"/>
        <w:textAlignment w:val="auto"/>
        <w:rPr>
          <w:rFonts w:ascii="仿宋" w:eastAsia="仿宋" w:hAnsi="仿宋" w:cs="Times New Roman"/>
          <w:noProof w:val="0"/>
          <w:snapToGrid/>
          <w:color w:val="auto"/>
          <w:kern w:val="2"/>
          <w:sz w:val="32"/>
          <w:szCs w:val="32"/>
        </w:rPr>
      </w:pPr>
      <w:r w:rsidRPr="005D1C58">
        <w:rPr>
          <w:rFonts w:ascii="仿宋" w:eastAsia="仿宋" w:hAnsi="仿宋" w:cs="Times New Roman" w:hint="eastAsia"/>
          <w:noProof w:val="0"/>
          <w:snapToGrid/>
          <w:color w:val="auto"/>
          <w:kern w:val="2"/>
          <w:sz w:val="32"/>
          <w:szCs w:val="32"/>
        </w:rPr>
        <w:t>青岛中德生态园管理委员会</w:t>
      </w:r>
    </w:p>
    <w:p w:rsidR="00AD4529" w:rsidRPr="005D1C58" w:rsidRDefault="00AD4529" w:rsidP="00964973">
      <w:pPr>
        <w:widowControl w:val="0"/>
        <w:kinsoku/>
        <w:autoSpaceDE/>
        <w:autoSpaceDN/>
        <w:adjustRightInd/>
        <w:snapToGrid/>
        <w:spacing w:line="560" w:lineRule="exact"/>
        <w:ind w:firstLineChars="1800" w:firstLine="5760"/>
        <w:jc w:val="both"/>
        <w:textAlignment w:val="auto"/>
        <w:rPr>
          <w:rFonts w:ascii="仿宋" w:eastAsia="仿宋" w:hAnsi="仿宋" w:cs="Times New Roman"/>
          <w:noProof w:val="0"/>
          <w:snapToGrid/>
          <w:color w:val="auto"/>
          <w:kern w:val="2"/>
          <w:sz w:val="32"/>
          <w:szCs w:val="32"/>
        </w:rPr>
      </w:pPr>
      <w:bookmarkStart w:id="3" w:name="_GoBack"/>
      <w:bookmarkEnd w:id="3"/>
      <w:r w:rsidRPr="005D1C58">
        <w:rPr>
          <w:rFonts w:ascii="仿宋" w:eastAsia="仿宋" w:hAnsi="仿宋" w:cs="Times New Roman" w:hint="eastAsia"/>
          <w:noProof w:val="0"/>
          <w:snapToGrid/>
          <w:color w:val="auto"/>
          <w:kern w:val="2"/>
          <w:sz w:val="32"/>
          <w:szCs w:val="32"/>
        </w:rPr>
        <w:t>202</w:t>
      </w:r>
      <w:r w:rsidR="00F251EE">
        <w:rPr>
          <w:rFonts w:ascii="仿宋" w:eastAsia="仿宋" w:hAnsi="仿宋" w:cs="Times New Roman" w:hint="eastAsia"/>
          <w:noProof w:val="0"/>
          <w:snapToGrid/>
          <w:color w:val="auto"/>
          <w:kern w:val="2"/>
          <w:sz w:val="32"/>
          <w:szCs w:val="32"/>
        </w:rPr>
        <w:t>5</w:t>
      </w:r>
      <w:r w:rsidRPr="005D1C58">
        <w:rPr>
          <w:rFonts w:ascii="仿宋" w:eastAsia="仿宋" w:hAnsi="仿宋" w:cs="Times New Roman" w:hint="eastAsia"/>
          <w:noProof w:val="0"/>
          <w:snapToGrid/>
          <w:color w:val="auto"/>
          <w:kern w:val="2"/>
          <w:sz w:val="32"/>
          <w:szCs w:val="32"/>
        </w:rPr>
        <w:t>年</w:t>
      </w:r>
      <w:r w:rsidR="00F251EE">
        <w:rPr>
          <w:rFonts w:ascii="仿宋" w:eastAsia="仿宋" w:hAnsi="仿宋" w:cs="Times New Roman" w:hint="eastAsia"/>
          <w:noProof w:val="0"/>
          <w:snapToGrid/>
          <w:color w:val="auto"/>
          <w:kern w:val="2"/>
          <w:sz w:val="32"/>
          <w:szCs w:val="32"/>
        </w:rPr>
        <w:t>3</w:t>
      </w:r>
      <w:r w:rsidRPr="005D1C58">
        <w:rPr>
          <w:rFonts w:ascii="仿宋" w:eastAsia="仿宋" w:hAnsi="仿宋" w:cs="Times New Roman" w:hint="eastAsia"/>
          <w:noProof w:val="0"/>
          <w:snapToGrid/>
          <w:color w:val="auto"/>
          <w:kern w:val="2"/>
          <w:sz w:val="32"/>
          <w:szCs w:val="32"/>
        </w:rPr>
        <w:t>月</w:t>
      </w:r>
      <w:r w:rsidR="00F251EE">
        <w:rPr>
          <w:rFonts w:ascii="仿宋" w:eastAsia="仿宋" w:hAnsi="仿宋" w:cs="Times New Roman" w:hint="eastAsia"/>
          <w:noProof w:val="0"/>
          <w:snapToGrid/>
          <w:color w:val="auto"/>
          <w:kern w:val="2"/>
          <w:sz w:val="32"/>
          <w:szCs w:val="32"/>
        </w:rPr>
        <w:t>7</w:t>
      </w:r>
      <w:r w:rsidRPr="005D1C58">
        <w:rPr>
          <w:rFonts w:ascii="仿宋" w:eastAsia="仿宋" w:hAnsi="仿宋" w:cs="Times New Roman" w:hint="eastAsia"/>
          <w:noProof w:val="0"/>
          <w:snapToGrid/>
          <w:color w:val="auto"/>
          <w:kern w:val="2"/>
          <w:sz w:val="32"/>
          <w:szCs w:val="32"/>
        </w:rPr>
        <w:t>日</w:t>
      </w:r>
    </w:p>
    <w:p w:rsidR="00AD4529" w:rsidRPr="001F699D" w:rsidRDefault="00AD4529" w:rsidP="001F699D">
      <w:pPr>
        <w:widowControl w:val="0"/>
        <w:kinsoku/>
        <w:autoSpaceDE/>
        <w:autoSpaceDN/>
        <w:adjustRightInd/>
        <w:snapToGrid/>
        <w:spacing w:line="560" w:lineRule="exact"/>
        <w:jc w:val="both"/>
        <w:textAlignment w:val="auto"/>
        <w:rPr>
          <w:rFonts w:ascii="仿宋_GB2312" w:eastAsia="仿宋_GB2312" w:hAnsi="宋体" w:cs="Times New Roman"/>
          <w:noProof w:val="0"/>
          <w:snapToGrid/>
          <w:color w:val="auto"/>
          <w:kern w:val="2"/>
          <w:sz w:val="32"/>
          <w:szCs w:val="32"/>
        </w:rPr>
        <w:sectPr w:rsidR="00AD4529" w:rsidRPr="001F699D">
          <w:footerReference w:type="default" r:id="rId7"/>
          <w:pgSz w:w="11900" w:h="16680"/>
          <w:pgMar w:top="1417" w:right="1419" w:bottom="1788" w:left="1519" w:header="0" w:footer="1550" w:gutter="0"/>
          <w:cols w:space="720"/>
        </w:sectPr>
      </w:pPr>
    </w:p>
    <w:p w:rsidR="00AD4529" w:rsidRPr="00AD4529" w:rsidRDefault="00AD4529" w:rsidP="005D1220">
      <w:pPr>
        <w:spacing w:line="560" w:lineRule="atLeast"/>
        <w:ind w:right="125"/>
        <w:contextualSpacing/>
        <w:rPr>
          <w:rFonts w:ascii="FangSong" w:hAnsi="FangSong" w:cs="FangSong" w:hint="eastAsia"/>
          <w:sz w:val="34"/>
          <w:szCs w:val="34"/>
        </w:rPr>
        <w:sectPr w:rsidR="00AD4529" w:rsidRPr="00AD4529">
          <w:footerReference w:type="default" r:id="rId8"/>
          <w:pgSz w:w="12070" w:h="16740"/>
          <w:pgMar w:top="1422" w:right="1399" w:bottom="1688" w:left="1670" w:header="0" w:footer="1450" w:gutter="0"/>
          <w:cols w:space="720"/>
        </w:sectPr>
      </w:pPr>
    </w:p>
    <w:p w:rsidR="00E41367" w:rsidRDefault="00E41367">
      <w:pPr>
        <w:spacing w:line="240" w:lineRule="exact"/>
      </w:pPr>
    </w:p>
    <w:sectPr w:rsidR="00E41367">
      <w:footerReference w:type="default" r:id="rId9"/>
      <w:pgSz w:w="12180" w:h="16830"/>
      <w:pgMar w:top="1430" w:right="1640" w:bottom="1743" w:left="1640" w:header="0" w:footer="15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9B3" w:rsidRDefault="00F879B3">
      <w:r>
        <w:separator/>
      </w:r>
    </w:p>
  </w:endnote>
  <w:endnote w:type="continuationSeparator" w:id="0">
    <w:p w:rsidR="00F879B3" w:rsidRDefault="00F87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FangSong">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529" w:rsidRDefault="00AD4529">
    <w:pPr>
      <w:spacing w:line="238" w:lineRule="exact"/>
      <w:ind w:firstLine="7459"/>
      <w:rPr>
        <w:rFonts w:ascii="宋体" w:eastAsia="宋体" w:hAnsi="宋体" w:cs="宋体"/>
        <w:sz w:val="34"/>
        <w:szCs w:val="34"/>
      </w:rPr>
    </w:pPr>
    <w:r>
      <w:rPr>
        <w:rFonts w:ascii="宋体" w:eastAsia="宋体" w:hAnsi="宋体" w:cs="宋体"/>
        <w:position w:val="-5"/>
        <w:sz w:val="34"/>
        <w:szCs w:val="34"/>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367" w:rsidRDefault="00A96689">
    <w:pPr>
      <w:spacing w:line="238" w:lineRule="exact"/>
      <w:ind w:firstLine="400"/>
      <w:rPr>
        <w:rFonts w:ascii="宋体" w:eastAsia="宋体" w:hAnsi="宋体" w:cs="宋体"/>
        <w:sz w:val="34"/>
        <w:szCs w:val="34"/>
      </w:rPr>
    </w:pPr>
    <w:r>
      <w:rPr>
        <w:rFonts w:ascii="宋体" w:eastAsia="宋体" w:hAnsi="宋体" w:cs="宋体"/>
        <w:position w:val="-5"/>
        <w:sz w:val="34"/>
        <w:szCs w:val="34"/>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367" w:rsidRDefault="00A96689">
    <w:pPr>
      <w:spacing w:line="233" w:lineRule="exact"/>
      <w:ind w:firstLine="469"/>
      <w:rPr>
        <w:rFonts w:ascii="FangSong" w:eastAsia="FangSong" w:hAnsi="FangSong" w:cs="FangSong"/>
        <w:sz w:val="34"/>
        <w:szCs w:val="34"/>
      </w:rPr>
    </w:pPr>
    <w:r>
      <w:rPr>
        <w:rFonts w:ascii="FangSong" w:eastAsia="FangSong" w:hAnsi="FangSong" w:cs="FangSong"/>
        <w:position w:val="-4"/>
        <w:sz w:val="34"/>
        <w:szCs w:val="34"/>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9B3" w:rsidRDefault="00F879B3">
      <w:r>
        <w:separator/>
      </w:r>
    </w:p>
  </w:footnote>
  <w:footnote w:type="continuationSeparator" w:id="0">
    <w:p w:rsidR="00F879B3" w:rsidRDefault="00F879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
  <w:rsids>
    <w:rsidRoot w:val="00E41367"/>
    <w:rsid w:val="000222C8"/>
    <w:rsid w:val="000E3657"/>
    <w:rsid w:val="000E3C6B"/>
    <w:rsid w:val="001F699D"/>
    <w:rsid w:val="002A19C7"/>
    <w:rsid w:val="002C3FDA"/>
    <w:rsid w:val="002E15CB"/>
    <w:rsid w:val="003F5563"/>
    <w:rsid w:val="0046498C"/>
    <w:rsid w:val="004A7026"/>
    <w:rsid w:val="004A78FF"/>
    <w:rsid w:val="004B4BED"/>
    <w:rsid w:val="005D1220"/>
    <w:rsid w:val="005D1C58"/>
    <w:rsid w:val="005F0850"/>
    <w:rsid w:val="00666DFA"/>
    <w:rsid w:val="00711736"/>
    <w:rsid w:val="007200A7"/>
    <w:rsid w:val="007F086C"/>
    <w:rsid w:val="00891FE1"/>
    <w:rsid w:val="00927DA1"/>
    <w:rsid w:val="00964973"/>
    <w:rsid w:val="009E1929"/>
    <w:rsid w:val="00A2135D"/>
    <w:rsid w:val="00A247C0"/>
    <w:rsid w:val="00A96689"/>
    <w:rsid w:val="00AA0145"/>
    <w:rsid w:val="00AA056A"/>
    <w:rsid w:val="00AD4529"/>
    <w:rsid w:val="00C04C69"/>
    <w:rsid w:val="00CF64AC"/>
    <w:rsid w:val="00D64C58"/>
    <w:rsid w:val="00D70D72"/>
    <w:rsid w:val="00D75A43"/>
    <w:rsid w:val="00DE1DDE"/>
    <w:rsid w:val="00E11F48"/>
    <w:rsid w:val="00E41367"/>
    <w:rsid w:val="00EC2847"/>
    <w:rsid w:val="00F251EE"/>
    <w:rsid w:val="00F879B3"/>
    <w:rsid w:val="00FD4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napToGrid w:val="0"/>
        <w:color w:val="000000"/>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1EE"/>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alloon Text"/>
    <w:basedOn w:val="a"/>
    <w:link w:val="Char"/>
    <w:uiPriority w:val="99"/>
    <w:semiHidden/>
    <w:unhideWhenUsed/>
    <w:rsid w:val="004A7026"/>
    <w:rPr>
      <w:sz w:val="18"/>
      <w:szCs w:val="18"/>
    </w:rPr>
  </w:style>
  <w:style w:type="character" w:customStyle="1" w:styleId="Char">
    <w:name w:val="批注框文本 Char"/>
    <w:basedOn w:val="a0"/>
    <w:link w:val="a3"/>
    <w:uiPriority w:val="99"/>
    <w:semiHidden/>
    <w:rsid w:val="004A7026"/>
    <w:rPr>
      <w:noProof/>
      <w:sz w:val="18"/>
      <w:szCs w:val="18"/>
    </w:rPr>
  </w:style>
  <w:style w:type="paragraph" w:styleId="a4">
    <w:name w:val="header"/>
    <w:basedOn w:val="a"/>
    <w:link w:val="Char0"/>
    <w:uiPriority w:val="99"/>
    <w:unhideWhenUsed/>
    <w:rsid w:val="001F699D"/>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rsid w:val="001F699D"/>
    <w:rPr>
      <w:noProof/>
      <w:sz w:val="18"/>
      <w:szCs w:val="18"/>
    </w:rPr>
  </w:style>
  <w:style w:type="paragraph" w:styleId="a5">
    <w:name w:val="footer"/>
    <w:basedOn w:val="a"/>
    <w:link w:val="Char1"/>
    <w:uiPriority w:val="99"/>
    <w:unhideWhenUsed/>
    <w:rsid w:val="001F699D"/>
    <w:pPr>
      <w:tabs>
        <w:tab w:val="center" w:pos="4153"/>
        <w:tab w:val="right" w:pos="8306"/>
      </w:tabs>
    </w:pPr>
    <w:rPr>
      <w:sz w:val="18"/>
      <w:szCs w:val="18"/>
    </w:rPr>
  </w:style>
  <w:style w:type="character" w:customStyle="1" w:styleId="Char1">
    <w:name w:val="页脚 Char"/>
    <w:basedOn w:val="a0"/>
    <w:link w:val="a5"/>
    <w:uiPriority w:val="99"/>
    <w:rsid w:val="001F699D"/>
    <w:rPr>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napToGrid w:val="0"/>
        <w:color w:val="000000"/>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1EE"/>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alloon Text"/>
    <w:basedOn w:val="a"/>
    <w:link w:val="Char"/>
    <w:uiPriority w:val="99"/>
    <w:semiHidden/>
    <w:unhideWhenUsed/>
    <w:rsid w:val="004A7026"/>
    <w:rPr>
      <w:sz w:val="18"/>
      <w:szCs w:val="18"/>
    </w:rPr>
  </w:style>
  <w:style w:type="character" w:customStyle="1" w:styleId="Char">
    <w:name w:val="批注框文本 Char"/>
    <w:basedOn w:val="a0"/>
    <w:link w:val="a3"/>
    <w:uiPriority w:val="99"/>
    <w:semiHidden/>
    <w:rsid w:val="004A7026"/>
    <w:rPr>
      <w:noProof/>
      <w:sz w:val="18"/>
      <w:szCs w:val="18"/>
    </w:rPr>
  </w:style>
  <w:style w:type="paragraph" w:styleId="a4">
    <w:name w:val="header"/>
    <w:basedOn w:val="a"/>
    <w:link w:val="Char0"/>
    <w:uiPriority w:val="99"/>
    <w:unhideWhenUsed/>
    <w:rsid w:val="001F699D"/>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rsid w:val="001F699D"/>
    <w:rPr>
      <w:noProof/>
      <w:sz w:val="18"/>
      <w:szCs w:val="18"/>
    </w:rPr>
  </w:style>
  <w:style w:type="paragraph" w:styleId="a5">
    <w:name w:val="footer"/>
    <w:basedOn w:val="a"/>
    <w:link w:val="Char1"/>
    <w:uiPriority w:val="99"/>
    <w:unhideWhenUsed/>
    <w:rsid w:val="001F699D"/>
    <w:pPr>
      <w:tabs>
        <w:tab w:val="center" w:pos="4153"/>
        <w:tab w:val="right" w:pos="8306"/>
      </w:tabs>
    </w:pPr>
    <w:rPr>
      <w:sz w:val="18"/>
      <w:szCs w:val="18"/>
    </w:rPr>
  </w:style>
  <w:style w:type="character" w:customStyle="1" w:styleId="Char1">
    <w:name w:val="页脚 Char"/>
    <w:basedOn w:val="a0"/>
    <w:link w:val="a5"/>
    <w:uiPriority w:val="99"/>
    <w:rsid w:val="001F699D"/>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677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143</Words>
  <Characters>817</Characters>
  <Application>Microsoft Office Word</Application>
  <DocSecurity>0</DocSecurity>
  <Lines>6</Lines>
  <Paragraphs>1</Paragraphs>
  <ScaleCrop>false</ScaleCrop>
  <Company>Microsoft</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keywords>625e1ab03318700015832ee0</cp:keywords>
  <cp:lastModifiedBy>Admin</cp:lastModifiedBy>
  <cp:revision>10</cp:revision>
  <cp:lastPrinted>2025-03-10T07:48:00Z</cp:lastPrinted>
  <dcterms:created xsi:type="dcterms:W3CDTF">2024-01-10T07:38:00Z</dcterms:created>
  <dcterms:modified xsi:type="dcterms:W3CDTF">2025-03-10T08:53:00Z</dcterms:modified>
</cp:coreProperties>
</file>

<file path=docProps/custom.xml><?xml version="1.0" encoding="utf-8"?>
<Properties xmlns="http://schemas.openxmlformats.org/officeDocument/2006/custom-properties" xmlns:vt="http://schemas.openxmlformats.org/officeDocument/2006/docPropsVTypes">
  <property fmtid="{E94486CC-9CD1-11EB-B3E1-52540006F7B4}" pid="2" name="CRO">
    <vt:lpwstr>wqlLaW5nc29mdCBQREYgdG8gV1BTIDcw</vt:lpwstr>
  </property>
  <property fmtid="{E94486CC-9CD1-11EB-B3E1-52540006F7B4}" pid="3" name="Created">
    <vt:filetime>2022-04-19T10:13:23Z</vt:filetime>
  </property>
</Properties>
</file>