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240" w:rsidRDefault="00770240" w:rsidP="00770240">
      <w:pPr>
        <w:spacing w:line="54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附件2</w:t>
      </w:r>
    </w:p>
    <w:p w:rsidR="00770240" w:rsidRDefault="00770240" w:rsidP="00770240">
      <w:pPr>
        <w:spacing w:line="54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770240" w:rsidRDefault="00770240" w:rsidP="00770240">
      <w:pPr>
        <w:spacing w:line="540" w:lineRule="exact"/>
        <w:jc w:val="center"/>
        <w:rPr>
          <w:rFonts w:ascii="方正小标宋_GBK" w:eastAsia="方正小标宋_GBK" w:hAnsi="华文中宋" w:cs="华文中宋"/>
          <w:color w:val="000000" w:themeColor="text1"/>
          <w:spacing w:val="-20"/>
          <w:sz w:val="44"/>
          <w:szCs w:val="44"/>
        </w:rPr>
      </w:pPr>
      <w:r>
        <w:rPr>
          <w:rFonts w:ascii="方正小标宋_GBK" w:eastAsia="方正小标宋_GBK" w:hAnsi="华文中宋" w:cs="华文中宋" w:hint="eastAsia"/>
          <w:color w:val="000000" w:themeColor="text1"/>
          <w:spacing w:val="-20"/>
          <w:sz w:val="44"/>
          <w:szCs w:val="44"/>
        </w:rPr>
        <w:t>2024年青岛西海岸新区初中学校足球后备人才</w:t>
      </w:r>
    </w:p>
    <w:p w:rsidR="00770240" w:rsidRDefault="00770240" w:rsidP="00770240">
      <w:pPr>
        <w:spacing w:line="540" w:lineRule="exact"/>
        <w:jc w:val="center"/>
        <w:rPr>
          <w:rFonts w:ascii="方正小标宋_GBK" w:eastAsia="方正小标宋_GBK" w:hAnsi="华文中宋" w:cs="华文中宋"/>
          <w:b/>
          <w:color w:val="000000" w:themeColor="text1"/>
          <w:sz w:val="36"/>
          <w:szCs w:val="36"/>
        </w:rPr>
      </w:pPr>
      <w:r>
        <w:rPr>
          <w:rFonts w:ascii="方正小标宋_GBK" w:eastAsia="方正小标宋_GBK" w:hAnsi="华文中宋" w:cs="华文中宋" w:hint="eastAsia"/>
          <w:color w:val="000000" w:themeColor="text1"/>
          <w:spacing w:val="-20"/>
          <w:sz w:val="44"/>
          <w:szCs w:val="44"/>
        </w:rPr>
        <w:t>选拔安排表</w:t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387"/>
        <w:gridCol w:w="2126"/>
        <w:gridCol w:w="992"/>
      </w:tblGrid>
      <w:tr w:rsidR="00770240" w:rsidTr="002521AF">
        <w:trPr>
          <w:trHeight w:hRule="exact" w:val="567"/>
        </w:trPr>
        <w:tc>
          <w:tcPr>
            <w:tcW w:w="1418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center"/>
              <w:textAlignment w:val="baseline"/>
              <w:rPr>
                <w:rFonts w:ascii="黑体" w:eastAsia="黑体" w:hAnsi="黑体"/>
                <w:color w:val="000000" w:themeColor="text1"/>
                <w:spacing w:val="8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 w:themeColor="text1"/>
                <w:spacing w:val="8"/>
                <w:kern w:val="0"/>
                <w:sz w:val="32"/>
                <w:szCs w:val="32"/>
              </w:rPr>
              <w:t>时间</w:t>
            </w:r>
          </w:p>
        </w:tc>
        <w:tc>
          <w:tcPr>
            <w:tcW w:w="5387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center"/>
              <w:textAlignment w:val="baseline"/>
              <w:rPr>
                <w:rFonts w:ascii="黑体" w:eastAsia="黑体" w:hAnsi="黑体"/>
                <w:color w:val="000000" w:themeColor="text1"/>
                <w:spacing w:val="8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 w:themeColor="text1"/>
                <w:spacing w:val="8"/>
                <w:kern w:val="0"/>
                <w:sz w:val="32"/>
                <w:szCs w:val="32"/>
              </w:rPr>
              <w:t>工作内容</w:t>
            </w:r>
          </w:p>
        </w:tc>
        <w:tc>
          <w:tcPr>
            <w:tcW w:w="2126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center"/>
              <w:textAlignment w:val="baseline"/>
              <w:rPr>
                <w:rFonts w:ascii="黑体" w:eastAsia="黑体" w:hAnsi="黑体"/>
                <w:color w:val="000000" w:themeColor="text1"/>
                <w:spacing w:val="8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 w:themeColor="text1"/>
                <w:spacing w:val="8"/>
                <w:kern w:val="0"/>
                <w:sz w:val="32"/>
                <w:szCs w:val="32"/>
              </w:rPr>
              <w:t>责任单位</w:t>
            </w:r>
          </w:p>
        </w:tc>
        <w:tc>
          <w:tcPr>
            <w:tcW w:w="992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center"/>
              <w:textAlignment w:val="baseline"/>
              <w:rPr>
                <w:rFonts w:ascii="黑体" w:eastAsia="黑体" w:hAnsi="黑体"/>
                <w:color w:val="000000" w:themeColor="text1"/>
                <w:spacing w:val="8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 w:themeColor="text1"/>
                <w:spacing w:val="8"/>
                <w:kern w:val="0"/>
                <w:sz w:val="32"/>
                <w:szCs w:val="32"/>
              </w:rPr>
              <w:t>备注</w:t>
            </w:r>
          </w:p>
        </w:tc>
      </w:tr>
      <w:tr w:rsidR="00770240" w:rsidTr="002521AF">
        <w:trPr>
          <w:trHeight w:hRule="exact" w:val="567"/>
        </w:trPr>
        <w:tc>
          <w:tcPr>
            <w:tcW w:w="1418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4月15日</w:t>
            </w:r>
          </w:p>
        </w:tc>
        <w:tc>
          <w:tcPr>
            <w:tcW w:w="5387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选拔简章</w:t>
            </w:r>
            <w:proofErr w:type="gramStart"/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报体卫艺科</w:t>
            </w:r>
            <w:proofErr w:type="gramEnd"/>
          </w:p>
        </w:tc>
        <w:tc>
          <w:tcPr>
            <w:tcW w:w="2126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仿宋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8"/>
                <w:kern w:val="0"/>
                <w:sz w:val="28"/>
                <w:szCs w:val="28"/>
              </w:rPr>
              <w:t>青西六中</w:t>
            </w:r>
          </w:p>
        </w:tc>
        <w:tc>
          <w:tcPr>
            <w:tcW w:w="992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</w:p>
        </w:tc>
      </w:tr>
      <w:tr w:rsidR="00770240" w:rsidTr="002521AF">
        <w:trPr>
          <w:trHeight w:hRule="exact" w:val="567"/>
        </w:trPr>
        <w:tc>
          <w:tcPr>
            <w:tcW w:w="1418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4月16日</w:t>
            </w:r>
          </w:p>
        </w:tc>
        <w:tc>
          <w:tcPr>
            <w:tcW w:w="5387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公布选拔简章</w:t>
            </w:r>
          </w:p>
        </w:tc>
        <w:tc>
          <w:tcPr>
            <w:tcW w:w="2126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仿宋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8"/>
                <w:kern w:val="0"/>
                <w:sz w:val="28"/>
                <w:szCs w:val="28"/>
              </w:rPr>
              <w:t>青西六中</w:t>
            </w:r>
          </w:p>
        </w:tc>
        <w:tc>
          <w:tcPr>
            <w:tcW w:w="992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</w:p>
        </w:tc>
      </w:tr>
      <w:tr w:rsidR="00770240" w:rsidTr="002521AF">
        <w:trPr>
          <w:trHeight w:hRule="exact" w:val="567"/>
        </w:trPr>
        <w:tc>
          <w:tcPr>
            <w:tcW w:w="1418" w:type="dxa"/>
            <w:vAlign w:val="center"/>
          </w:tcPr>
          <w:p w:rsidR="00770240" w:rsidRDefault="00770240" w:rsidP="002521AF">
            <w:pPr>
              <w:spacing w:line="54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4月18日</w:t>
            </w:r>
          </w:p>
        </w:tc>
        <w:tc>
          <w:tcPr>
            <w:tcW w:w="5387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足球后备人才资格初审</w:t>
            </w:r>
          </w:p>
        </w:tc>
        <w:tc>
          <w:tcPr>
            <w:tcW w:w="2126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考生毕业学校</w:t>
            </w:r>
          </w:p>
        </w:tc>
        <w:tc>
          <w:tcPr>
            <w:tcW w:w="992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</w:p>
        </w:tc>
      </w:tr>
      <w:tr w:rsidR="00770240" w:rsidTr="002521AF">
        <w:trPr>
          <w:trHeight w:hRule="exact" w:val="567"/>
        </w:trPr>
        <w:tc>
          <w:tcPr>
            <w:tcW w:w="1418" w:type="dxa"/>
            <w:vAlign w:val="center"/>
          </w:tcPr>
          <w:p w:rsidR="00770240" w:rsidRDefault="00770240" w:rsidP="002521AF">
            <w:pPr>
              <w:spacing w:line="54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4月19日</w:t>
            </w:r>
          </w:p>
        </w:tc>
        <w:tc>
          <w:tcPr>
            <w:tcW w:w="5387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足球后备人才资格初审</w:t>
            </w:r>
          </w:p>
        </w:tc>
        <w:tc>
          <w:tcPr>
            <w:tcW w:w="2126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局体卫艺</w:t>
            </w:r>
            <w:proofErr w:type="gramEnd"/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科</w:t>
            </w:r>
          </w:p>
        </w:tc>
        <w:tc>
          <w:tcPr>
            <w:tcW w:w="992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</w:p>
        </w:tc>
      </w:tr>
      <w:tr w:rsidR="00770240" w:rsidTr="002521AF">
        <w:trPr>
          <w:trHeight w:hRule="exact" w:val="567"/>
        </w:trPr>
        <w:tc>
          <w:tcPr>
            <w:tcW w:w="1418" w:type="dxa"/>
            <w:vAlign w:val="center"/>
          </w:tcPr>
          <w:p w:rsidR="00770240" w:rsidRDefault="00770240" w:rsidP="002521AF">
            <w:pPr>
              <w:spacing w:line="54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4月19日</w:t>
            </w:r>
          </w:p>
        </w:tc>
        <w:tc>
          <w:tcPr>
            <w:tcW w:w="5387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报名汇总表同时报选拔学校和</w:t>
            </w:r>
            <w:proofErr w:type="gramStart"/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体卫艺科</w:t>
            </w:r>
            <w:proofErr w:type="gramEnd"/>
          </w:p>
        </w:tc>
        <w:tc>
          <w:tcPr>
            <w:tcW w:w="2126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考生毕业学校</w:t>
            </w:r>
          </w:p>
        </w:tc>
        <w:tc>
          <w:tcPr>
            <w:tcW w:w="992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</w:p>
        </w:tc>
      </w:tr>
      <w:tr w:rsidR="00770240" w:rsidTr="002521AF">
        <w:trPr>
          <w:trHeight w:hRule="exact" w:val="567"/>
        </w:trPr>
        <w:tc>
          <w:tcPr>
            <w:tcW w:w="1418" w:type="dxa"/>
            <w:vAlign w:val="center"/>
          </w:tcPr>
          <w:p w:rsidR="00770240" w:rsidRDefault="00770240" w:rsidP="002521AF">
            <w:pPr>
              <w:spacing w:line="54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4月21日</w:t>
            </w:r>
          </w:p>
        </w:tc>
        <w:tc>
          <w:tcPr>
            <w:tcW w:w="5387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考生报名、资格认定</w:t>
            </w:r>
          </w:p>
        </w:tc>
        <w:tc>
          <w:tcPr>
            <w:tcW w:w="2126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仿宋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8"/>
                <w:kern w:val="0"/>
                <w:sz w:val="28"/>
                <w:szCs w:val="28"/>
              </w:rPr>
              <w:t>青西六中</w:t>
            </w:r>
          </w:p>
        </w:tc>
        <w:tc>
          <w:tcPr>
            <w:tcW w:w="992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</w:p>
        </w:tc>
      </w:tr>
      <w:tr w:rsidR="00770240" w:rsidTr="002521AF">
        <w:trPr>
          <w:trHeight w:hRule="exact" w:val="567"/>
        </w:trPr>
        <w:tc>
          <w:tcPr>
            <w:tcW w:w="1418" w:type="dxa"/>
            <w:vAlign w:val="center"/>
          </w:tcPr>
          <w:p w:rsidR="00770240" w:rsidRDefault="00770240" w:rsidP="002521AF">
            <w:pPr>
              <w:spacing w:line="54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4月22日</w:t>
            </w:r>
          </w:p>
        </w:tc>
        <w:tc>
          <w:tcPr>
            <w:tcW w:w="5387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资格认定汇总报送至</w:t>
            </w:r>
            <w:proofErr w:type="gramStart"/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体卫艺科</w:t>
            </w:r>
            <w:proofErr w:type="gramEnd"/>
          </w:p>
        </w:tc>
        <w:tc>
          <w:tcPr>
            <w:tcW w:w="2126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仿宋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8"/>
                <w:kern w:val="0"/>
                <w:sz w:val="28"/>
                <w:szCs w:val="28"/>
              </w:rPr>
              <w:t>青西六中</w:t>
            </w:r>
          </w:p>
        </w:tc>
        <w:tc>
          <w:tcPr>
            <w:tcW w:w="992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</w:p>
        </w:tc>
      </w:tr>
      <w:tr w:rsidR="00770240" w:rsidTr="002521AF">
        <w:trPr>
          <w:trHeight w:hRule="exact" w:val="567"/>
        </w:trPr>
        <w:tc>
          <w:tcPr>
            <w:tcW w:w="1418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5月12日</w:t>
            </w:r>
          </w:p>
        </w:tc>
        <w:tc>
          <w:tcPr>
            <w:tcW w:w="5387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专业测试</w:t>
            </w:r>
          </w:p>
        </w:tc>
        <w:tc>
          <w:tcPr>
            <w:tcW w:w="2126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仿宋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8"/>
                <w:kern w:val="0"/>
                <w:sz w:val="28"/>
                <w:szCs w:val="28"/>
              </w:rPr>
              <w:t>青西六中</w:t>
            </w:r>
          </w:p>
        </w:tc>
        <w:tc>
          <w:tcPr>
            <w:tcW w:w="992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</w:p>
        </w:tc>
      </w:tr>
      <w:tr w:rsidR="00770240" w:rsidTr="002521AF">
        <w:trPr>
          <w:trHeight w:hRule="exact" w:val="567"/>
        </w:trPr>
        <w:tc>
          <w:tcPr>
            <w:tcW w:w="1418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5月12日</w:t>
            </w:r>
          </w:p>
        </w:tc>
        <w:tc>
          <w:tcPr>
            <w:tcW w:w="5387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专业测试成绩汇总报送至</w:t>
            </w:r>
            <w:proofErr w:type="gramStart"/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体卫艺科</w:t>
            </w:r>
            <w:proofErr w:type="gramEnd"/>
          </w:p>
        </w:tc>
        <w:tc>
          <w:tcPr>
            <w:tcW w:w="2126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仿宋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8"/>
                <w:kern w:val="0"/>
                <w:sz w:val="28"/>
                <w:szCs w:val="28"/>
              </w:rPr>
              <w:t>青西六中</w:t>
            </w:r>
          </w:p>
        </w:tc>
        <w:tc>
          <w:tcPr>
            <w:tcW w:w="992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</w:p>
        </w:tc>
      </w:tr>
      <w:tr w:rsidR="00770240" w:rsidTr="002521AF">
        <w:trPr>
          <w:trHeight w:hRule="exact" w:val="567"/>
        </w:trPr>
        <w:tc>
          <w:tcPr>
            <w:tcW w:w="1418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5月13日</w:t>
            </w:r>
          </w:p>
        </w:tc>
        <w:tc>
          <w:tcPr>
            <w:tcW w:w="5387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公示专业测试成绩</w:t>
            </w:r>
          </w:p>
        </w:tc>
        <w:tc>
          <w:tcPr>
            <w:tcW w:w="2126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仿宋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8"/>
                <w:kern w:val="0"/>
                <w:sz w:val="28"/>
                <w:szCs w:val="28"/>
              </w:rPr>
              <w:t>青西六中</w:t>
            </w:r>
          </w:p>
        </w:tc>
        <w:tc>
          <w:tcPr>
            <w:tcW w:w="992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</w:p>
        </w:tc>
      </w:tr>
      <w:tr w:rsidR="00770240" w:rsidTr="002521AF">
        <w:trPr>
          <w:trHeight w:hRule="exact" w:val="1287"/>
        </w:trPr>
        <w:tc>
          <w:tcPr>
            <w:tcW w:w="1418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5月15日</w:t>
            </w:r>
          </w:p>
        </w:tc>
        <w:tc>
          <w:tcPr>
            <w:tcW w:w="5387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专业资格录取结果备案，取得专业资格的学生花名册</w:t>
            </w:r>
            <w:proofErr w:type="gramStart"/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报体卫艺科</w:t>
            </w:r>
            <w:proofErr w:type="gramEnd"/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和</w:t>
            </w:r>
            <w:proofErr w:type="gramStart"/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基教</w:t>
            </w:r>
            <w:proofErr w:type="gramEnd"/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科</w:t>
            </w:r>
          </w:p>
        </w:tc>
        <w:tc>
          <w:tcPr>
            <w:tcW w:w="2126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仿宋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8"/>
                <w:kern w:val="0"/>
                <w:sz w:val="28"/>
                <w:szCs w:val="28"/>
              </w:rPr>
              <w:t>青西六中</w:t>
            </w:r>
          </w:p>
        </w:tc>
        <w:tc>
          <w:tcPr>
            <w:tcW w:w="992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</w:p>
        </w:tc>
      </w:tr>
      <w:tr w:rsidR="00770240" w:rsidTr="002521AF">
        <w:trPr>
          <w:trHeight w:hRule="exact" w:val="1237"/>
        </w:trPr>
        <w:tc>
          <w:tcPr>
            <w:tcW w:w="1418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8月31日</w:t>
            </w:r>
          </w:p>
        </w:tc>
        <w:tc>
          <w:tcPr>
            <w:tcW w:w="5387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初中学校将录取名单</w:t>
            </w:r>
            <w:proofErr w:type="gramStart"/>
            <w:r>
              <w:rPr>
                <w:rFonts w:ascii="仿宋_GB2312" w:eastAsia="仿宋_GB2312" w:hAnsi="仿宋" w:hint="eastAsia"/>
                <w:color w:val="000000" w:themeColor="text1"/>
                <w:spacing w:val="8"/>
                <w:kern w:val="0"/>
                <w:sz w:val="28"/>
                <w:szCs w:val="28"/>
              </w:rPr>
              <w:t>报体卫艺科</w:t>
            </w:r>
            <w:proofErr w:type="gramEnd"/>
          </w:p>
        </w:tc>
        <w:tc>
          <w:tcPr>
            <w:tcW w:w="2126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仿宋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8"/>
                <w:kern w:val="0"/>
                <w:sz w:val="28"/>
                <w:szCs w:val="28"/>
              </w:rPr>
              <w:t>青西六中</w:t>
            </w:r>
          </w:p>
        </w:tc>
        <w:tc>
          <w:tcPr>
            <w:tcW w:w="992" w:type="dxa"/>
            <w:vAlign w:val="center"/>
          </w:tcPr>
          <w:p w:rsidR="00770240" w:rsidRDefault="00770240" w:rsidP="002521AF">
            <w:pPr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pacing w:val="8"/>
                <w:kern w:val="0"/>
                <w:sz w:val="28"/>
                <w:szCs w:val="28"/>
              </w:rPr>
            </w:pPr>
          </w:p>
        </w:tc>
      </w:tr>
    </w:tbl>
    <w:p w:rsidR="00770240" w:rsidRDefault="00770240" w:rsidP="00770240">
      <w:pPr>
        <w:widowControl/>
        <w:spacing w:line="52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770240" w:rsidRDefault="00770240" w:rsidP="00770240">
      <w:pPr>
        <w:widowControl/>
        <w:spacing w:line="52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770240" w:rsidRDefault="00770240" w:rsidP="00770240">
      <w:pPr>
        <w:widowControl/>
        <w:spacing w:line="52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770240" w:rsidRDefault="00770240" w:rsidP="00770240">
      <w:pPr>
        <w:spacing w:line="560" w:lineRule="exact"/>
        <w:rPr>
          <w:rFonts w:ascii="黑体" w:eastAsia="黑体" w:hAnsi="黑体" w:cs="仿宋"/>
          <w:color w:val="000000" w:themeColor="text1"/>
          <w:sz w:val="32"/>
          <w:szCs w:val="32"/>
        </w:rPr>
        <w:sectPr w:rsidR="00770240">
          <w:footerReference w:type="even" r:id="rId5"/>
          <w:footerReference w:type="default" r:id="rId6"/>
          <w:pgSz w:w="11906" w:h="16838"/>
          <w:pgMar w:top="2098" w:right="1474" w:bottom="1985" w:left="1588" w:header="851" w:footer="1418" w:gutter="0"/>
          <w:pgNumType w:fmt="numberInDash"/>
          <w:cols w:space="0"/>
          <w:docGrid w:type="lines" w:linePitch="318"/>
        </w:sectPr>
      </w:pPr>
    </w:p>
    <w:p w:rsidR="005A77FC" w:rsidRDefault="005A77FC">
      <w:bookmarkStart w:id="0" w:name="_GoBack"/>
      <w:bookmarkEnd w:id="0"/>
    </w:p>
    <w:sectPr w:rsidR="005A7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99" w:rsidRDefault="00770240">
    <w:pPr>
      <w:pStyle w:val="a3"/>
      <w:rPr>
        <w:rFonts w:ascii="仿宋_GB2312" w:eastAsia="仿宋_GB2312"/>
        <w:sz w:val="32"/>
        <w:szCs w:val="32"/>
      </w:rPr>
    </w:pPr>
    <w:r>
      <w:rPr>
        <w:rFonts w:ascii="仿宋_GB2312" w:eastAsia="仿宋_GB2312" w:hint="eastAsia"/>
        <w:sz w:val="32"/>
        <w:szCs w:val="32"/>
      </w:rPr>
      <w:fldChar w:fldCharType="begin"/>
    </w:r>
    <w:r>
      <w:rPr>
        <w:rFonts w:ascii="仿宋_GB2312" w:eastAsia="仿宋_GB2312" w:hint="eastAsia"/>
        <w:sz w:val="32"/>
        <w:szCs w:val="32"/>
      </w:rPr>
      <w:instrText xml:space="preserve"> PAGE   \* MERGEFORMAT </w:instrText>
    </w:r>
    <w:r>
      <w:rPr>
        <w:rFonts w:ascii="仿宋_GB2312" w:eastAsia="仿宋_GB2312" w:hint="eastAsia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/>
      </w:rPr>
      <w:t>-</w:t>
    </w:r>
    <w:r>
      <w:rPr>
        <w:rFonts w:ascii="仿宋_GB2312" w:eastAsia="仿宋_GB2312"/>
        <w:sz w:val="32"/>
        <w:szCs w:val="32"/>
      </w:rPr>
      <w:t xml:space="preserve"> 22 -</w:t>
    </w:r>
    <w:r>
      <w:rPr>
        <w:rFonts w:ascii="仿宋_GB2312" w:eastAsia="仿宋_GB2312" w:hint="eastAsia"/>
        <w:sz w:val="32"/>
        <w:szCs w:val="32"/>
      </w:rPr>
      <w:fldChar w:fldCharType="end"/>
    </w:r>
  </w:p>
  <w:p w:rsidR="00146D99" w:rsidRDefault="0077024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99" w:rsidRDefault="00770240">
    <w:pPr>
      <w:pStyle w:val="a3"/>
      <w:jc w:val="right"/>
    </w:pPr>
    <w:r>
      <w:rPr>
        <w:rFonts w:ascii="仿宋_GB2312" w:eastAsia="仿宋_GB2312" w:hint="eastAsia"/>
        <w:sz w:val="32"/>
        <w:szCs w:val="32"/>
      </w:rPr>
      <w:fldChar w:fldCharType="begin"/>
    </w:r>
    <w:r>
      <w:rPr>
        <w:rFonts w:ascii="仿宋_GB2312" w:eastAsia="仿宋_GB2312" w:hint="eastAsia"/>
        <w:sz w:val="32"/>
        <w:szCs w:val="32"/>
      </w:rPr>
      <w:instrText xml:space="preserve"> PAGE   \* MERGEFORMAT </w:instrText>
    </w:r>
    <w:r>
      <w:rPr>
        <w:rFonts w:ascii="仿宋_GB2312" w:eastAsia="仿宋_GB2312" w:hint="eastAsia"/>
        <w:sz w:val="32"/>
        <w:szCs w:val="32"/>
      </w:rPr>
      <w:fldChar w:fldCharType="separate"/>
    </w:r>
    <w:r w:rsidRPr="00770240">
      <w:rPr>
        <w:rFonts w:ascii="仿宋_GB2312" w:eastAsia="仿宋_GB2312"/>
        <w:noProof/>
        <w:sz w:val="32"/>
        <w:szCs w:val="32"/>
        <w:lang w:val="zh-CN"/>
      </w:rPr>
      <w:t>-</w:t>
    </w:r>
    <w:r>
      <w:rPr>
        <w:rFonts w:ascii="仿宋_GB2312" w:eastAsia="仿宋_GB2312"/>
        <w:noProof/>
        <w:sz w:val="32"/>
        <w:szCs w:val="32"/>
      </w:rPr>
      <w:t xml:space="preserve"> 1 -</w:t>
    </w:r>
    <w:r>
      <w:rPr>
        <w:rFonts w:ascii="仿宋_GB2312" w:eastAsia="仿宋_GB2312" w:hint="eastAsia"/>
        <w:sz w:val="32"/>
        <w:szCs w:val="32"/>
      </w:rPr>
      <w:fldChar w:fldCharType="end"/>
    </w:r>
  </w:p>
  <w:p w:rsidR="00146D99" w:rsidRDefault="0077024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40"/>
    <w:rsid w:val="005A77FC"/>
    <w:rsid w:val="0077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702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770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702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702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770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702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>PCoS.Cc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PCoS</dc:creator>
  <cp:lastModifiedBy>PCoS</cp:lastModifiedBy>
  <cp:revision>1</cp:revision>
  <dcterms:created xsi:type="dcterms:W3CDTF">2024-04-16T03:32:00Z</dcterms:created>
  <dcterms:modified xsi:type="dcterms:W3CDTF">2024-04-16T03:32:00Z</dcterms:modified>
</cp:coreProperties>
</file>