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4"/>
        <w:ind w:left="307"/>
      </w:pPr>
      <w:bookmarkStart w:name="1-9部门预算三公经费预算表" w:id="1"/>
      <w:bookmarkEnd w:id="1"/>
      <w:r>
        <w:rPr/>
      </w:r>
      <w:r>
        <w:rPr/>
        <w:t>附件1：</w:t>
      </w:r>
    </w:p>
    <w:p>
      <w:pPr>
        <w:spacing w:before="288"/>
        <w:ind w:left="307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sz w:val="40"/>
        </w:rPr>
        <w:t>2020年部门“三公”经费预算表（表9）</w:t>
      </w:r>
    </w:p>
    <w:p>
      <w:pPr>
        <w:spacing w:after="0"/>
        <w:jc w:val="left"/>
        <w:rPr>
          <w:sz w:val="40"/>
        </w:rPr>
        <w:sectPr>
          <w:type w:val="continuous"/>
          <w:pgSz w:w="16840" w:h="11910" w:orient="landscape"/>
          <w:pgMar w:top="540" w:bottom="280" w:left="540" w:right="700"/>
          <w:cols w:num="2" w:equalWidth="0">
            <w:col w:w="1046" w:space="2988"/>
            <w:col w:w="11566"/>
          </w:cols>
        </w:sectPr>
      </w:pPr>
    </w:p>
    <w:p>
      <w:pPr>
        <w:pStyle w:val="BodyText"/>
        <w:tabs>
          <w:tab w:pos="14428" w:val="left" w:leader="none"/>
        </w:tabs>
        <w:spacing w:before="22" w:after="37"/>
        <w:ind w:left="307"/>
      </w:pPr>
      <w:r>
        <w:rPr/>
        <w:t>单位:</w:t>
        <w:tab/>
        <w:t>单位：万元</w:t>
      </w:r>
    </w:p>
    <w:tbl>
      <w:tblPr>
        <w:tblW w:w="0" w:type="auto"/>
        <w:jc w:val="left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2"/>
        <w:gridCol w:w="2361"/>
        <w:gridCol w:w="2366"/>
        <w:gridCol w:w="2097"/>
        <w:gridCol w:w="2003"/>
        <w:gridCol w:w="2097"/>
      </w:tblGrid>
      <w:tr>
        <w:trPr>
          <w:trHeight w:val="270" w:hRule="atLeast"/>
        </w:trPr>
        <w:tc>
          <w:tcPr>
            <w:tcW w:w="4262" w:type="dxa"/>
            <w:vMerge w:val="restart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0"/>
              <w:ind w:left="1668" w:right="16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单位名称</w:t>
            </w:r>
          </w:p>
        </w:tc>
        <w:tc>
          <w:tcPr>
            <w:tcW w:w="10924" w:type="dxa"/>
            <w:gridSpan w:val="5"/>
          </w:tcPr>
          <w:p>
            <w:pPr>
              <w:pStyle w:val="TableParagraph"/>
              <w:spacing w:line="250" w:lineRule="exact" w:before="0"/>
              <w:ind w:left="3120"/>
              <w:rPr>
                <w:b/>
                <w:sz w:val="22"/>
              </w:rPr>
            </w:pPr>
            <w:r>
              <w:rPr>
                <w:b/>
                <w:sz w:val="22"/>
              </w:rPr>
              <w:t>当年通过所有财政拨款安排的“三公”经费预算</w:t>
            </w:r>
          </w:p>
        </w:tc>
      </w:tr>
      <w:tr>
        <w:trPr>
          <w:trHeight w:val="632" w:hRule="atLeast"/>
        </w:trPr>
        <w:tc>
          <w:tcPr>
            <w:tcW w:w="4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before="190"/>
              <w:ind w:left="939" w:right="9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2366" w:type="dxa"/>
          </w:tcPr>
          <w:p>
            <w:pPr>
              <w:pStyle w:val="TableParagraph"/>
              <w:spacing w:before="190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因公出国（境）费</w:t>
            </w:r>
          </w:p>
        </w:tc>
        <w:tc>
          <w:tcPr>
            <w:tcW w:w="2097" w:type="dxa"/>
          </w:tcPr>
          <w:p>
            <w:pPr>
              <w:pStyle w:val="TableParagraph"/>
              <w:spacing w:before="190"/>
              <w:ind w:left="492"/>
              <w:rPr>
                <w:b/>
                <w:sz w:val="22"/>
              </w:rPr>
            </w:pPr>
            <w:r>
              <w:rPr>
                <w:b/>
                <w:sz w:val="22"/>
              </w:rPr>
              <w:t>公务接待费</w:t>
            </w:r>
          </w:p>
        </w:tc>
        <w:tc>
          <w:tcPr>
            <w:tcW w:w="2003" w:type="dxa"/>
          </w:tcPr>
          <w:p>
            <w:pPr>
              <w:pStyle w:val="TableParagraph"/>
              <w:spacing w:before="190"/>
              <w:ind w:left="224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公务用车购置费</w:t>
            </w:r>
          </w:p>
        </w:tc>
        <w:tc>
          <w:tcPr>
            <w:tcW w:w="2097" w:type="dxa"/>
          </w:tcPr>
          <w:p>
            <w:pPr>
              <w:pStyle w:val="TableParagraph"/>
              <w:spacing w:before="190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公务用车运行维护费</w:t>
            </w:r>
          </w:p>
        </w:tc>
      </w:tr>
      <w:tr>
        <w:trPr>
          <w:trHeight w:val="488" w:hRule="atLeast"/>
        </w:trPr>
        <w:tc>
          <w:tcPr>
            <w:tcW w:w="426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合计</w:t>
            </w:r>
          </w:p>
        </w:tc>
        <w:tc>
          <w:tcPr>
            <w:tcW w:w="2361" w:type="dxa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6.20</w:t>
            </w:r>
          </w:p>
        </w:tc>
        <w:tc>
          <w:tcPr>
            <w:tcW w:w="236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20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</w:tr>
      <w:tr>
        <w:trPr>
          <w:trHeight w:val="488" w:hRule="atLeast"/>
        </w:trPr>
        <w:tc>
          <w:tcPr>
            <w:tcW w:w="426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青岛市黄岛区教育和体育局</w:t>
            </w:r>
          </w:p>
        </w:tc>
        <w:tc>
          <w:tcPr>
            <w:tcW w:w="2361" w:type="dxa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6.20</w:t>
            </w:r>
          </w:p>
        </w:tc>
        <w:tc>
          <w:tcPr>
            <w:tcW w:w="236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20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</w:tr>
      <w:tr>
        <w:trPr>
          <w:trHeight w:val="488" w:hRule="atLeast"/>
        </w:trPr>
        <w:tc>
          <w:tcPr>
            <w:tcW w:w="4262" w:type="dxa"/>
          </w:tcPr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青岛西海岸新区第五高级中学</w:t>
            </w:r>
          </w:p>
        </w:tc>
        <w:tc>
          <w:tcPr>
            <w:tcW w:w="2361" w:type="dxa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6.20</w:t>
            </w:r>
          </w:p>
        </w:tc>
        <w:tc>
          <w:tcPr>
            <w:tcW w:w="236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20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</w:tr>
    </w:tbl>
    <w:p>
      <w:pPr>
        <w:pStyle w:val="BodyText"/>
        <w:spacing w:line="252" w:lineRule="exact" w:before="4"/>
        <w:ind w:left="307"/>
      </w:pPr>
      <w:r>
        <w:rPr/>
        <w:t>注释：1.因公出国（境）费用反映单位公务出国（境）的国际旅费、国外城市间交通费、住宿费、伙食费、培训费、公杂费等支出。</w:t>
      </w:r>
    </w:p>
    <w:p>
      <w:pPr>
        <w:pStyle w:val="BodyText"/>
        <w:spacing w:line="247" w:lineRule="exact"/>
        <w:ind w:left="307"/>
      </w:pPr>
      <w:r>
        <w:rPr>
          <w:w w:val="99"/>
        </w:rPr>
        <w:t>      </w:t>
      </w:r>
      <w:r>
        <w:rPr/>
        <w:t>2.公务接待费反映单位按规定开支的各类公务接待（含外宾接待）费用。</w:t>
      </w:r>
    </w:p>
    <w:p>
      <w:pPr>
        <w:pStyle w:val="BodyText"/>
        <w:spacing w:line="247" w:lineRule="exact"/>
        <w:ind w:left="307"/>
      </w:pPr>
      <w:r>
        <w:rPr>
          <w:w w:val="99"/>
        </w:rPr>
        <w:t>      </w:t>
      </w:r>
      <w:r>
        <w:rPr/>
        <w:t>3.公务用车购置反映公务用车购置支出（含车辆购置税、牌照费）。</w:t>
      </w:r>
    </w:p>
    <w:p>
      <w:pPr>
        <w:pStyle w:val="BodyText"/>
        <w:spacing w:line="247" w:lineRule="exact"/>
        <w:ind w:left="307"/>
      </w:pPr>
      <w:r>
        <w:rPr>
          <w:w w:val="99"/>
        </w:rPr>
        <w:t>      </w:t>
      </w:r>
      <w:r>
        <w:rPr/>
        <w:t>4.公务用车运行维护费反映单位按规定保留的公务用车燃料费、维修费、过路过桥费、保险费、安全奖励费用等支出。</w:t>
      </w:r>
    </w:p>
    <w:p>
      <w:pPr>
        <w:pStyle w:val="BodyText"/>
        <w:spacing w:line="252" w:lineRule="exact"/>
        <w:ind w:left="307"/>
      </w:pPr>
      <w:r>
        <w:rPr>
          <w:w w:val="99"/>
        </w:rPr>
        <w:t>      </w:t>
      </w:r>
      <w:r>
        <w:rPr/>
        <w:t>5.本部门“三公”经费增减变化情况、主要原因及其他需要说明的事项：</w:t>
      </w: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</w:tblGrid>
      <w:tr>
        <w:trPr>
          <w:trHeight w:val="244" w:hRule="atLeast"/>
        </w:trPr>
        <w:tc>
          <w:tcPr>
            <w:tcW w:w="1005" w:type="dxa"/>
          </w:tcPr>
          <w:p>
            <w:pPr>
              <w:pStyle w:val="TableParagraph"/>
              <w:spacing w:line="225" w:lineRule="exact" w:before="0"/>
              <w:ind w:left="200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    </w:t>
            </w:r>
          </w:p>
        </w:tc>
      </w:tr>
      <w:tr>
        <w:trPr>
          <w:trHeight w:val="290" w:hRule="atLeast"/>
        </w:trPr>
        <w:tc>
          <w:tcPr>
            <w:tcW w:w="1005" w:type="dxa"/>
          </w:tcPr>
          <w:p>
            <w:pPr>
              <w:pStyle w:val="TableParagraph"/>
              <w:spacing w:line="254" w:lineRule="exact" w:before="17"/>
              <w:ind w:left="200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     </w:t>
            </w:r>
          </w:p>
        </w:tc>
      </w:tr>
      <w:tr>
        <w:trPr>
          <w:trHeight w:val="244" w:hRule="atLeast"/>
        </w:trPr>
        <w:tc>
          <w:tcPr>
            <w:tcW w:w="1005" w:type="dxa"/>
          </w:tcPr>
          <w:p>
            <w:pPr>
              <w:pStyle w:val="TableParagraph"/>
              <w:spacing w:line="208" w:lineRule="exact" w:before="17"/>
              <w:ind w:left="200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   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7247" w:right="7090"/>
        <w:jc w:val="center"/>
      </w:pPr>
      <w:r>
        <w:rPr/>
        <w:t>第</w:t>
      </w:r>
      <w:r>
        <w:rPr>
          <w:rFonts w:ascii="Arial" w:eastAsia="Arial"/>
        </w:rPr>
        <w:t>1</w:t>
      </w:r>
      <w:r>
        <w:rPr/>
        <w:t>页，共</w:t>
      </w:r>
      <w:r>
        <w:rPr>
          <w:rFonts w:ascii="Arial" w:eastAsia="Arial"/>
        </w:rPr>
        <w:t>1</w:t>
      </w:r>
      <w:r>
        <w:rPr/>
        <w:t>页</w:t>
      </w:r>
    </w:p>
    <w:sectPr>
      <w:type w:val="continuous"/>
      <w:pgSz w:w="16840" w:h="11910" w:orient="landscape"/>
      <w:pgMar w:top="540" w:bottom="280" w:left="5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8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2021-01-11T00:21:45Z</dcterms:created>
  <dcterms:modified xsi:type="dcterms:W3CDTF">2021-01-11T00:21:45Z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2021-01-11T00:00:00Z</vt:filetime>
  </property>
</Properties>
</file>