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7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1"/>
        <w:gridCol w:w="2567"/>
        <w:gridCol w:w="2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0"/>
                <w:szCs w:val="5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0"/>
                <w:szCs w:val="50"/>
                <w:u w:val="none"/>
                <w:bdr w:val="none" w:color="auto" w:sz="0" w:space="0"/>
                <w:lang w:val="en-US" w:eastAsia="zh-CN" w:bidi="ar"/>
              </w:rPr>
              <w:t>预算收入支出表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会政预 01 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编制单位: 青岛西海岸新区东风小学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 年度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本年数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一、本年预算收入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19,992,270.05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19,138,642.17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（一）财政拨款预算收入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19,992,270.05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19,138,642.17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其中：政府性基金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（二）事业预算收入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（三）上级补助预算收入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（四）附属单位上缴预算收入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（五）经营预算收入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（六）债务预算收入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（七）非同级财政拨款预算收入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（八）投资预算收益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（九）其他预算收入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其中：利息预算收入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捐赠预算收入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租金预算收入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食堂净预算收入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二、本年预算支出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19,992,270.05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19,138,642.17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（一）行政支出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（二）事业支出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19,992,270.05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19,138,642.17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（三）经营支出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（四）上缴上级支出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（五）对附属单位补助支出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（六）投资支出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（七）债务还本支出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（八）其他支出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其中：利息支出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捐赠支出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三、本年预算收支差额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650C7"/>
    <w:rsid w:val="75E6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2022-01-13T13:04:00Z</dcterms:created>
  <dc:creator>咔嚓</dc:creator>
  <cp:lastModifiedBy>咔嚓</cp:lastModifiedBy>
  <dcterms:modified xsi:type="dcterms:W3CDTF">2022-01-13T13:08:28Z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1E45A7BEC2794682B10E81BBA1256FE5</vt:lpwstr>
  </property>
</Properties>
</file>