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9F489">
      <w:pPr>
        <w:spacing w:line="560" w:lineRule="exact"/>
        <w:ind w:firstLine="660" w:firstLineChars="150"/>
        <w:jc w:val="center"/>
        <w:rPr>
          <w:rFonts w:hint="eastAsia" w:ascii="方正小标宋简体" w:hAnsi="方正小标宋简体" w:eastAsia="方正小标宋简体" w:cs="方正小标宋简体"/>
          <w:kern w:val="0"/>
          <w:sz w:val="44"/>
          <w:szCs w:val="44"/>
        </w:rPr>
      </w:pPr>
    </w:p>
    <w:p w14:paraId="67EA41AE">
      <w:pPr>
        <w:spacing w:line="560" w:lineRule="exact"/>
        <w:ind w:firstLine="660" w:firstLineChars="150"/>
        <w:jc w:val="center"/>
        <w:rPr>
          <w:rFonts w:hint="eastAsia" w:ascii="方正小标宋简体" w:hAnsi="方正小标宋简体" w:eastAsia="方正小标宋简体" w:cs="方正小标宋简体"/>
          <w:kern w:val="0"/>
          <w:sz w:val="44"/>
          <w:szCs w:val="44"/>
        </w:rPr>
      </w:pPr>
    </w:p>
    <w:p w14:paraId="3F34D495">
      <w:pPr>
        <w:spacing w:line="56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青岛西海岸新区</w:t>
      </w:r>
      <w:r>
        <w:rPr>
          <w:rFonts w:hint="eastAsia" w:ascii="方正小标宋简体" w:hAnsi="方正小标宋简体" w:eastAsia="方正小标宋简体" w:cs="方正小标宋简体"/>
          <w:kern w:val="0"/>
          <w:sz w:val="44"/>
          <w:szCs w:val="44"/>
          <w:lang w:eastAsia="zh-CN"/>
        </w:rPr>
        <w:t>东岳路小学</w:t>
      </w:r>
      <w:r>
        <w:rPr>
          <w:rFonts w:hint="eastAsia" w:ascii="方正小标宋简体" w:hAnsi="方正小标宋简体" w:eastAsia="方正小标宋简体" w:cs="方正小标宋简体"/>
          <w:kern w:val="0"/>
          <w:sz w:val="44"/>
          <w:szCs w:val="44"/>
        </w:rPr>
        <w:t>五年发展规划</w:t>
      </w:r>
    </w:p>
    <w:p w14:paraId="67EB41FD">
      <w:pPr>
        <w:spacing w:line="56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（2026年-2030年）</w:t>
      </w:r>
    </w:p>
    <w:p w14:paraId="771ABE31">
      <w:pPr>
        <w:spacing w:line="560" w:lineRule="exact"/>
        <w:rPr>
          <w:rFonts w:cs="楷体_GB2312"/>
          <w:kern w:val="0"/>
          <w:sz w:val="28"/>
          <w:szCs w:val="28"/>
        </w:rPr>
      </w:pPr>
    </w:p>
    <w:p w14:paraId="2EB23EF7">
      <w:pPr>
        <w:jc w:val="center"/>
        <w:rPr>
          <w:rFonts w:hint="eastAsia" w:ascii="方正小标宋简体" w:eastAsia="方正小标宋简体" w:cs="楷体_GB2312"/>
          <w:b/>
          <w:bCs/>
          <w:color w:val="FFFFFF"/>
          <w:kern w:val="0"/>
          <w:sz w:val="52"/>
          <w:szCs w:val="52"/>
          <w:lang w:eastAsia="zh-CN"/>
        </w:rPr>
      </w:pPr>
      <w:r>
        <w:rPr>
          <w:rFonts w:hint="eastAsia" w:ascii="方正小标宋简体" w:eastAsia="方正小标宋简体" w:cs="楷体_GB2312"/>
          <w:b/>
          <w:bCs/>
          <w:color w:val="FFFFFF"/>
          <w:kern w:val="0"/>
          <w:sz w:val="52"/>
          <w:szCs w:val="52"/>
        </w:rPr>
        <w:t>青岛西海岸新区</w:t>
      </w:r>
      <w:r>
        <w:rPr>
          <w:rFonts w:hint="eastAsia" w:ascii="方正小标宋简体" w:eastAsia="方正小标宋简体" w:cs="楷体_GB2312"/>
          <w:b/>
          <w:bCs/>
          <w:color w:val="FFFFFF"/>
          <w:kern w:val="0"/>
          <w:sz w:val="52"/>
          <w:szCs w:val="52"/>
          <w:lang w:eastAsia="zh-CN"/>
        </w:rPr>
        <w:t>东岳路小学</w:t>
      </w:r>
    </w:p>
    <w:p w14:paraId="309FBDB2">
      <w:pPr>
        <w:jc w:val="center"/>
        <w:rPr>
          <w:rFonts w:ascii="方正小标宋简体" w:eastAsia="方正小标宋简体" w:cs="楷体_GB2312"/>
          <w:b/>
          <w:bCs/>
          <w:color w:val="FFFFFF"/>
          <w:kern w:val="0"/>
          <w:sz w:val="52"/>
          <w:szCs w:val="52"/>
        </w:rPr>
      </w:pPr>
      <w:r>
        <w:rPr>
          <w:rFonts w:hint="eastAsia" w:ascii="方正小标宋简体" w:eastAsia="方正小标宋简体" w:cs="楷体_GB2312"/>
          <w:b/>
          <w:bCs/>
          <w:color w:val="FFFFFF"/>
          <w:kern w:val="0"/>
          <w:sz w:val="52"/>
          <w:szCs w:val="52"/>
        </w:rPr>
        <w:t xml:space="preserve"> 五年发展规划（202</w:t>
      </w:r>
      <w:r>
        <w:rPr>
          <w:rFonts w:hint="eastAsia" w:ascii="方正小标宋简体" w:eastAsia="方正小标宋简体" w:cs="楷体_GB2312"/>
          <w:b/>
          <w:bCs/>
          <w:color w:val="FFFFFF"/>
          <w:kern w:val="0"/>
          <w:sz w:val="52"/>
          <w:szCs w:val="52"/>
          <w:lang w:val="en-US" w:eastAsia="zh-CN"/>
        </w:rPr>
        <w:t>6</w:t>
      </w:r>
      <w:r>
        <w:rPr>
          <w:rFonts w:hint="eastAsia" w:ascii="方正小标宋简体" w:eastAsia="方正小标宋简体" w:cs="楷体_GB2312"/>
          <w:b/>
          <w:bCs/>
          <w:color w:val="FFFFFF"/>
          <w:kern w:val="0"/>
          <w:sz w:val="52"/>
          <w:szCs w:val="52"/>
        </w:rPr>
        <w:t>-20</w:t>
      </w:r>
      <w:r>
        <w:rPr>
          <w:rFonts w:hint="eastAsia" w:ascii="方正小标宋简体" w:eastAsia="方正小标宋简体" w:cs="楷体_GB2312"/>
          <w:b/>
          <w:bCs/>
          <w:color w:val="FFFFFF"/>
          <w:kern w:val="0"/>
          <w:sz w:val="52"/>
          <w:szCs w:val="52"/>
          <w:lang w:val="en-US" w:eastAsia="zh-CN"/>
        </w:rPr>
        <w:t>30</w:t>
      </w:r>
      <w:r>
        <w:rPr>
          <w:rFonts w:hint="eastAsia" w:ascii="方正小标宋简体" w:eastAsia="方正小标宋简体" w:cs="楷体_GB2312"/>
          <w:b/>
          <w:bCs/>
          <w:color w:val="FFFFFF"/>
          <w:kern w:val="0"/>
          <w:sz w:val="52"/>
          <w:szCs w:val="52"/>
        </w:rPr>
        <w:t>）</w:t>
      </w:r>
    </w:p>
    <w:p w14:paraId="0D44E517">
      <w:pPr>
        <w:spacing w:line="560" w:lineRule="exact"/>
        <w:ind w:firstLine="663" w:firstLineChars="150"/>
        <w:jc w:val="center"/>
        <w:rPr>
          <w:rFonts w:ascii="方正小标宋简体" w:eastAsia="方正小标宋简体" w:cs="楷体_GB2312"/>
          <w:b/>
          <w:bCs/>
          <w:color w:val="FFFFFF"/>
          <w:kern w:val="0"/>
          <w:sz w:val="44"/>
          <w:szCs w:val="44"/>
        </w:rPr>
      </w:pPr>
    </w:p>
    <w:p w14:paraId="061A83E1">
      <w:pPr>
        <w:spacing w:line="560" w:lineRule="exact"/>
        <w:ind w:firstLine="660" w:firstLineChars="150"/>
        <w:jc w:val="center"/>
        <w:rPr>
          <w:rFonts w:ascii="方正小标宋简体" w:eastAsia="方正小标宋简体" w:cs="楷体_GB2312"/>
          <w:kern w:val="0"/>
          <w:sz w:val="44"/>
          <w:szCs w:val="44"/>
        </w:rPr>
      </w:pPr>
    </w:p>
    <w:p w14:paraId="0BFF97E9">
      <w:pPr>
        <w:spacing w:line="560" w:lineRule="exact"/>
        <w:ind w:firstLine="420" w:firstLineChars="150"/>
        <w:jc w:val="center"/>
        <w:rPr>
          <w:rFonts w:cs="楷体_GB2312"/>
          <w:kern w:val="0"/>
          <w:sz w:val="28"/>
          <w:szCs w:val="28"/>
        </w:rPr>
      </w:pPr>
    </w:p>
    <w:p w14:paraId="6073D4C3">
      <w:pPr>
        <w:spacing w:line="560" w:lineRule="exact"/>
        <w:ind w:firstLine="420" w:firstLineChars="150"/>
        <w:jc w:val="center"/>
        <w:rPr>
          <w:rFonts w:cs="楷体_GB2312"/>
          <w:kern w:val="0"/>
          <w:sz w:val="28"/>
          <w:szCs w:val="28"/>
        </w:rPr>
      </w:pPr>
    </w:p>
    <w:p w14:paraId="39459A6A">
      <w:pPr>
        <w:spacing w:line="560" w:lineRule="exact"/>
        <w:ind w:firstLine="420" w:firstLineChars="150"/>
        <w:jc w:val="center"/>
        <w:rPr>
          <w:rFonts w:cs="楷体_GB2312"/>
          <w:kern w:val="0"/>
          <w:sz w:val="28"/>
          <w:szCs w:val="28"/>
        </w:rPr>
      </w:pPr>
    </w:p>
    <w:p w14:paraId="1E5ED615">
      <w:pPr>
        <w:spacing w:line="560" w:lineRule="exact"/>
        <w:ind w:firstLine="420" w:firstLineChars="150"/>
        <w:jc w:val="center"/>
        <w:rPr>
          <w:rFonts w:cs="楷体_GB2312"/>
          <w:kern w:val="0"/>
          <w:sz w:val="28"/>
          <w:szCs w:val="28"/>
        </w:rPr>
      </w:pPr>
    </w:p>
    <w:p w14:paraId="05F6646F">
      <w:pPr>
        <w:spacing w:line="560" w:lineRule="exact"/>
        <w:ind w:firstLine="420" w:firstLineChars="150"/>
        <w:jc w:val="center"/>
        <w:rPr>
          <w:rFonts w:cs="楷体_GB2312"/>
          <w:kern w:val="0"/>
          <w:sz w:val="28"/>
          <w:szCs w:val="28"/>
        </w:rPr>
      </w:pPr>
    </w:p>
    <w:p w14:paraId="1ABD8E95">
      <w:pPr>
        <w:spacing w:line="560" w:lineRule="exact"/>
        <w:ind w:firstLine="420" w:firstLineChars="150"/>
        <w:jc w:val="center"/>
        <w:rPr>
          <w:rFonts w:cs="楷体_GB2312"/>
          <w:kern w:val="0"/>
          <w:sz w:val="28"/>
          <w:szCs w:val="28"/>
        </w:rPr>
      </w:pPr>
    </w:p>
    <w:p w14:paraId="00869A76">
      <w:pPr>
        <w:spacing w:line="560" w:lineRule="exact"/>
        <w:ind w:firstLine="420" w:firstLineChars="150"/>
        <w:jc w:val="center"/>
        <w:rPr>
          <w:rFonts w:cs="楷体_GB2312"/>
          <w:kern w:val="0"/>
          <w:sz w:val="28"/>
          <w:szCs w:val="28"/>
        </w:rPr>
      </w:pPr>
    </w:p>
    <w:p w14:paraId="33D0C52C">
      <w:pPr>
        <w:spacing w:line="560" w:lineRule="exact"/>
        <w:ind w:firstLine="420" w:firstLineChars="150"/>
        <w:jc w:val="center"/>
        <w:rPr>
          <w:rFonts w:cs="楷体_GB2312"/>
          <w:kern w:val="0"/>
          <w:sz w:val="28"/>
          <w:szCs w:val="28"/>
        </w:rPr>
      </w:pPr>
    </w:p>
    <w:p w14:paraId="204EB883">
      <w:pPr>
        <w:spacing w:line="56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lang w:eastAsia="zh-CN"/>
        </w:rPr>
        <w:t>20</w:t>
      </w:r>
      <w:r>
        <w:rPr>
          <w:rFonts w:hint="eastAsia" w:ascii="方正小标宋简体" w:hAnsi="方正小标宋简体" w:eastAsia="方正小标宋简体" w:cs="方正小标宋简体"/>
          <w:b w:val="0"/>
          <w:bCs/>
          <w:sz w:val="36"/>
          <w:szCs w:val="36"/>
          <w:lang w:val="en-US" w:eastAsia="zh-CN"/>
        </w:rPr>
        <w:t>25</w:t>
      </w:r>
      <w:r>
        <w:rPr>
          <w:rFonts w:hint="eastAsia" w:ascii="方正小标宋简体" w:hAnsi="方正小标宋简体" w:eastAsia="方正小标宋简体" w:cs="方正小标宋简体"/>
          <w:b w:val="0"/>
          <w:bCs/>
          <w:sz w:val="36"/>
          <w:szCs w:val="36"/>
        </w:rPr>
        <w:t>年</w:t>
      </w:r>
      <w:r>
        <w:rPr>
          <w:rFonts w:hint="eastAsia" w:ascii="方正小标宋简体" w:hAnsi="方正小标宋简体" w:eastAsia="方正小标宋简体" w:cs="方正小标宋简体"/>
          <w:b w:val="0"/>
          <w:bCs/>
          <w:sz w:val="36"/>
          <w:szCs w:val="36"/>
          <w:lang w:val="en-US" w:eastAsia="zh-CN"/>
        </w:rPr>
        <w:t>5</w:t>
      </w:r>
      <w:r>
        <w:rPr>
          <w:rFonts w:hint="eastAsia" w:ascii="方正小标宋简体" w:hAnsi="方正小标宋简体" w:eastAsia="方正小标宋简体" w:cs="方正小标宋简体"/>
          <w:b w:val="0"/>
          <w:bCs/>
          <w:sz w:val="36"/>
          <w:szCs w:val="36"/>
        </w:rPr>
        <w:t>月</w:t>
      </w:r>
    </w:p>
    <w:p w14:paraId="646E0DC5">
      <w:pPr>
        <w:spacing w:line="560" w:lineRule="exact"/>
        <w:ind w:firstLine="540" w:firstLineChars="150"/>
        <w:jc w:val="center"/>
        <w:rPr>
          <w:rFonts w:cs="楷体_GB2312"/>
          <w:kern w:val="0"/>
          <w:sz w:val="36"/>
          <w:szCs w:val="36"/>
        </w:rPr>
      </w:pPr>
    </w:p>
    <w:p w14:paraId="3DE85211">
      <w:pPr>
        <w:spacing w:line="560" w:lineRule="exact"/>
        <w:ind w:firstLine="540" w:firstLineChars="150"/>
        <w:jc w:val="center"/>
        <w:rPr>
          <w:rFonts w:cs="楷体_GB2312"/>
          <w:kern w:val="0"/>
          <w:sz w:val="36"/>
          <w:szCs w:val="36"/>
        </w:rPr>
      </w:pPr>
    </w:p>
    <w:p w14:paraId="725F813B">
      <w:pPr>
        <w:spacing w:line="560" w:lineRule="exact"/>
        <w:ind w:firstLine="540" w:firstLineChars="150"/>
        <w:jc w:val="center"/>
        <w:rPr>
          <w:rFonts w:cs="楷体_GB2312"/>
          <w:kern w:val="0"/>
          <w:sz w:val="36"/>
          <w:szCs w:val="36"/>
        </w:rPr>
      </w:pPr>
    </w:p>
    <w:p w14:paraId="3E91BC87">
      <w:pPr>
        <w:tabs>
          <w:tab w:val="left" w:pos="330"/>
        </w:tabs>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青岛西海岸新区</w:t>
      </w:r>
      <w:r>
        <w:rPr>
          <w:rFonts w:hint="eastAsia" w:ascii="方正小标宋_GBK" w:hAnsi="方正小标宋_GBK" w:eastAsia="方正小标宋_GBK" w:cs="方正小标宋_GBK"/>
          <w:sz w:val="44"/>
          <w:szCs w:val="44"/>
          <w:lang w:val="en-US" w:eastAsia="zh-CN"/>
        </w:rPr>
        <w:t>东岳路小学五年</w:t>
      </w:r>
      <w:r>
        <w:rPr>
          <w:rFonts w:hint="eastAsia" w:ascii="方正小标宋_GBK" w:hAnsi="方正小标宋_GBK" w:eastAsia="方正小标宋_GBK" w:cs="方正小标宋_GBK"/>
          <w:sz w:val="44"/>
          <w:szCs w:val="44"/>
        </w:rPr>
        <w:t>发展规划</w:t>
      </w:r>
    </w:p>
    <w:p w14:paraId="60755C1C">
      <w:pPr>
        <w:tabs>
          <w:tab w:val="left" w:pos="330"/>
        </w:tabs>
        <w:spacing w:line="560" w:lineRule="exact"/>
        <w:jc w:val="center"/>
        <w:rPr>
          <w:rFonts w:hint="eastAsia" w:ascii="方正小标宋_GBK" w:hAnsi="方正小标宋_GBK" w:eastAsia="方正小标宋_GBK" w:cs="方正小标宋_GBK"/>
          <w:sz w:val="28"/>
          <w:szCs w:val="28"/>
        </w:rPr>
      </w:pPr>
      <w:r>
        <w:rPr>
          <w:rFonts w:hint="eastAsia" w:ascii="方正小标宋_GBK" w:hAnsi="方正小标宋_GBK" w:eastAsia="方正小标宋_GBK" w:cs="方正小标宋_GBK"/>
          <w:sz w:val="28"/>
          <w:szCs w:val="28"/>
        </w:rPr>
        <w:t>（202</w:t>
      </w:r>
      <w:r>
        <w:rPr>
          <w:rFonts w:hint="eastAsia" w:ascii="方正小标宋_GBK" w:hAnsi="方正小标宋_GBK" w:eastAsia="方正小标宋_GBK" w:cs="方正小标宋_GBK"/>
          <w:sz w:val="28"/>
          <w:szCs w:val="28"/>
          <w:lang w:val="en-US" w:eastAsia="zh-CN"/>
        </w:rPr>
        <w:t>6年</w:t>
      </w:r>
      <w:r>
        <w:rPr>
          <w:rFonts w:hint="eastAsia" w:ascii="方正小标宋_GBK" w:hAnsi="方正小标宋_GBK" w:eastAsia="方正小标宋_GBK" w:cs="方正小标宋_GBK"/>
          <w:sz w:val="28"/>
          <w:szCs w:val="28"/>
        </w:rPr>
        <w:t>-20</w:t>
      </w:r>
      <w:r>
        <w:rPr>
          <w:rFonts w:hint="eastAsia" w:ascii="方正小标宋_GBK" w:hAnsi="方正小标宋_GBK" w:eastAsia="方正小标宋_GBK" w:cs="方正小标宋_GBK"/>
          <w:sz w:val="28"/>
          <w:szCs w:val="28"/>
          <w:lang w:val="en-US" w:eastAsia="zh-CN"/>
        </w:rPr>
        <w:t>30</w:t>
      </w:r>
      <w:r>
        <w:rPr>
          <w:rFonts w:hint="eastAsia" w:ascii="方正小标宋_GBK" w:hAnsi="方正小标宋_GBK" w:eastAsia="方正小标宋_GBK" w:cs="方正小标宋_GBK"/>
          <w:sz w:val="28"/>
          <w:szCs w:val="28"/>
        </w:rPr>
        <w:t>年）</w:t>
      </w:r>
    </w:p>
    <w:p w14:paraId="5C68E72C">
      <w:pPr>
        <w:tabs>
          <w:tab w:val="left" w:pos="330"/>
        </w:tabs>
        <w:spacing w:line="560" w:lineRule="exact"/>
        <w:ind w:firstLine="560" w:firstLineChars="200"/>
        <w:rPr>
          <w:sz w:val="28"/>
          <w:szCs w:val="28"/>
        </w:rPr>
      </w:pPr>
    </w:p>
    <w:p w14:paraId="47C8E38A">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4F81BD" w:themeColor="accent1"/>
          <w:sz w:val="32"/>
          <w:szCs w:val="32"/>
          <w14:textFill>
            <w14:solidFill>
              <w14:schemeClr w14:val="accent1"/>
            </w14:solidFill>
          </w14:textFill>
        </w:rPr>
      </w:pPr>
      <w:r>
        <w:rPr>
          <w:rFonts w:hint="eastAsia" w:ascii="仿宋_GB2312" w:hAnsi="仿宋_GB2312" w:eastAsia="仿宋_GB2312" w:cs="仿宋_GB2312"/>
          <w:sz w:val="32"/>
          <w:szCs w:val="32"/>
        </w:rPr>
        <w:t>学校</w:t>
      </w:r>
      <w:r>
        <w:rPr>
          <w:rFonts w:hint="eastAsia" w:ascii="仿宋_GB2312" w:hAnsi="仿宋_GB2312" w:eastAsia="仿宋_GB2312" w:cs="仿宋_GB2312"/>
          <w:sz w:val="32"/>
          <w:szCs w:val="32"/>
          <w:lang w:val="en-US" w:eastAsia="zh-CN"/>
        </w:rPr>
        <w:t>坚持“仁者东岳，大器天下”的办学理念，倡导教师“以阳光之心育阳光之人”，以“高山景行，惟实敢当”为校训，秉承“忠仁勇毅，谦实灵秀”的校风，倡导“厚德厚生，至诚至善”的教风，弘扬“志高致远，志强智达”的学风，以“做顶天立地的中国人”为办学目标，以“植华夏根，续民族脉，扬中国粹，铸中华魂，美世界美，化天地人”为办学宗旨，不断优化育人环境，全面提高教育教学质量，培养“能担当、肯进取、善合作、会包容”的具有强烈泰山印记、家国底色的中国心、中国情、中国味的新时代好少年，为学生一生的发展和幸福奠基。为</w:t>
      </w:r>
      <w:r>
        <w:rPr>
          <w:rFonts w:hint="eastAsia" w:ascii="仿宋_GB2312" w:hAnsi="仿宋_GB2312" w:eastAsia="仿宋_GB2312" w:cs="仿宋_GB2312"/>
          <w:sz w:val="32"/>
          <w:szCs w:val="32"/>
        </w:rPr>
        <w:t>全面贯彻落实党的教育方针，不断提高依法治校水平，规范办学行为，重视师德师风建设，推行民主管理制度，紧密围绕提升教育教学质量，实现德智体美劳全面发展这一中心任务，深化教育教学改革，为学生的未来奠定坚实基础，努力办好人民满意的教育。在准确把握教育方向和教育规律的基础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在“十</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五”发展规划奠定的良好基础上，力争在“十</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五”时期优质快速发展，初步形成学校品牌优势，特制定</w:t>
      </w:r>
      <w:r>
        <w:rPr>
          <w:rFonts w:hint="eastAsia" w:ascii="仿宋_GB2312" w:hAnsi="仿宋_GB2312" w:eastAsia="仿宋_GB2312" w:cs="仿宋_GB2312"/>
          <w:sz w:val="32"/>
          <w:szCs w:val="32"/>
          <w:lang w:val="en-US" w:eastAsia="zh-CN"/>
        </w:rPr>
        <w:t>东岳路小学</w:t>
      </w:r>
      <w:r>
        <w:rPr>
          <w:rFonts w:hint="eastAsia" w:ascii="仿宋_GB2312" w:hAnsi="仿宋_GB2312" w:eastAsia="仿宋_GB2312" w:cs="仿宋_GB2312"/>
          <w:sz w:val="32"/>
          <w:szCs w:val="32"/>
        </w:rPr>
        <w:t>五年发展规划。</w:t>
      </w:r>
    </w:p>
    <w:p w14:paraId="3329561A">
      <w:pPr>
        <w:tabs>
          <w:tab w:val="left" w:pos="330"/>
        </w:tabs>
        <w:adjustRightInd w:val="0"/>
        <w:snapToGrid w:val="0"/>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、指导思想</w:t>
      </w:r>
    </w:p>
    <w:p w14:paraId="492C9BE3">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以习近平新时代中国特色社会主义思想为指导，全面贯彻党的二十大及二十届三中、四中全会精神，落实立德树人根本任务，遵循教育规律，以“仁者东岳，大器天下”为办学理念，秉持“教好每一个学生，成就每一位老师，幸福每一个家庭”的教育理想，持续推进“东岳优学”品牌建设，践行“适性育人、悦然成长”的教育模式，培养具有中国心灵、世界眼光、与时同行的未来公民，努力建设一所学生乐学、教师乐教、家长乐心、社会乐道的高品质学校。</w:t>
      </w:r>
    </w:p>
    <w:p w14:paraId="633503DF">
      <w:pPr>
        <w:tabs>
          <w:tab w:val="left" w:pos="330"/>
        </w:tabs>
        <w:adjustRightInd w:val="0"/>
        <w:snapToGrid w:val="0"/>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、对内外环境的分析</w:t>
      </w:r>
    </w:p>
    <w:p w14:paraId="7E37DFF9">
      <w:pPr>
        <w:tabs>
          <w:tab w:val="left" w:pos="330"/>
        </w:tabs>
        <w:spacing w:line="560" w:lineRule="exact"/>
        <w:ind w:firstLine="640" w:firstLineChars="200"/>
        <w:jc w:val="left"/>
        <w:rPr>
          <w:rFonts w:hint="eastAsia" w:ascii="楷体" w:hAnsi="楷体" w:eastAsia="楷体" w:cs="楷体"/>
          <w:sz w:val="32"/>
          <w:szCs w:val="32"/>
        </w:rPr>
      </w:pPr>
      <w:r>
        <w:rPr>
          <w:rFonts w:hint="eastAsia" w:ascii="楷体" w:hAnsi="楷体" w:eastAsia="楷体" w:cs="楷体"/>
          <w:sz w:val="32"/>
          <w:szCs w:val="32"/>
        </w:rPr>
        <w:t>（一）内环境分析</w:t>
      </w:r>
    </w:p>
    <w:p w14:paraId="1792BB16">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1.学校基本情况</w:t>
      </w:r>
    </w:p>
    <w:p w14:paraId="16E39614">
      <w:pPr>
        <w:tabs>
          <w:tab w:val="left" w:pos="330"/>
        </w:tabs>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西海岸新区东岳路小学始建于1991年，原名胶南市琅琊台路小学。2002年8月新校落成启用，更名为胶南市琅琊台小学，随着新区的建设，2013年更名为青岛市黄岛区琅琊台小学，后于2018年更名为现在的东岳路小学。学校共占地面积43524平方米，学校现有网络多媒体普通教室35间，网络多媒体教室60间；拥有教学计算机275台。学校建有阶梯教室、微机、音乐、舞蹈、美术、仪器、科学实验、图书、阅览、综合实践、社会等专用教室，教学器材达国家一类配备标准。</w:t>
      </w:r>
    </w:p>
    <w:p w14:paraId="4BC2170F">
      <w:pPr>
        <w:tabs>
          <w:tab w:val="left" w:pos="330"/>
        </w:tabs>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目前学校共有教学班39个，在校学生1870人，教职工74名，教师学历达标率100%，大专以上学历占</w:t>
      </w:r>
      <w:r>
        <w:rPr>
          <w:rFonts w:hint="eastAsia" w:ascii="仿宋_GB2312" w:hAnsi="仿宋_GB2312" w:eastAsia="仿宋_GB2312" w:cs="仿宋_GB2312"/>
          <w:sz w:val="32"/>
          <w:szCs w:val="32"/>
          <w:lang w:val="en-US" w:eastAsia="zh-CN"/>
        </w:rPr>
        <w:t>95.9</w:t>
      </w:r>
      <w:r>
        <w:rPr>
          <w:rFonts w:hint="eastAsia" w:ascii="仿宋_GB2312" w:hAnsi="仿宋_GB2312" w:eastAsia="仿宋_GB2312" w:cs="仿宋_GB2312"/>
          <w:sz w:val="32"/>
          <w:szCs w:val="32"/>
        </w:rPr>
        <w:t>%。</w:t>
      </w:r>
    </w:p>
    <w:p w14:paraId="20863F3C">
      <w:pPr>
        <w:tabs>
          <w:tab w:val="left" w:pos="330"/>
        </w:tabs>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始终坚持全面贯彻教育方针，全面提高教育教学质量，坚持育人为本、全面发展的宗旨，培育和践行社会主义核心价值观，把立德树人作为教育的根本任务，将促进学生健康快乐成长作为学校一切工作的出发点和落脚点。学校坚持“仁者东岳，大器天下”的办学理念，倡导教师“以阳光之心育阳光之人”，以“高山景行，惟实敢当”为校训，秉承“忠仁勇毅，谦实灵秀”的校风，倡导“厚德厚生，至诚至善”的教风，弘扬“志高致远，志强智达”的学风，以“做顶天立地的中国人”为办学目标，以“植华夏根，续民族脉，扬中国粹，铸中华魂，美世界美，化天地人”为办学宗旨，不断优化育人环境，全面提高教育教学质量，培养“能担当、肯进取、善合作、会包容”的具有强烈泰山印记、家国底色的中国心、中国情、中国味的新时代好少年，为学生一生的发展和幸福奠基。在教职工中积极实施“铸师魂、展师风、强师能、树形象”工程。</w:t>
      </w:r>
    </w:p>
    <w:p w14:paraId="65EE5164">
      <w:pPr>
        <w:tabs>
          <w:tab w:val="left" w:pos="330"/>
        </w:tabs>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先后被评为青岛市文明校园、青岛市高水平现代化学校、青岛市阳光校园、青岛市德育先进单位、青岛市艺术教育示范学校、青岛市优秀家长学校、青岛市数字化智慧校园、青岛市平安和谐校园、青岛市明星公益学校、青岛市语言文字达标示范校、青岛市家庭教育示范学校、少先队山东省金星大队、全国家庭教育指导实验基地、国家级足球特色学校。</w:t>
      </w:r>
    </w:p>
    <w:p w14:paraId="1D11B612">
      <w:pPr>
        <w:tabs>
          <w:tab w:val="left" w:pos="330"/>
        </w:tabs>
        <w:spacing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2.“十四五”时期主要成就</w:t>
      </w:r>
    </w:p>
    <w:p w14:paraId="2A651D2F">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学校“十四五”时期的成就主要表现为基础设施与配套设施的高标准配置、学校软实力建设的高质量运行等方面，软实力建设的投入和产出尤为突出，它是学校未来发展和品牌建没的基础性和决定性力量。</w:t>
      </w:r>
    </w:p>
    <w:p w14:paraId="0AE47F12">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（1）基础设施完善，配套设施先进。</w:t>
      </w:r>
    </w:p>
    <w:p w14:paraId="7BA22D92">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青岛西海岸新区东岳路小学具有新建校的天然优势，学校硬件设计和建筑标准高，设施配备现代化程度高，为学校发展提供了优良条件。学校位于新松街1999号，是经济社会发展的成熟片区，交通便利，并得到上级主管部门的高度重视和全方位的政策支持，为学校发展提供了较高的起点。</w:t>
      </w:r>
    </w:p>
    <w:p w14:paraId="73290147">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（2）党建工作质量提升，促进学校全面发展。</w:t>
      </w:r>
    </w:p>
    <w:p w14:paraId="3B843252">
      <w:pPr>
        <w:tabs>
          <w:tab w:val="left" w:pos="330"/>
        </w:tabs>
        <w:spacing w:line="560" w:lineRule="exact"/>
        <w:ind w:firstLine="640" w:firstLineChars="200"/>
        <w:rPr>
          <w:rFonts w:hint="eastAsia" w:ascii="仿宋" w:hAnsi="仿宋" w:eastAsia="仿宋" w:cs="仿宋"/>
          <w:sz w:val="32"/>
          <w:szCs w:val="32"/>
        </w:rPr>
      </w:pPr>
      <w:r>
        <w:rPr>
          <w:rFonts w:hint="eastAsia" w:ascii="仿宋_GB2312" w:hAnsi="仿宋_GB2312" w:eastAsia="仿宋_GB2312" w:cs="仿宋_GB2312"/>
          <w:kern w:val="0"/>
          <w:sz w:val="32"/>
          <w:szCs w:val="32"/>
          <w:lang w:val="en-US" w:eastAsia="zh-CN" w:bidi="ar-SA"/>
        </w:rPr>
        <w:t>把讲政治作为一切工作的生命线，贯彻落实中小学校党组织领导的校长负责制，运行学校党组织和校长办公会议事规则。“十四五”期间主要做好四个方面工作：一是培根铸魂，推进理论武装走深走实；二是固本强基，推进组织建设规范有序；三是正风肃纪，推进队伍建设提质增效；四是品牌引领，推进党业融合实干争先。激励广大教职员工爱岗敬业、无私奉献，有力促进学校各项工作的完善和进步。全体教师在“率先垂范 倾情育人”党建品牌的带领下，深刻意识到提高政治站位、完善教育理念、坚持立德树人是“教育，让新区更美丽”的根本保证，更是落实办人民满意的教育的根本所在。</w:t>
      </w:r>
    </w:p>
    <w:p w14:paraId="20715BC2">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（3）坚持立德树人，德育工作落实到位。</w:t>
      </w:r>
    </w:p>
    <w:p w14:paraId="08099416">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回归教育本真，坚持“立德树人”，把德育工作融入教育教学的各个环节，全面提升学生的核心素养。目前，经过全校师生的共同创造，已经初步形成了遵循“以人为本，全面发展”教育理念，围绕以“老实做人，踏实做事，争取更好”的办学理念，包含办学目标、培养目标、育人目标、办学特色、德育品牌、校训、师生发展目标、校风、教风和学风的层次清晰、逻辑严密、创新导向的学校文化理念系统。随着文化环境系统、文化实践系统建设的不断深入，学校文化将不断融入教育教学的全过程，成为无处不在、潜移默化的教育力量。实施“一主”“两翼”“三常规”的德育工作模式。即德育工作主题化、实践活动教育+家校社教育合力和德育活动系列化、德育工作常规化、德育宣传多样化。</w:t>
      </w:r>
    </w:p>
    <w:p w14:paraId="403CB713">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 xml:space="preserve"> (4)注重全面发展，教学质量得到保障。</w:t>
      </w:r>
    </w:p>
    <w:p w14:paraId="6C2889A9">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教学质量是学校工作的重中之重。学校准确把握新时代对于人才培养的新要求，在遵循“以人为本，全面发展”教育理念、落实“立德树人”根本任务的基础上，深入实践以创新人才或创造性劳动者培养为目标的创新课堂建设，积极推动个性化教育教学，有效发展学生独特的创新思维和创新能力，精准指向“学生学科核心素养”和“学生发展核心素养”，全面提升了教学质量的内涵。</w:t>
      </w:r>
    </w:p>
    <w:p w14:paraId="2445D663">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（5）打造校园品牌，特色课程逐步实施。</w:t>
      </w:r>
    </w:p>
    <w:p w14:paraId="39000897">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课程改革初见成效。学校在实施素质教育过程中，我们以新课程理念为指导，积极开发“阳光悦读”学校课程，实施促进学生发展的课程，注重突出“高效课堂”理念，积极开展道德课堂构建活动，并根据不同学科明确课堂教学基本模式，实现落实减负提质的目标。</w:t>
      </w:r>
    </w:p>
    <w:p w14:paraId="56261B04">
      <w:pPr>
        <w:tabs>
          <w:tab w:val="left" w:pos="330"/>
        </w:tabs>
        <w:spacing w:line="560" w:lineRule="exact"/>
        <w:ind w:firstLine="640" w:firstLineChars="20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（二）外环境分析</w:t>
      </w:r>
    </w:p>
    <w:p w14:paraId="13B35735">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新时代对教育改革发展方向和人才培养目标提出的新要求，区域基础教育发展由数量均衡向优质均衡的根本转变，大数据、人工智能等新代信息技术服务和融入教育教学的能力增强、以及东岳路小学学校品牌优势产生的正外部效应，为加快学校高质量发展创造了重大机遇。</w:t>
      </w:r>
    </w:p>
    <w:p w14:paraId="3EB24C96">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新时代对教育改革发展方向和人才培养目标提出了新要求。以大数据、人工智能、DeepSeek应用等新一代信息技术为主要推动力的新时代，加速的变化和不确定性成为新时代的重要特征，被称之为“新常态”。在这样的环境中生存和发展，个体需要具备应对变化的学习与创新能力，国家或区域需要通过创新和创造性劳动集聚持续的竞争优势。因此，无论从社会需要和个人发展的角度出发，教育的目标都精准指向了培养创新人才或创造性劳动者。换言之培养创新人才或创新性劳动者是未来教育的根本任务，基础教育有承担为培养创新人才或创造性劳动者奠基的重任。</w:t>
      </w:r>
    </w:p>
    <w:p w14:paraId="23F9B351">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基础教育优质均衡发展是学校发展的外部动力。努力让每个孩子都能享有公平有质量的教育，是党的十九大对我国教育改革发展提出的新要求。而深入推进基础教育综合改革，是办好公平有质量的基础教育的重要保障。基础教育发展已经由注重量的增长转入质的提升阶段，优质均衡的目标正在把基础教育引向全新的方向和更高水平的公平与效率。</w:t>
      </w:r>
    </w:p>
    <w:p w14:paraId="3424FF52">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随着区域经济社会加速发展和教育强区战略的加快实施，西海岸新区基础教育发展从数量均衡向质量均衡转变已是必然的政策选择，服务于基础教育优质均衡大局，既是新时代赋予学校的历史重任，也是推动西海岸新区社会经济健康快速发展的战略基础。我校在基础教育优质均衡的战略布局中深度挖掘学校文化精神，“十四五”期间对学校文化的深刻理解与高度重视，为深入持续推进学校高质量发展奠定了可靠的实践基础。学校文化不仅激励师生创新创造，而且产生了很好的示范效应和引领作用。</w:t>
      </w:r>
    </w:p>
    <w:p w14:paraId="2F04C623">
      <w:pPr>
        <w:tabs>
          <w:tab w:val="left" w:pos="330"/>
        </w:tabs>
        <w:spacing w:line="56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、学校发展总目标</w:t>
      </w:r>
    </w:p>
    <w:p w14:paraId="353F4725">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十五五”期间，在区教育和体育局的大力支持和领导下，通过学校全体成员的共同努力不断提升学校管理和教育教学的能力与水平，加速建设专业风格和专业能力全面发展的高水平师资队伍，有效推动个性化教育和学生个性化学习，为社会培养德才兼备的优质创新人才或创造性劳动者。到2030年，学校“东岳优学”教育品牌基本形成。</w:t>
      </w:r>
    </w:p>
    <w:p w14:paraId="732E2DFB">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在新课程理念指导下，立足内涵发展，学校将按照高层次、可持续、求突破的方针，实现依法治校、精细管理；教育教学设施不断完善，教育教学各项运行机制规范；聚焦“新课标、新教材、新课堂”，深化教育教学改革，争取实现教师、学生综合素质领先，校园环境优美、和谐，办学水平有较强影响力的品牌学校、特色学校。</w:t>
      </w:r>
    </w:p>
    <w:p w14:paraId="0A051CA5">
      <w:pPr>
        <w:tabs>
          <w:tab w:val="left" w:pos="330"/>
        </w:tabs>
        <w:spacing w:line="560" w:lineRule="exact"/>
        <w:ind w:firstLine="640" w:firstLineChars="20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（一）教师发展总体目标</w:t>
      </w:r>
    </w:p>
    <w:p w14:paraId="7EA81B14">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教师发展目标:专业风格和专业能力全面发展的师资队伍。</w:t>
      </w:r>
    </w:p>
    <w:p w14:paraId="28CDF1A2">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以教师综合素质大幅度提升为目标，做好青年教师培养和骨干教师再提升工作，每年打造一批学校名师，建设一支让社会满意、家长放心、学生喜欢的教师队伍，不断提升学校教师形象。“十五五”期间，学校通过多种途径促进教师加速发展，不断优化教师队伍结构，到2030年，培养区市级学科带头人、教学能手、骨干教师10人以上，校级骨干教师40人以上；全面建成“东岳优学”教育品牌，形成“五育融合、适性育人、智慧赋能、文化内生”的办学特色，培养一批“仁、慧、凌、秀、躬”五岳少年，成就一支“贤美教师”队伍，实现学校治理现代化、教育质量优质化、育人模式特色化。</w:t>
      </w:r>
    </w:p>
    <w:p w14:paraId="0F5E9F82">
      <w:pPr>
        <w:tabs>
          <w:tab w:val="left" w:pos="330"/>
        </w:tabs>
        <w:spacing w:line="560" w:lineRule="exact"/>
        <w:ind w:firstLine="640" w:firstLineChars="20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（二）学生培养总体目标</w:t>
      </w:r>
    </w:p>
    <w:p w14:paraId="225436A0">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学生发展目标: 让学生获得最美好的成长。</w:t>
      </w:r>
    </w:p>
    <w:p w14:paraId="64F6207C">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以促进全面发展和个性发展为主旨，激发每一名学生的发展潜能，培养具有健康的身心、良好的行为习惯和优良的学习成绩的合格学生，为学生的一生幸福奠定坚实基础。</w:t>
      </w:r>
    </w:p>
    <w:p w14:paraId="206199C3">
      <w:pPr>
        <w:tabs>
          <w:tab w:val="left" w:pos="330"/>
        </w:tabs>
        <w:spacing w:line="56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、重点工作</w:t>
      </w:r>
    </w:p>
    <w:p w14:paraId="4C5FFD5E">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（一）强化党建引领，提升管理效能。</w:t>
      </w:r>
    </w:p>
    <w:p w14:paraId="0E46B023">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（二）坚持立德树人，促进全面发展。</w:t>
      </w:r>
    </w:p>
    <w:p w14:paraId="03894868">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（三）关注核心素养，提升教学质量。</w:t>
      </w:r>
    </w:p>
    <w:p w14:paraId="16F03706">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（四）强化数字教育，打造“智慧校园”。</w:t>
      </w:r>
    </w:p>
    <w:p w14:paraId="1356F1FE">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（五）重视艺体教育，创新育人模式。</w:t>
      </w:r>
    </w:p>
    <w:p w14:paraId="04362BD3">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（六）加强安全管理，建设平安校园。</w:t>
      </w:r>
    </w:p>
    <w:p w14:paraId="03995ECA">
      <w:pPr>
        <w:tabs>
          <w:tab w:val="left" w:pos="330"/>
        </w:tabs>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w:t>
      </w:r>
      <w:r>
        <w:rPr>
          <w:rFonts w:hint="eastAsia" w:ascii="黑体" w:hAnsi="黑体" w:eastAsia="黑体" w:cs="黑体"/>
          <w:sz w:val="32"/>
          <w:szCs w:val="32"/>
          <w:lang w:val="en-US" w:eastAsia="zh-CN"/>
        </w:rPr>
        <w:t>具体</w:t>
      </w:r>
      <w:r>
        <w:rPr>
          <w:rFonts w:hint="eastAsia" w:ascii="黑体" w:hAnsi="黑体" w:eastAsia="黑体" w:cs="黑体"/>
          <w:sz w:val="32"/>
          <w:szCs w:val="32"/>
        </w:rPr>
        <w:t>措施</w:t>
      </w:r>
    </w:p>
    <w:p w14:paraId="7F8E8777">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一是党建引领，治理现代化</w:t>
      </w:r>
    </w:p>
    <w:p w14:paraId="535EA77D">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落实党组织领导的校长负责制，深化“党建+”融合模式。</w:t>
      </w:r>
    </w:p>
    <w:p w14:paraId="5CAD73E3">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推进“清廉学校”建设，强化师德师风，打造“四个好”党员队伍。</w:t>
      </w:r>
    </w:p>
    <w:p w14:paraId="4E4E21AC">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完善“教代会—家委会—学代会”协同治理机制，推进民主管理。</w:t>
      </w:r>
    </w:p>
    <w:p w14:paraId="095883EB">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二是五育融合，培育“五岳少年”</w:t>
      </w:r>
    </w:p>
    <w:p w14:paraId="3DAAF650">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实施“仁、慧、凌、秀、躬”五岳争章行动，构建多元评价体系。</w:t>
      </w:r>
    </w:p>
    <w:p w14:paraId="2DF49D00">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深化“修德雅行”德育品牌，开展“红色之旅”“自然之旅”“文化之旅”等研学活动。</w:t>
      </w:r>
    </w:p>
    <w:p w14:paraId="49B09447">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推进“体育艺术2+1项目”，确保学生每天体育活动不少于2小时。</w:t>
      </w:r>
    </w:p>
    <w:p w14:paraId="377772EF">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强化劳动教育，建设“百草园”“屋顶农场”等实践基地。</w:t>
      </w:r>
    </w:p>
    <w:p w14:paraId="7B91D3F6">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三是课程教学改革，打造“臻美课堂”</w:t>
      </w:r>
    </w:p>
    <w:p w14:paraId="1DB1C1B6">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构建“国家课程+校本课程+社团课程”三级课程体系。</w:t>
      </w:r>
    </w:p>
    <w:p w14:paraId="651DF24C">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推进“生本·生态·生活·生长”四生课堂，实施分层教学、项目化学习。</w:t>
      </w:r>
    </w:p>
    <w:p w14:paraId="228D0310">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深化“智慧教育”，建设“智慧课堂”“智慧校园”，推动AI赋能教学。</w:t>
      </w:r>
    </w:p>
    <w:p w14:paraId="7078F67B">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p>
    <w:p w14:paraId="54998554">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创新作业设计，推行“基础+发展+个性”三级作业模式。</w:t>
      </w:r>
    </w:p>
    <w:p w14:paraId="50A7B9E2">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四是教师队伍建设，涵养“贤美教师”</w:t>
      </w:r>
    </w:p>
    <w:p w14:paraId="22CFDB70">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实施“青蓝工程”“名师工程”“读书富脑工程”，搭建梯级成长平台。</w:t>
      </w:r>
    </w:p>
    <w:p w14:paraId="66F8A1C2">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强化师德修养与专业能力双提升，推行“教学反思+微课题研究”。</w:t>
      </w:r>
    </w:p>
    <w:p w14:paraId="3B3F0B83">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开展“厚德讲坛”“东岳美贤”评选，弘扬教育家精神。</w:t>
      </w:r>
    </w:p>
    <w:p w14:paraId="4B53167E">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五是智慧教育赋能，建设“数字东岳”</w:t>
      </w:r>
    </w:p>
    <w:p w14:paraId="67213D7B">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推进教育数字化转型，建设“互联网+教育”大平台。</w:t>
      </w:r>
    </w:p>
    <w:p w14:paraId="09C474DE">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加强信息科技、人工智能教育，培养学生计算思维与创新能力。</w:t>
      </w:r>
    </w:p>
    <w:p w14:paraId="4532F5DE">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提升教师信息素养，实现信息技术与教学深度融合。</w:t>
      </w:r>
    </w:p>
    <w:p w14:paraId="71F46309">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六是校园文化提升，营造“和美校园”</w:t>
      </w:r>
    </w:p>
    <w:p w14:paraId="4550DB4E">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优化校园环境，建设“红色文化长廊”“廉洁文化墙”“作品展示区”。</w:t>
      </w:r>
    </w:p>
    <w:p w14:paraId="174F837B">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开展“校园读书节”“艺术节”“科技节”“体育节”等品牌活动。</w:t>
      </w:r>
    </w:p>
    <w:p w14:paraId="1EBDC09A">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推动“食育”课程，建设“星级食堂”，培育健康饮食文化。</w:t>
      </w:r>
    </w:p>
    <w:p w14:paraId="6CD51A61">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七是家校社协同，构建“共育生态”</w:t>
      </w:r>
    </w:p>
    <w:p w14:paraId="0CA7D5DB">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完善三级家委会机制，开展“家长·慧”行动。</w:t>
      </w:r>
    </w:p>
    <w:p w14:paraId="576D869C">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开发家庭教育课程，建立家长讲师团、义工队。</w:t>
      </w:r>
    </w:p>
    <w:p w14:paraId="20D636C7">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推动“校—社—企”联动，拓展实践教育基地。</w:t>
      </w:r>
    </w:p>
    <w:p w14:paraId="6B863116">
      <w:pPr>
        <w:tabs>
          <w:tab w:val="left" w:pos="330"/>
        </w:tabs>
        <w:spacing w:line="560" w:lineRule="exact"/>
        <w:ind w:firstLine="640" w:firstLineChars="200"/>
        <w:rPr>
          <w:rFonts w:hint="eastAsia" w:ascii="楷体" w:hAnsi="楷体" w:eastAsia="楷体" w:cs="仿宋"/>
          <w:sz w:val="32"/>
          <w:szCs w:val="32"/>
        </w:rPr>
      </w:pPr>
    </w:p>
    <w:p w14:paraId="3B0E72C0">
      <w:pPr>
        <w:tabs>
          <w:tab w:val="left" w:pos="330"/>
        </w:tabs>
        <w:spacing w:line="560" w:lineRule="exact"/>
        <w:ind w:firstLine="640" w:firstLineChars="200"/>
        <w:rPr>
          <w:rFonts w:hint="eastAsia" w:ascii="楷体" w:hAnsi="楷体" w:eastAsia="楷体" w:cs="仿宋"/>
          <w:sz w:val="32"/>
          <w:szCs w:val="32"/>
          <w:lang w:eastAsia="zh-CN"/>
        </w:rPr>
      </w:pPr>
      <w:r>
        <w:rPr>
          <w:rFonts w:hint="eastAsia" w:ascii="楷体" w:hAnsi="楷体" w:eastAsia="楷体" w:cs="仿宋"/>
          <w:sz w:val="32"/>
          <w:szCs w:val="32"/>
        </w:rPr>
        <w:t>（一）强化党建引领，提升管理效能</w:t>
      </w:r>
      <w:r>
        <w:rPr>
          <w:rFonts w:hint="eastAsia" w:ascii="楷体" w:hAnsi="楷体" w:eastAsia="楷体" w:cs="仿宋"/>
          <w:sz w:val="32"/>
          <w:szCs w:val="32"/>
          <w:lang w:eastAsia="zh-CN"/>
        </w:rPr>
        <w:t>。</w:t>
      </w:r>
    </w:p>
    <w:p w14:paraId="23FF9714">
      <w:pPr>
        <w:tabs>
          <w:tab w:val="left" w:pos="330"/>
        </w:tabs>
        <w:spacing w:line="56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1.加强思想教育，提高政治站位。</w:t>
      </w:r>
    </w:p>
    <w:p w14:paraId="302B764C">
      <w:pPr>
        <w:tabs>
          <w:tab w:val="left" w:pos="330"/>
        </w:tabs>
        <w:spacing w:line="560" w:lineRule="exact"/>
        <w:ind w:firstLine="640" w:firstLineChars="200"/>
        <w:rPr>
          <w:rFonts w:hint="eastAsia" w:ascii="楷体" w:hAnsi="楷体" w:eastAsia="楷体" w:cs="楷体"/>
          <w:color w:val="auto"/>
          <w:spacing w:val="0"/>
          <w:kern w:val="0"/>
          <w:sz w:val="32"/>
          <w:szCs w:val="32"/>
          <w:lang w:val="en-US" w:eastAsia="zh-CN"/>
        </w:rPr>
      </w:pPr>
      <w:r>
        <w:rPr>
          <w:rFonts w:hint="eastAsia" w:ascii="仿宋_GB2312" w:hAnsi="仿宋_GB2312" w:eastAsia="仿宋_GB2312" w:cs="仿宋_GB2312"/>
          <w:kern w:val="0"/>
          <w:sz w:val="32"/>
          <w:szCs w:val="32"/>
          <w:lang w:val="en-US" w:eastAsia="zh-CN" w:bidi="ar-SA"/>
        </w:rPr>
        <w:t>坚持不懈用习近平新时代中国特色社会主义思想凝心铸魂，贯彻落实党组织领导的校长负责制，运行学校党组织和校长办公会议事规则。加强党对妇女、工会群团组织的领导，持续深化党建带团建、带队建。严格落实“第一议题”制度，认真落实“三重一大”要求，</w:t>
      </w:r>
      <w:bookmarkStart w:id="0" w:name="_GoBack"/>
      <w:bookmarkEnd w:id="0"/>
      <w:r>
        <w:rPr>
          <w:rFonts w:hint="eastAsia" w:ascii="仿宋_GB2312" w:hAnsi="仿宋_GB2312" w:eastAsia="仿宋_GB2312" w:cs="仿宋_GB2312"/>
          <w:kern w:val="0"/>
          <w:sz w:val="32"/>
          <w:szCs w:val="32"/>
          <w:lang w:val="en-US" w:eastAsia="zh-CN" w:bidi="ar-SA"/>
        </w:rPr>
        <w:t>党总支要全面履行好把方向、管大局、做决策、抓班子、带队伍、保落实的领导职责。加强党员干部理论教育培训，深入学习贯彻全国教育大会精神。落实意识形态工作责任制，严格课堂教学、校园网络等重点环节管理，牢牢把握学校意识形态工作的领导权、管理权、话语权。认真执行全面从严治党责任清单，压实压紧责任链条。强化党规党纪学习，开展“清廉学校”建设工程，纵深推进“清廉文化进校园”，营造风清气正良好生态。</w:t>
      </w:r>
    </w:p>
    <w:p w14:paraId="0E476E5F">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kern w:val="0"/>
          <w:sz w:val="32"/>
          <w:szCs w:val="32"/>
          <w:lang w:val="en-US" w:eastAsia="zh-CN" w:bidi="ar-SA"/>
        </w:rPr>
      </w:pPr>
      <w:r>
        <w:rPr>
          <w:rFonts w:hint="default" w:ascii="仿宋_GB2312" w:hAnsi="仿宋_GB2312" w:eastAsia="仿宋_GB2312" w:cs="仿宋_GB2312"/>
          <w:kern w:val="0"/>
          <w:sz w:val="32"/>
          <w:szCs w:val="32"/>
          <w:lang w:val="en-US" w:eastAsia="zh-CN" w:bidi="ar-SA"/>
        </w:rPr>
        <w:t>认真执行组织生活制度。严格落实“三会一课”、民主评议党员、谈心谈话、党员学习教育培训等制度。每月至少召开一次支部委员会（每月中上旬周二的上午，遇重要工作随时召开，每月10号召开主题党日活动，每季度上一次党课），每半年研究一次发展党员工作。进一步规范党务公开的内容、程序和方式，积极推进党内民主建设，拓宽民主渠道，健全监督机制，切实保障党员的民主权利，营造平等和谐的党内关系。</w:t>
      </w:r>
    </w:p>
    <w:p w14:paraId="1929998F">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hAnsi="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2.坚持创新管理，</w:t>
      </w:r>
      <w:r>
        <w:rPr>
          <w:rFonts w:hint="eastAsia" w:hAnsi="仿宋_GB2312" w:cs="仿宋_GB2312"/>
          <w:kern w:val="0"/>
          <w:sz w:val="32"/>
          <w:szCs w:val="32"/>
          <w:lang w:val="en-US" w:eastAsia="zh-CN" w:bidi="ar-SA"/>
        </w:rPr>
        <w:t>提升</w:t>
      </w:r>
      <w:r>
        <w:rPr>
          <w:rFonts w:hint="eastAsia" w:ascii="仿宋_GB2312" w:hAnsi="仿宋_GB2312" w:eastAsia="仿宋_GB2312" w:cs="仿宋_GB2312"/>
          <w:kern w:val="0"/>
          <w:sz w:val="32"/>
          <w:szCs w:val="32"/>
          <w:lang w:val="en-US" w:eastAsia="zh-CN" w:bidi="ar-SA"/>
        </w:rPr>
        <w:t>队</w:t>
      </w:r>
      <w:r>
        <w:rPr>
          <w:rFonts w:hint="eastAsia" w:hAnsi="仿宋_GB2312" w:cs="仿宋_GB2312"/>
          <w:kern w:val="0"/>
          <w:sz w:val="32"/>
          <w:szCs w:val="32"/>
          <w:lang w:val="en-US" w:eastAsia="zh-CN" w:bidi="ar-SA"/>
        </w:rPr>
        <w:t>伍质量。</w:t>
      </w:r>
    </w:p>
    <w:p w14:paraId="7CB9BAC7">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hAnsi="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进一步提升干部队伍建设水平。按照“</w:t>
      </w:r>
      <w:r>
        <w:rPr>
          <w:rFonts w:hint="eastAsia" w:hAnsi="仿宋_GB2312" w:cs="仿宋_GB2312"/>
          <w:kern w:val="0"/>
          <w:sz w:val="32"/>
          <w:szCs w:val="32"/>
          <w:lang w:val="en-US" w:eastAsia="zh-CN" w:bidi="ar-SA"/>
        </w:rPr>
        <w:t>履职尽责</w:t>
      </w:r>
      <w:r>
        <w:rPr>
          <w:rFonts w:hint="eastAsia" w:ascii="仿宋_GB2312" w:hAnsi="仿宋_GB2312" w:eastAsia="仿宋_GB2312" w:cs="仿宋_GB2312"/>
          <w:kern w:val="0"/>
          <w:sz w:val="32"/>
          <w:szCs w:val="32"/>
          <w:lang w:val="en-US" w:eastAsia="zh-CN" w:bidi="ar-SA"/>
        </w:rPr>
        <w:t>，率先垂范；师德为先，爱岗敬业”的岗位要求，着力打造敬岗爱业、民主团结、团队至上、合力谋事以及具有高度职业使命感、责任感的优秀教育干部。学校制定实施《青岛西海岸新区</w:t>
      </w:r>
      <w:r>
        <w:rPr>
          <w:rFonts w:hint="eastAsia" w:hAnsi="仿宋_GB2312" w:cs="仿宋_GB2312"/>
          <w:kern w:val="0"/>
          <w:sz w:val="32"/>
          <w:szCs w:val="32"/>
          <w:lang w:val="en-US" w:eastAsia="zh-CN" w:bidi="ar-SA"/>
        </w:rPr>
        <w:t>东岳路小学党总支</w:t>
      </w:r>
      <w:r>
        <w:rPr>
          <w:rFonts w:hint="eastAsia" w:ascii="仿宋_GB2312" w:hAnsi="仿宋_GB2312" w:eastAsia="仿宋_GB2312" w:cs="仿宋_GB2312"/>
          <w:kern w:val="0"/>
          <w:sz w:val="32"/>
          <w:szCs w:val="32"/>
          <w:lang w:val="en-US" w:eastAsia="zh-CN" w:bidi="ar-SA"/>
        </w:rPr>
        <w:t>关于加强学校领导干部作风建设的意见》</w:t>
      </w:r>
      <w:r>
        <w:rPr>
          <w:rFonts w:hint="eastAsia" w:hAnsi="仿宋_GB2312" w:cs="仿宋_GB2312"/>
          <w:kern w:val="0"/>
          <w:sz w:val="32"/>
          <w:szCs w:val="32"/>
          <w:lang w:val="en-US" w:eastAsia="zh-CN" w:bidi="ar-SA"/>
        </w:rPr>
        <w:t>。</w:t>
      </w:r>
    </w:p>
    <w:p w14:paraId="28420DCE">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hAnsi="仿宋_GB2312" w:cs="仿宋_GB2312"/>
          <w:kern w:val="0"/>
          <w:sz w:val="32"/>
          <w:szCs w:val="32"/>
          <w:lang w:val="en-US" w:eastAsia="zh-CN" w:bidi="ar-SA"/>
        </w:rPr>
      </w:pPr>
      <w:r>
        <w:rPr>
          <w:rFonts w:hint="eastAsia" w:hAnsi="仿宋_GB2312" w:cs="仿宋_GB2312"/>
          <w:kern w:val="0"/>
          <w:sz w:val="32"/>
          <w:szCs w:val="32"/>
          <w:lang w:val="en-US" w:eastAsia="zh-CN" w:bidi="ar-SA"/>
        </w:rPr>
        <w:t>进一步提升党员队伍建设水平。推进党员先锋岗创建活动和公开承诺践诺活动，开展“亮身份、作承诺、树形象、作表率”系列党员争优工作。通过党员先锋岗标牌、宣传栏，让每名党员亮出党员身份，强化群众监督。打造先锋党员队伍，发挥党员先锋示范作用。</w:t>
      </w:r>
    </w:p>
    <w:p w14:paraId="43943136">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进一步提升</w:t>
      </w:r>
      <w:r>
        <w:rPr>
          <w:rFonts w:hint="eastAsia" w:ascii="仿宋_GB2312" w:hAnsi="仿宋_GB2312" w:eastAsia="仿宋_GB2312" w:cs="仿宋_GB2312"/>
          <w:kern w:val="0"/>
          <w:sz w:val="32"/>
          <w:szCs w:val="32"/>
          <w:lang w:val="en-US" w:eastAsia="zh-CN" w:bidi="ar-SA"/>
        </w:rPr>
        <w:t>教师队伍建设</w:t>
      </w:r>
      <w:r>
        <w:rPr>
          <w:rFonts w:hint="eastAsia" w:hAnsi="仿宋_GB2312" w:cs="仿宋_GB2312"/>
          <w:kern w:val="0"/>
          <w:sz w:val="32"/>
          <w:szCs w:val="32"/>
          <w:lang w:val="en-US" w:eastAsia="zh-CN" w:bidi="ar-SA"/>
        </w:rPr>
        <w:t>水平。推进</w:t>
      </w:r>
      <w:r>
        <w:rPr>
          <w:rFonts w:hint="eastAsia" w:ascii="仿宋_GB2312" w:hAnsi="仿宋_GB2312" w:eastAsia="仿宋_GB2312" w:cs="仿宋_GB2312"/>
          <w:kern w:val="0"/>
          <w:sz w:val="32"/>
          <w:szCs w:val="32"/>
          <w:lang w:val="en-US" w:eastAsia="zh-CN" w:bidi="ar-SA"/>
        </w:rPr>
        <w:t>人才强教工程</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强化师德建设、教育培训和教师专业发展，通过师德教育、榜样示范、强化管理、团队合作提高师德建设水平，努力打造“自主发展—同伴互助—专业引领”三位一体的教师专业化发展模式，促进教师专业成长。</w:t>
      </w:r>
    </w:p>
    <w:p w14:paraId="472ED3DD">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骨干教师培养</w:t>
      </w:r>
      <w:r>
        <w:rPr>
          <w:rFonts w:hint="eastAsia" w:hAnsi="仿宋_GB2312" w:cs="仿宋_GB2312"/>
          <w:kern w:val="0"/>
          <w:sz w:val="32"/>
          <w:szCs w:val="32"/>
          <w:lang w:val="en-US" w:eastAsia="zh-CN" w:bidi="ar-SA"/>
        </w:rPr>
        <w:t>工程：</w:t>
      </w:r>
      <w:r>
        <w:rPr>
          <w:rFonts w:hint="eastAsia" w:ascii="仿宋_GB2312" w:hAnsi="仿宋_GB2312" w:eastAsia="仿宋_GB2312" w:cs="仿宋_GB2312"/>
          <w:kern w:val="0"/>
          <w:sz w:val="32"/>
          <w:szCs w:val="32"/>
          <w:lang w:val="en-US" w:eastAsia="zh-CN" w:bidi="ar-SA"/>
        </w:rPr>
        <w:t>建立校级骨干教师队伍，以学科为中心，以案例为载体，打造一支德才兼备、富有科学理论和创新能力的新型骨干教师队伍，带动全校教师整体素质提高，不断提升学科教学质量。</w:t>
      </w:r>
    </w:p>
    <w:p w14:paraId="14748E93">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新教师培养</w:t>
      </w:r>
      <w:r>
        <w:rPr>
          <w:rFonts w:hint="eastAsia" w:hAnsi="仿宋_GB2312" w:cs="仿宋_GB2312"/>
          <w:kern w:val="0"/>
          <w:sz w:val="32"/>
          <w:szCs w:val="32"/>
          <w:lang w:val="en-US" w:eastAsia="zh-CN" w:bidi="ar-SA"/>
        </w:rPr>
        <w:t>工程：</w:t>
      </w:r>
      <w:r>
        <w:rPr>
          <w:rFonts w:hint="eastAsia" w:ascii="仿宋_GB2312" w:hAnsi="仿宋_GB2312" w:eastAsia="仿宋_GB2312" w:cs="仿宋_GB2312"/>
          <w:kern w:val="0"/>
          <w:sz w:val="32"/>
          <w:szCs w:val="32"/>
          <w:lang w:val="en-US" w:eastAsia="zh-CN" w:bidi="ar-SA"/>
        </w:rPr>
        <w:t>制定实施近三年新教师评选方案，建立新教师培养长效机制。一年新教师侧重课程标准和课堂规范的培训，两年新教师侧重高效课堂和集体备课的培训，三年新教师侧重课堂拓展和合作学习的培训。组织近三年新教师出示过关课、汇报课和展示课并纳入学期工作计划，通过教研活动指导新教师在课程理念、课程实施等方面提高授课水平；每学期组织一次新教师教学论坛活动，提出问题、解决问题，促进新教师的尽快成长。</w:t>
      </w:r>
    </w:p>
    <w:p w14:paraId="0212A35A">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青年教师精准</w:t>
      </w:r>
      <w:r>
        <w:rPr>
          <w:rFonts w:hint="eastAsia" w:hAnsi="仿宋_GB2312" w:cs="仿宋_GB2312"/>
          <w:kern w:val="0"/>
          <w:sz w:val="32"/>
          <w:szCs w:val="32"/>
          <w:lang w:val="en-US" w:eastAsia="zh-CN" w:bidi="ar-SA"/>
        </w:rPr>
        <w:t>提升工程：</w:t>
      </w:r>
      <w:r>
        <w:rPr>
          <w:rFonts w:hint="eastAsia" w:ascii="仿宋_GB2312" w:hAnsi="仿宋_GB2312" w:eastAsia="仿宋_GB2312" w:cs="仿宋_GB2312"/>
          <w:kern w:val="0"/>
          <w:sz w:val="32"/>
          <w:szCs w:val="32"/>
          <w:lang w:val="en-US" w:eastAsia="zh-CN" w:bidi="ar-SA"/>
        </w:rPr>
        <w:t>建立青年教师培养长效机制，重点加强对36周岁以下青年教师的培养，新增的新教师纳入培养计划。培养规划以精准培养为主，每学期确定6名青年教师着重培养，安排专业干部和教师做指导教师，通过指导教师听评课，出示校级示范课、校级研讨课以及外出培训学习等活动，全力促进青年教师的快速成长。</w:t>
      </w:r>
    </w:p>
    <w:p w14:paraId="5BFF9D33">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3.坚持规范管理，树立教师形象</w:t>
      </w:r>
      <w:r>
        <w:rPr>
          <w:rFonts w:hint="eastAsia" w:hAnsi="仿宋_GB2312" w:cs="仿宋_GB2312"/>
          <w:kern w:val="0"/>
          <w:sz w:val="32"/>
          <w:szCs w:val="32"/>
          <w:lang w:val="en-US" w:eastAsia="zh-CN" w:bidi="ar-SA"/>
        </w:rPr>
        <w:t>。</w:t>
      </w:r>
    </w:p>
    <w:p w14:paraId="01E39EA4">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按照教师职业道德规范的各项要求，制定实施日常工作考核细则，班主任工作考核细则，教学工作考核细则。通过</w:t>
      </w:r>
      <w:r>
        <w:rPr>
          <w:rFonts w:hint="eastAsia" w:hAnsi="仿宋_GB2312" w:cs="仿宋_GB2312"/>
          <w:kern w:val="0"/>
          <w:sz w:val="32"/>
          <w:szCs w:val="32"/>
          <w:lang w:val="en-US" w:eastAsia="zh-CN" w:bidi="ar-SA"/>
        </w:rPr>
        <w:t>签订</w:t>
      </w:r>
      <w:r>
        <w:rPr>
          <w:rFonts w:hint="eastAsia" w:ascii="仿宋_GB2312" w:hAnsi="仿宋_GB2312" w:eastAsia="仿宋_GB2312" w:cs="仿宋_GB2312"/>
          <w:kern w:val="0"/>
          <w:sz w:val="32"/>
          <w:szCs w:val="32"/>
          <w:lang w:val="en-US" w:eastAsia="zh-CN" w:bidi="ar-SA"/>
        </w:rPr>
        <w:t>师德师风承诺书约束教师行为；将“十项准则”纳入教职工考核方案、绩效工资方案、评优树先办法和职称评聘工作当中。积极开展学习，强化育人意识，坚定工作信念。逐级签订责任书;查摆剖析，发现问题，开展批评与自我批评。通过召开家长、学生座谈会，开展《爱与责任》等演讲比赛。学校干部率身垂范，在师德师风方面起表率作用，处处严格要求自己，以榜样的力量、人格的魅力影响身边的每一位教师。学校组成教师工作纪律检查小组，定期检查教师在师德师风方面存在的问题，及时纠正其中存在的错误和问题，努力提高群众满意度。</w:t>
      </w:r>
      <w:r>
        <w:rPr>
          <w:rFonts w:hint="eastAsia" w:hAnsi="仿宋_GB2312" w:cs="仿宋_GB2312"/>
          <w:kern w:val="0"/>
          <w:sz w:val="32"/>
          <w:szCs w:val="32"/>
          <w:lang w:val="en-US" w:eastAsia="zh-CN" w:bidi="ar-SA"/>
        </w:rPr>
        <w:t>定期</w:t>
      </w:r>
      <w:r>
        <w:rPr>
          <w:rFonts w:hint="eastAsia" w:ascii="仿宋_GB2312" w:hAnsi="仿宋_GB2312" w:eastAsia="仿宋_GB2312" w:cs="仿宋_GB2312"/>
          <w:kern w:val="0"/>
          <w:sz w:val="32"/>
          <w:szCs w:val="32"/>
          <w:lang w:val="en-US" w:eastAsia="zh-CN" w:bidi="ar-SA"/>
        </w:rPr>
        <w:t>评选先进班主任、先进工作者、学科带头人、师德标兵，开学初进行表彰鼓励、宣传，弘扬正能量，</w:t>
      </w:r>
      <w:r>
        <w:rPr>
          <w:rFonts w:hint="eastAsia" w:hAnsi="仿宋_GB2312" w:cs="仿宋_GB2312"/>
          <w:kern w:val="0"/>
          <w:sz w:val="32"/>
          <w:szCs w:val="32"/>
          <w:lang w:val="en-US" w:eastAsia="zh-CN" w:bidi="ar-SA"/>
        </w:rPr>
        <w:t>宣传</w:t>
      </w:r>
      <w:r>
        <w:rPr>
          <w:rFonts w:hint="eastAsia" w:ascii="仿宋_GB2312" w:hAnsi="仿宋_GB2312" w:eastAsia="仿宋_GB2312" w:cs="仿宋_GB2312"/>
          <w:kern w:val="0"/>
          <w:sz w:val="32"/>
          <w:szCs w:val="32"/>
          <w:lang w:val="en-US" w:eastAsia="zh-CN" w:bidi="ar-SA"/>
        </w:rPr>
        <w:t>先进教师的日常工作、先进事迹，感染周边，弘扬师德</w:t>
      </w:r>
      <w:r>
        <w:rPr>
          <w:rFonts w:hint="eastAsia" w:hAnsi="仿宋_GB2312" w:cs="仿宋_GB2312"/>
          <w:kern w:val="0"/>
          <w:sz w:val="32"/>
          <w:szCs w:val="32"/>
          <w:lang w:val="en-US" w:eastAsia="zh-CN" w:bidi="ar-SA"/>
        </w:rPr>
        <w:t>。</w:t>
      </w:r>
    </w:p>
    <w:p w14:paraId="57E4F942">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楷体" w:hAnsi="楷体" w:eastAsia="楷体" w:cs="仿宋"/>
          <w:sz w:val="32"/>
          <w:szCs w:val="32"/>
          <w:lang w:val="en-US" w:eastAsia="zh-CN"/>
        </w:rPr>
      </w:pPr>
      <w:r>
        <w:rPr>
          <w:rFonts w:hint="eastAsia" w:ascii="楷体" w:hAnsi="楷体" w:eastAsia="楷体" w:cs="仿宋"/>
          <w:sz w:val="32"/>
          <w:szCs w:val="32"/>
          <w:lang w:val="en-US" w:eastAsia="zh-CN"/>
        </w:rPr>
        <w:t>（二）坚持立德树人，促进全面发展。</w:t>
      </w:r>
    </w:p>
    <w:p w14:paraId="61C768B0">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学校德育工作立足于学生的全面发展、和谐发展、终身发展，强化德育工作的实效性、针对性，坚持“全员育人、全过程育人、全方位育人”，推行五育并举，把立德树人总目标融入日常各项工作。</w:t>
      </w:r>
    </w:p>
    <w:p w14:paraId="6DAF6127">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1.规范言行。以《青岛西海岸新区</w:t>
      </w:r>
      <w:r>
        <w:rPr>
          <w:rFonts w:hint="eastAsia" w:hAnsi="仿宋_GB2312" w:cs="仿宋_GB2312"/>
          <w:kern w:val="0"/>
          <w:sz w:val="32"/>
          <w:szCs w:val="32"/>
          <w:lang w:val="en-US" w:eastAsia="zh-CN" w:bidi="ar-SA"/>
        </w:rPr>
        <w:t>东岳路小学</w:t>
      </w:r>
      <w:r>
        <w:rPr>
          <w:rFonts w:hint="eastAsia" w:ascii="仿宋_GB2312" w:hAnsi="仿宋_GB2312" w:eastAsia="仿宋_GB2312" w:cs="仿宋_GB2312"/>
          <w:kern w:val="0"/>
          <w:sz w:val="32"/>
          <w:szCs w:val="32"/>
          <w:lang w:val="en-US" w:eastAsia="zh-CN" w:bidi="ar-SA"/>
        </w:rPr>
        <w:t>学生能做到的十件事》为引领，开展 “文明班级”“礼仪小标兵” 评选，规范学生的言行举止</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教育学生养成良好的礼仪、言行、学习、卫生和生活等习惯。开展言行专题教育，强调个人文明素养的重要性，倡导新生改掉不文明的坏习惯，从美言美事做起，成为一个文明的小学生。发挥课堂教学主渠道作用</w:t>
      </w:r>
      <w:r>
        <w:rPr>
          <w:rFonts w:hint="eastAsia" w:hAnsi="仿宋_GB2312" w:cs="仿宋_GB2312"/>
          <w:kern w:val="0"/>
          <w:sz w:val="32"/>
          <w:szCs w:val="32"/>
          <w:lang w:val="en-US" w:eastAsia="zh-CN" w:bidi="ar-SA"/>
        </w:rPr>
        <w:t>，上好《</w:t>
      </w:r>
      <w:r>
        <w:rPr>
          <w:rFonts w:hint="eastAsia" w:ascii="仿宋_GB2312" w:hAnsi="仿宋_GB2312" w:eastAsia="仿宋_GB2312" w:cs="仿宋_GB2312"/>
          <w:kern w:val="0"/>
          <w:sz w:val="32"/>
          <w:szCs w:val="32"/>
          <w:lang w:val="en-US" w:eastAsia="zh-CN" w:bidi="ar-SA"/>
        </w:rPr>
        <w:t>道德与法治</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课</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 xml:space="preserve"> 以教材为核心，通过故事讲解、案例分析、角色扮演等活动，引导学生理解社会规则、如尊重他人、诚实守信、</w:t>
      </w:r>
      <w:r>
        <w:rPr>
          <w:rFonts w:hint="eastAsia" w:hAnsi="仿宋_GB2312" w:cs="仿宋_GB2312"/>
          <w:kern w:val="0"/>
          <w:sz w:val="32"/>
          <w:szCs w:val="32"/>
          <w:lang w:val="en-US" w:eastAsia="zh-CN" w:bidi="ar-SA"/>
        </w:rPr>
        <w:t>增强</w:t>
      </w:r>
      <w:r>
        <w:rPr>
          <w:rFonts w:hint="eastAsia" w:ascii="仿宋_GB2312" w:hAnsi="仿宋_GB2312" w:eastAsia="仿宋_GB2312" w:cs="仿宋_GB2312"/>
          <w:kern w:val="0"/>
          <w:sz w:val="32"/>
          <w:szCs w:val="32"/>
          <w:lang w:val="en-US" w:eastAsia="zh-CN" w:bidi="ar-SA"/>
        </w:rPr>
        <w:t>责任感等</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结合时事热点（如环保、公益活动）拓展教学内容，增强德育的现实针对性。</w:t>
      </w:r>
      <w:r>
        <w:rPr>
          <w:rFonts w:hint="eastAsia" w:hAnsi="仿宋_GB2312" w:cs="仿宋_GB2312"/>
          <w:kern w:val="0"/>
          <w:sz w:val="32"/>
          <w:szCs w:val="32"/>
          <w:lang w:val="en-US" w:eastAsia="zh-CN" w:bidi="ar-SA"/>
        </w:rPr>
        <w:t>结合</w:t>
      </w:r>
      <w:r>
        <w:rPr>
          <w:rFonts w:hint="eastAsia" w:ascii="仿宋_GB2312" w:hAnsi="仿宋_GB2312" w:eastAsia="仿宋_GB2312" w:cs="仿宋_GB2312"/>
          <w:kern w:val="0"/>
          <w:sz w:val="32"/>
          <w:szCs w:val="32"/>
          <w:lang w:val="en-US" w:eastAsia="zh-CN" w:bidi="ar-SA"/>
        </w:rPr>
        <w:t>语文学科</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挖掘德育素材（如英雄人物事迹、传统文化中的道德观念），培养学生的家国情怀和文化认同</w:t>
      </w:r>
      <w:r>
        <w:rPr>
          <w:rFonts w:hint="eastAsia" w:hAnsi="仿宋_GB2312" w:cs="仿宋_GB2312"/>
          <w:kern w:val="0"/>
          <w:sz w:val="32"/>
          <w:szCs w:val="32"/>
          <w:lang w:val="en-US" w:eastAsia="zh-CN" w:bidi="ar-SA"/>
        </w:rPr>
        <w:t>，结合</w:t>
      </w:r>
      <w:r>
        <w:rPr>
          <w:rFonts w:hint="eastAsia" w:ascii="仿宋_GB2312" w:hAnsi="仿宋_GB2312" w:eastAsia="仿宋_GB2312" w:cs="仿宋_GB2312"/>
          <w:kern w:val="0"/>
          <w:sz w:val="32"/>
          <w:szCs w:val="32"/>
          <w:lang w:val="en-US" w:eastAsia="zh-CN" w:bidi="ar-SA"/>
        </w:rPr>
        <w:t>科学、数学等学科</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渗透严谨态度、合作精神等价值观。</w:t>
      </w:r>
    </w:p>
    <w:p w14:paraId="33829AAF">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2.陶冶心灵。营造潜移默化的育人环境，通过校园宣传栏、文化长廊、班级黑板报等展示德育主题</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开展校训、校风、学风教育，培养学生对学校的认同感和归属感。扎实开展以社会主义核心价值体系为内容的爱国教育活动，通过升旗仪式、</w:t>
      </w:r>
      <w:r>
        <w:rPr>
          <w:rFonts w:hint="eastAsia" w:hAnsi="仿宋_GB2312" w:cs="仿宋_GB2312"/>
          <w:kern w:val="0"/>
          <w:sz w:val="32"/>
          <w:szCs w:val="32"/>
          <w:lang w:val="en-US" w:eastAsia="zh-CN" w:bidi="ar-SA"/>
        </w:rPr>
        <w:t>研学活动、</w:t>
      </w:r>
      <w:r>
        <w:rPr>
          <w:rFonts w:hint="eastAsia" w:ascii="仿宋_GB2312" w:hAnsi="仿宋_GB2312" w:eastAsia="仿宋_GB2312" w:cs="仿宋_GB2312"/>
          <w:kern w:val="0"/>
          <w:sz w:val="32"/>
          <w:szCs w:val="32"/>
          <w:lang w:val="en-US" w:eastAsia="zh-CN" w:bidi="ar-SA"/>
        </w:rPr>
        <w:t>参观红色基地等，培养学生的爱国情感</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结合“清明节”“劳动节”“母亲节”“端午节”“父亲节”“建党节”和二十四节气等节日进行爱国主义教育、优秀传统文化教育、理想信念教育</w:t>
      </w:r>
      <w:r>
        <w:rPr>
          <w:rFonts w:hint="eastAsia" w:hAnsi="仿宋_GB2312" w:cs="仿宋_GB2312"/>
          <w:kern w:val="0"/>
          <w:sz w:val="32"/>
          <w:szCs w:val="32"/>
          <w:lang w:val="en-US" w:eastAsia="zh-CN" w:bidi="ar-SA"/>
        </w:rPr>
        <w:t>；通过心理辅导课、团体游戏、心理咨询室，帮助学生学会情绪管理、人际交往和应对挫折。</w:t>
      </w:r>
      <w:r>
        <w:rPr>
          <w:rFonts w:hint="eastAsia" w:ascii="仿宋_GB2312" w:hAnsi="仿宋_GB2312" w:eastAsia="仿宋_GB2312" w:cs="仿宋_GB2312"/>
          <w:kern w:val="0"/>
          <w:sz w:val="32"/>
          <w:szCs w:val="32"/>
          <w:lang w:val="en-US" w:eastAsia="zh-CN" w:bidi="ar-SA"/>
        </w:rPr>
        <w:t>充分发挥劳动育人功能，</w:t>
      </w:r>
      <w:r>
        <w:rPr>
          <w:rFonts w:hint="eastAsia" w:hAnsi="仿宋_GB2312" w:cs="仿宋_GB2312"/>
          <w:kern w:val="0"/>
          <w:sz w:val="32"/>
          <w:szCs w:val="32"/>
          <w:lang w:val="en-US" w:eastAsia="zh-CN" w:bidi="ar-SA"/>
        </w:rPr>
        <w:t>上好</w:t>
      </w:r>
      <w:r>
        <w:rPr>
          <w:rFonts w:hint="eastAsia" w:ascii="仿宋_GB2312" w:hAnsi="仿宋_GB2312" w:eastAsia="仿宋_GB2312" w:cs="仿宋_GB2312"/>
          <w:kern w:val="0"/>
          <w:sz w:val="32"/>
          <w:szCs w:val="32"/>
          <w:lang w:val="en-US" w:eastAsia="zh-CN" w:bidi="ar-SA"/>
        </w:rPr>
        <w:t>劳动教育课，开展劳动技能比赛，培养学生正确的劳动观念。分年级制定劳动教育课程活动计划。推行班级值日制度，让学生参与班级管理和校园服务，各班级划分卫生角，做到人人有岗位，培养责任感和劳动意识；组织社区服务、研学旅行等活动，让学生在真实场景中践行道德规范</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开展</w:t>
      </w:r>
      <w:r>
        <w:rPr>
          <w:rFonts w:hint="eastAsia" w:hAnsi="仿宋_GB2312" w:cs="仿宋_GB2312"/>
          <w:kern w:val="0"/>
          <w:sz w:val="32"/>
          <w:szCs w:val="32"/>
          <w:lang w:val="en-US" w:eastAsia="zh-CN" w:bidi="ar-SA"/>
        </w:rPr>
        <w:t>校内校外</w:t>
      </w:r>
      <w:r>
        <w:rPr>
          <w:rFonts w:hint="eastAsia" w:ascii="仿宋_GB2312" w:hAnsi="仿宋_GB2312" w:eastAsia="仿宋_GB2312" w:cs="仿宋_GB2312"/>
          <w:kern w:val="0"/>
          <w:sz w:val="32"/>
          <w:szCs w:val="32"/>
          <w:lang w:val="en-US" w:eastAsia="zh-CN" w:bidi="ar-SA"/>
        </w:rPr>
        <w:t>“劳动教育基地” 实践，培养吃苦耐劳和创新精神。</w:t>
      </w:r>
    </w:p>
    <w:p w14:paraId="19DB0ACE">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3.强健体魄。落实“健康第一”教育理念和“十个一”项目，实施学生体质强健行动，落实一天一节体育课</w:t>
      </w:r>
      <w:r>
        <w:rPr>
          <w:rFonts w:hint="eastAsia" w:hAnsi="仿宋_GB2312" w:cs="仿宋_GB2312"/>
          <w:kern w:val="0"/>
          <w:sz w:val="32"/>
          <w:szCs w:val="32"/>
          <w:lang w:val="en-US" w:eastAsia="zh-CN" w:bidi="ar-SA"/>
        </w:rPr>
        <w:t>和每天两个大课间活动，</w:t>
      </w:r>
      <w:r>
        <w:rPr>
          <w:rFonts w:hint="eastAsia" w:ascii="仿宋_GB2312" w:hAnsi="仿宋_GB2312" w:eastAsia="仿宋_GB2312" w:cs="仿宋_GB2312"/>
          <w:kern w:val="0"/>
          <w:sz w:val="32"/>
          <w:szCs w:val="32"/>
          <w:lang w:val="en-US" w:eastAsia="zh-CN" w:bidi="ar-SA"/>
        </w:rPr>
        <w:t>保障学生每天综合体育活动不低于2小时，让孩子动起来、跑起来。实施“小眼镜”“小胖墩”减员计划，在</w:t>
      </w:r>
      <w:r>
        <w:rPr>
          <w:rFonts w:hint="eastAsia" w:hAnsi="仿宋_GB2312" w:cs="仿宋_GB2312"/>
          <w:kern w:val="0"/>
          <w:sz w:val="32"/>
          <w:szCs w:val="32"/>
          <w:lang w:val="en-US" w:eastAsia="zh-CN" w:bidi="ar-SA"/>
        </w:rPr>
        <w:t>2029</w:t>
      </w:r>
      <w:r>
        <w:rPr>
          <w:rFonts w:hint="eastAsia" w:ascii="仿宋_GB2312" w:hAnsi="仿宋_GB2312" w:eastAsia="仿宋_GB2312" w:cs="仿宋_GB2312"/>
          <w:kern w:val="0"/>
          <w:sz w:val="32"/>
          <w:szCs w:val="32"/>
          <w:lang w:val="en-US" w:eastAsia="zh-CN" w:bidi="ar-SA"/>
        </w:rPr>
        <w:t>年体质抽测的基础上，争取健康优良率再提高3个百分点以上。世界经济合作与发展组织教育追踪报告指出，每周3次45分钟的系统性艺体训练，可使学科知识吸收效率提升18%-25%。艺体教育不仅能锻炼认知能力，还能促进其他学科学习。下一步，学校将继续加大足球发展力度，实施学校足球队伍梯队培养计划。推动传统体育进校园，建立“人人有选择、人人有兴趣”的体育运动新模式。扎实推进学校美育浸润行动，加强学校合唱团、舞蹈团、民乐团、戏曲团等高水平特色艺术团队建设，积极开发富有地域特色的美育课程，提高学生艺术素养。</w:t>
      </w:r>
    </w:p>
    <w:p w14:paraId="402158B4">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4.家校合育。学校成立学校、年级、班级三级家委会，建立健全家委会相关制度，定期召开家委会会议，实行家长开放日、家委会驻校办公制度，家长志愿者积极参与学生路队管理、参加主题班会、举办主题讲座等活动。通过建立并使用“家校联系本”，聘请有特长的家长担任学生社团活动指导员，协调安排家长随堂听课或参与主题班队会活动，最大限度地引领家长参与学校管理和监督，促进学校各项工作再上新水平。结合“三八节”、“端午节”、“五一节”、“六一节”、“七一”、“十月一”等开展系列专题活动，对学生进行感恩教育、爱劳动和勤俭节约教育、爱国主义教育、诚信教育、理想信念教育等。通过深入开展“多对一”家访活动，逐步构建起教师、家长、学生小组交流式的家访模式，增强家访实效。通过积极选聘“家长义工”，参与学校活动管理，</w:t>
      </w:r>
      <w:r>
        <w:rPr>
          <w:rFonts w:hint="eastAsia" w:hAnsi="仿宋_GB2312" w:cs="仿宋_GB2312"/>
          <w:kern w:val="0"/>
          <w:sz w:val="32"/>
          <w:szCs w:val="32"/>
          <w:lang w:val="en-US" w:eastAsia="zh-CN" w:bidi="ar-SA"/>
        </w:rPr>
        <w:t>形成</w:t>
      </w:r>
      <w:r>
        <w:rPr>
          <w:rFonts w:hint="eastAsia" w:ascii="仿宋_GB2312" w:hAnsi="仿宋_GB2312" w:eastAsia="仿宋_GB2312" w:cs="仿宋_GB2312"/>
          <w:kern w:val="0"/>
          <w:sz w:val="32"/>
          <w:szCs w:val="32"/>
          <w:lang w:val="en-US" w:eastAsia="zh-CN" w:bidi="ar-SA"/>
        </w:rPr>
        <w:t>家校教育合力。建立家校沟通平台，及时反馈学生在学校和家庭的品德表现，形成教育闭环。</w:t>
      </w:r>
    </w:p>
    <w:p w14:paraId="226127EF">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楷体" w:hAnsi="楷体" w:eastAsia="楷体" w:cs="仿宋"/>
          <w:sz w:val="32"/>
          <w:szCs w:val="32"/>
        </w:rPr>
      </w:pPr>
      <w:r>
        <w:rPr>
          <w:rFonts w:hint="eastAsia" w:ascii="楷体" w:hAnsi="楷体" w:eastAsia="楷体" w:cs="仿宋"/>
          <w:sz w:val="32"/>
          <w:szCs w:val="32"/>
        </w:rPr>
        <w:t>（三）</w:t>
      </w:r>
      <w:r>
        <w:rPr>
          <w:rFonts w:hint="eastAsia" w:ascii="楷体" w:hAnsi="楷体" w:eastAsia="楷体" w:cs="仿宋"/>
          <w:sz w:val="32"/>
          <w:szCs w:val="32"/>
          <w:lang w:val="en-US" w:eastAsia="zh-CN"/>
        </w:rPr>
        <w:t>关注核心素养，</w:t>
      </w:r>
      <w:r>
        <w:rPr>
          <w:rFonts w:hint="eastAsia" w:ascii="楷体" w:hAnsi="楷体" w:eastAsia="楷体" w:cs="仿宋"/>
          <w:sz w:val="32"/>
          <w:szCs w:val="32"/>
        </w:rPr>
        <w:t>提升教学质量</w:t>
      </w:r>
    </w:p>
    <w:p w14:paraId="554FDE16">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根据学校教育教学工作实际，</w:t>
      </w:r>
      <w:r>
        <w:rPr>
          <w:rFonts w:hint="eastAsia" w:hAnsi="仿宋_GB2312" w:cs="仿宋_GB2312"/>
          <w:kern w:val="0"/>
          <w:sz w:val="32"/>
          <w:szCs w:val="32"/>
          <w:lang w:val="en-US" w:eastAsia="zh-CN" w:bidi="ar-SA"/>
        </w:rPr>
        <w:t>实施</w:t>
      </w:r>
      <w:r>
        <w:rPr>
          <w:rFonts w:hint="eastAsia" w:ascii="仿宋_GB2312" w:hAnsi="仿宋_GB2312" w:eastAsia="仿宋_GB2312" w:cs="仿宋_GB2312"/>
          <w:kern w:val="0"/>
          <w:sz w:val="32"/>
          <w:szCs w:val="32"/>
          <w:lang w:val="en-US" w:eastAsia="zh-CN" w:bidi="ar-SA"/>
        </w:rPr>
        <w:t>教学质量提升工程，旨在进一步理顺教师教学规范，改进课堂教学方式方法，完善学校立体教科研网络体系，解决我们面临的教育教学问题，促进教师的专业成长，促进学生的全面发展，促进教学质量的提高。</w:t>
      </w:r>
    </w:p>
    <w:p w14:paraId="3643E32E">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1.课程升级：让学习内容“活”起来</w:t>
      </w:r>
      <w:r>
        <w:rPr>
          <w:rFonts w:hint="eastAsia" w:hAnsi="仿宋_GB2312" w:cs="仿宋_GB2312"/>
          <w:kern w:val="0"/>
          <w:sz w:val="32"/>
          <w:szCs w:val="32"/>
          <w:lang w:val="en-US" w:eastAsia="zh-CN" w:bidi="ar-SA"/>
        </w:rPr>
        <w:t>。</w:t>
      </w:r>
    </w:p>
    <w:p w14:paraId="06091691">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落实</w:t>
      </w:r>
      <w:r>
        <w:rPr>
          <w:rFonts w:hint="eastAsia" w:ascii="仿宋_GB2312" w:hAnsi="仿宋_GB2312" w:eastAsia="仿宋_GB2312" w:cs="仿宋_GB2312"/>
          <w:kern w:val="0"/>
          <w:sz w:val="32"/>
          <w:szCs w:val="32"/>
          <w:lang w:val="en-US" w:eastAsia="zh-CN" w:bidi="ar-SA"/>
        </w:rPr>
        <w:t>国家课程校本化</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组织学科教研组，对照国家课程标准，梳理教材知识点，结合</w:t>
      </w:r>
      <w:r>
        <w:rPr>
          <w:rFonts w:hint="eastAsia" w:hAnsi="仿宋_GB2312" w:cs="仿宋_GB2312"/>
          <w:kern w:val="0"/>
          <w:sz w:val="32"/>
          <w:szCs w:val="32"/>
          <w:lang w:val="en-US" w:eastAsia="zh-CN" w:bidi="ar-SA"/>
        </w:rPr>
        <w:t>学校实际</w:t>
      </w:r>
      <w:r>
        <w:rPr>
          <w:rFonts w:hint="eastAsia" w:ascii="仿宋_GB2312" w:hAnsi="仿宋_GB2312" w:eastAsia="仿宋_GB2312" w:cs="仿宋_GB2312"/>
          <w:kern w:val="0"/>
          <w:sz w:val="32"/>
          <w:szCs w:val="32"/>
          <w:lang w:val="en-US" w:eastAsia="zh-CN" w:bidi="ar-SA"/>
        </w:rPr>
        <w:t>，对教材内容进行重组与拓展。</w:t>
      </w:r>
      <w:r>
        <w:rPr>
          <w:rFonts w:hint="eastAsia" w:hAnsi="仿宋_GB2312" w:cs="仿宋_GB2312"/>
          <w:kern w:val="0"/>
          <w:sz w:val="32"/>
          <w:szCs w:val="32"/>
          <w:lang w:val="en-US" w:eastAsia="zh-CN" w:bidi="ar-SA"/>
        </w:rPr>
        <w:t>重点于创设任务情境，让学生在处理实际问题中学会解决问题。开展</w:t>
      </w:r>
      <w:r>
        <w:rPr>
          <w:rFonts w:hint="eastAsia" w:ascii="仿宋_GB2312" w:hAnsi="仿宋_GB2312" w:eastAsia="仿宋_GB2312" w:cs="仿宋_GB2312"/>
          <w:kern w:val="0"/>
          <w:sz w:val="32"/>
          <w:szCs w:val="32"/>
          <w:lang w:val="en-US" w:eastAsia="zh-CN" w:bidi="ar-SA"/>
        </w:rPr>
        <w:t>跨学科主题</w:t>
      </w:r>
      <w:r>
        <w:rPr>
          <w:rFonts w:hint="eastAsia" w:hAnsi="仿宋_GB2312" w:cs="仿宋_GB2312"/>
          <w:kern w:val="0"/>
          <w:sz w:val="32"/>
          <w:szCs w:val="32"/>
          <w:lang w:val="en-US" w:eastAsia="zh-CN" w:bidi="ar-SA"/>
        </w:rPr>
        <w:t>学习，</w:t>
      </w:r>
      <w:r>
        <w:rPr>
          <w:rFonts w:hint="eastAsia" w:ascii="仿宋_GB2312" w:hAnsi="仿宋_GB2312" w:eastAsia="仿宋_GB2312" w:cs="仿宋_GB2312"/>
          <w:kern w:val="0"/>
          <w:sz w:val="32"/>
          <w:szCs w:val="32"/>
          <w:lang w:val="en-US" w:eastAsia="zh-CN" w:bidi="ar-SA"/>
        </w:rPr>
        <w:t>以某个主题为核心，整合多个学科的知识与技能，设计主题单元课程。如围绕 “</w:t>
      </w:r>
      <w:r>
        <w:rPr>
          <w:rFonts w:hint="eastAsia" w:hAnsi="仿宋_GB2312" w:cs="仿宋_GB2312"/>
          <w:kern w:val="0"/>
          <w:sz w:val="32"/>
          <w:szCs w:val="32"/>
          <w:lang w:val="en-US" w:eastAsia="zh-CN" w:bidi="ar-SA"/>
        </w:rPr>
        <w:t>中医药</w:t>
      </w:r>
      <w:r>
        <w:rPr>
          <w:rFonts w:hint="eastAsia" w:ascii="仿宋_GB2312" w:hAnsi="仿宋_GB2312" w:eastAsia="仿宋_GB2312" w:cs="仿宋_GB2312"/>
          <w:kern w:val="0"/>
          <w:sz w:val="32"/>
          <w:szCs w:val="32"/>
          <w:lang w:val="en-US" w:eastAsia="zh-CN" w:bidi="ar-SA"/>
        </w:rPr>
        <w:t>”主题，语文开展观察日记写作、采访校园园丁的口语交际活动；数学测量校园</w:t>
      </w:r>
      <w:r>
        <w:rPr>
          <w:rFonts w:hint="eastAsia" w:hAnsi="仿宋_GB2312" w:cs="仿宋_GB2312"/>
          <w:kern w:val="0"/>
          <w:sz w:val="32"/>
          <w:szCs w:val="32"/>
          <w:lang w:val="en-US" w:eastAsia="zh-CN" w:bidi="ar-SA"/>
        </w:rPr>
        <w:t>中草药</w:t>
      </w:r>
      <w:r>
        <w:rPr>
          <w:rFonts w:hint="eastAsia" w:ascii="仿宋_GB2312" w:hAnsi="仿宋_GB2312" w:eastAsia="仿宋_GB2312" w:cs="仿宋_GB2312"/>
          <w:kern w:val="0"/>
          <w:sz w:val="32"/>
          <w:szCs w:val="32"/>
          <w:lang w:val="en-US" w:eastAsia="zh-CN" w:bidi="ar-SA"/>
        </w:rPr>
        <w:t>植物的高度、计算绿化面积；科学探究植物的生长习性；美术进行植物写生创作，打破学科壁垒，培养学生综合运用知识的能力。</w:t>
      </w:r>
    </w:p>
    <w:p w14:paraId="089D7D35">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继续</w:t>
      </w:r>
      <w:r>
        <w:rPr>
          <w:rFonts w:hint="eastAsia" w:ascii="仿宋_GB2312" w:hAnsi="仿宋_GB2312" w:eastAsia="仿宋_GB2312" w:cs="仿宋_GB2312"/>
          <w:kern w:val="0"/>
          <w:sz w:val="32"/>
          <w:szCs w:val="32"/>
          <w:lang w:val="en-US" w:eastAsia="zh-CN" w:bidi="ar-SA"/>
        </w:rPr>
        <w:t>开发特色校本课程</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通过问卷调查、学生访谈、家长座谈会等方式，了解学生兴趣爱好、家长期望和学校实际情况，确定校本课程开发方向，如科技类、艺术类、体育类、传统文化类等。</w:t>
      </w:r>
    </w:p>
    <w:p w14:paraId="3B0B9934">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分层课程设置与实施</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基础层：开设书法、口算天天练、英语单词记忆等课程，利用早读、课后服务时间，每天安排</w:t>
      </w:r>
      <w:r>
        <w:rPr>
          <w:rFonts w:hint="eastAsia" w:hAnsi="仿宋_GB2312" w:cs="仿宋_GB2312"/>
          <w:kern w:val="0"/>
          <w:sz w:val="32"/>
          <w:szCs w:val="32"/>
          <w:lang w:val="en-US" w:eastAsia="zh-CN" w:bidi="ar-SA"/>
        </w:rPr>
        <w:t>5</w:t>
      </w:r>
      <w:r>
        <w:rPr>
          <w:rFonts w:hint="eastAsia" w:ascii="仿宋_GB2312" w:hAnsi="仿宋_GB2312" w:eastAsia="仿宋_GB2312" w:cs="仿宋_GB2312"/>
          <w:kern w:val="0"/>
          <w:sz w:val="32"/>
          <w:szCs w:val="32"/>
          <w:lang w:val="en-US" w:eastAsia="zh-CN" w:bidi="ar-SA"/>
        </w:rPr>
        <w:t>- 20分钟专项训练，通过打卡、竞赛等方式激励学生坚持练习，夯实基础知识与技能。拓展层：根据学生特长和兴趣，设置机器人编程、</w:t>
      </w:r>
      <w:r>
        <w:rPr>
          <w:rFonts w:hint="eastAsia" w:hAnsi="仿宋_GB2312" w:cs="仿宋_GB2312"/>
          <w:kern w:val="0"/>
          <w:sz w:val="32"/>
          <w:szCs w:val="32"/>
          <w:lang w:val="en-US" w:eastAsia="zh-CN" w:bidi="ar-SA"/>
        </w:rPr>
        <w:t>跳绳、足球、</w:t>
      </w:r>
      <w:r>
        <w:rPr>
          <w:rFonts w:hint="eastAsia" w:ascii="仿宋_GB2312" w:hAnsi="仿宋_GB2312" w:eastAsia="仿宋_GB2312" w:cs="仿宋_GB2312"/>
          <w:kern w:val="0"/>
          <w:sz w:val="32"/>
          <w:szCs w:val="32"/>
          <w:lang w:val="en-US" w:eastAsia="zh-CN" w:bidi="ar-SA"/>
        </w:rPr>
        <w:t xml:space="preserve">篮球等课程，每周安排 </w:t>
      </w:r>
      <w:r>
        <w:rPr>
          <w:rFonts w:hint="eastAsia" w:hAnsi="仿宋_GB2312" w:cs="仿宋_GB2312"/>
          <w:kern w:val="0"/>
          <w:sz w:val="32"/>
          <w:szCs w:val="32"/>
          <w:lang w:val="en-US" w:eastAsia="zh-CN" w:bidi="ar-SA"/>
        </w:rPr>
        <w:t>2</w:t>
      </w:r>
      <w:r>
        <w:rPr>
          <w:rFonts w:hint="eastAsia" w:ascii="仿宋_GB2312" w:hAnsi="仿宋_GB2312" w:eastAsia="仿宋_GB2312" w:cs="仿宋_GB2312"/>
          <w:kern w:val="0"/>
          <w:sz w:val="32"/>
          <w:szCs w:val="32"/>
          <w:lang w:val="en-US" w:eastAsia="zh-CN" w:bidi="ar-SA"/>
        </w:rPr>
        <w:t>- 3课时，邀请专业教师或校外专家授课，组织学生参加校内外相关比赛和展示活动。</w:t>
      </w:r>
    </w:p>
    <w:p w14:paraId="0042EA06">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2.</w:t>
      </w:r>
      <w:r>
        <w:rPr>
          <w:rFonts w:hint="eastAsia" w:ascii="仿宋_GB2312" w:hAnsi="仿宋_GB2312" w:eastAsia="仿宋_GB2312" w:cs="仿宋_GB2312"/>
          <w:kern w:val="0"/>
          <w:sz w:val="32"/>
          <w:szCs w:val="32"/>
          <w:lang w:val="en-US" w:eastAsia="zh-CN" w:bidi="ar-SA"/>
        </w:rPr>
        <w:t>教师提能：打造高效教学 “先锋队”</w:t>
      </w:r>
      <w:r>
        <w:rPr>
          <w:rFonts w:hint="eastAsia" w:hAnsi="仿宋_GB2312" w:cs="仿宋_GB2312"/>
          <w:kern w:val="0"/>
          <w:sz w:val="32"/>
          <w:szCs w:val="32"/>
          <w:lang w:val="en-US" w:eastAsia="zh-CN" w:bidi="ar-SA"/>
        </w:rPr>
        <w:t>。</w:t>
      </w:r>
    </w:p>
    <w:p w14:paraId="3641D5D1">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靶向教研</w:t>
      </w:r>
      <w:r>
        <w:rPr>
          <w:rFonts w:hint="eastAsia" w:hAnsi="仿宋_GB2312" w:cs="仿宋_GB2312"/>
          <w:kern w:val="0"/>
          <w:sz w:val="32"/>
          <w:szCs w:val="32"/>
          <w:lang w:val="en-US" w:eastAsia="zh-CN" w:bidi="ar-SA"/>
        </w:rPr>
        <w:t>助力。</w:t>
      </w:r>
      <w:r>
        <w:rPr>
          <w:rFonts w:hint="eastAsia" w:ascii="仿宋_GB2312" w:hAnsi="仿宋_GB2312" w:eastAsia="仿宋_GB2312" w:cs="仿宋_GB2312"/>
          <w:kern w:val="0"/>
          <w:sz w:val="32"/>
          <w:szCs w:val="32"/>
          <w:lang w:val="en-US" w:eastAsia="zh-CN" w:bidi="ar-SA"/>
        </w:rPr>
        <w:t>学校领导和教研组长每周随机抽取2 - 3位教师的课堂进行听课，重点观察教师的教学环节设计、学生参与度、教学方法运用等情况，课后及时与授课教师进行反馈交流，指出问题并提出改进建议，形成听课 - 反馈 - 反思</w:t>
      </w:r>
      <w:r>
        <w:rPr>
          <w:rFonts w:hint="eastAsia" w:hAnsi="仿宋_GB2312" w:cs="仿宋_GB2312"/>
          <w:kern w:val="0"/>
          <w:sz w:val="32"/>
          <w:szCs w:val="32"/>
          <w:lang w:val="en-US" w:eastAsia="zh-CN" w:bidi="ar-SA"/>
        </w:rPr>
        <w:t>-提升</w:t>
      </w:r>
      <w:r>
        <w:rPr>
          <w:rFonts w:hint="eastAsia" w:ascii="仿宋_GB2312" w:hAnsi="仿宋_GB2312" w:eastAsia="仿宋_GB2312" w:cs="仿宋_GB2312"/>
          <w:kern w:val="0"/>
          <w:sz w:val="32"/>
          <w:szCs w:val="32"/>
          <w:lang w:val="en-US" w:eastAsia="zh-CN" w:bidi="ar-SA"/>
        </w:rPr>
        <w:t>的闭环。每学期组织骨干教师开展示范课活动，提前确定教学主题和教学目标，骨干教师精心备课、磨课，展示先进的教学理念和教学方法，如</w:t>
      </w:r>
      <w:r>
        <w:rPr>
          <w:rFonts w:hint="eastAsia" w:hAnsi="仿宋_GB2312" w:cs="仿宋_GB2312"/>
          <w:kern w:val="0"/>
          <w:sz w:val="32"/>
          <w:szCs w:val="32"/>
          <w:lang w:val="en-US" w:eastAsia="zh-CN" w:bidi="ar-SA"/>
        </w:rPr>
        <w:t>费曼学习法</w:t>
      </w:r>
      <w:r>
        <w:rPr>
          <w:rFonts w:hint="eastAsia" w:ascii="仿宋_GB2312" w:hAnsi="仿宋_GB2312" w:eastAsia="仿宋_GB2312" w:cs="仿宋_GB2312"/>
          <w:kern w:val="0"/>
          <w:sz w:val="32"/>
          <w:szCs w:val="32"/>
          <w:lang w:val="en-US" w:eastAsia="zh-CN" w:bidi="ar-SA"/>
        </w:rPr>
        <w:t>、问题导向教学法的应用等</w:t>
      </w:r>
      <w:r>
        <w:rPr>
          <w:rFonts w:hint="eastAsia" w:hAnsi="仿宋_GB2312" w:cs="仿宋_GB2312"/>
          <w:kern w:val="0"/>
          <w:sz w:val="32"/>
          <w:szCs w:val="32"/>
          <w:lang w:val="en-US" w:eastAsia="zh-CN" w:bidi="ar-SA"/>
        </w:rPr>
        <w:t>，费曼学习法的核心是 “以教促学”，通过 “用简单语言解释复杂知识” 来检验自己的理解程度。通过同桌互讲、小组小老师、主题式讲解活动等方式，循序渐进，引导学生学会思考，学会学习，关注思维过程，鼓励联想和创造</w:t>
      </w:r>
      <w:r>
        <w:rPr>
          <w:rFonts w:hint="eastAsia" w:ascii="仿宋_GB2312" w:hAnsi="仿宋_GB2312" w:eastAsia="仿宋_GB2312" w:cs="仿宋_GB2312"/>
          <w:kern w:val="0"/>
          <w:sz w:val="32"/>
          <w:szCs w:val="32"/>
          <w:lang w:val="en-US" w:eastAsia="zh-CN" w:bidi="ar-SA"/>
        </w:rPr>
        <w:t>。课后组织全体教师进行评课研讨，分析示范课的亮点和可借鉴之处。青年教师选择骨干教师的示范课进行学习借鉴，结合自身教学风格和学生实际情况，对教学设计进行重构并授课。教研组再次听课，对比前后两次教学效果，共同探讨改进措施，促进青年教师快速成长。</w:t>
      </w:r>
    </w:p>
    <w:p w14:paraId="2DB5557F">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组建</w:t>
      </w:r>
      <w:r>
        <w:rPr>
          <w:rFonts w:hint="eastAsia" w:ascii="仿宋_GB2312" w:hAnsi="仿宋_GB2312" w:eastAsia="仿宋_GB2312" w:cs="仿宋_GB2312"/>
          <w:kern w:val="0"/>
          <w:sz w:val="32"/>
          <w:szCs w:val="32"/>
          <w:lang w:val="en-US" w:eastAsia="zh-CN" w:bidi="ar-SA"/>
        </w:rPr>
        <w:t>教师成长共同体</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为每位新入职教师配备一名经验丰富的骨干教师作为导师，签订师徒结对协议，明确师徒双方的职责和任务。导师每月至少听徒弟 2节课，指导徒弟备课、上课、批改作业；徒弟每月至少听导师3节课，撰写听课笔记和反思。定期开展师徒教学成果展示活动，如同台竞技课、联合教研等。</w:t>
      </w:r>
      <w:r>
        <w:rPr>
          <w:rFonts w:hint="eastAsia" w:hAnsi="仿宋_GB2312" w:cs="仿宋_GB2312"/>
          <w:kern w:val="0"/>
          <w:sz w:val="32"/>
          <w:szCs w:val="32"/>
          <w:lang w:val="en-US" w:eastAsia="zh-CN" w:bidi="ar-SA"/>
        </w:rPr>
        <w:t>积极参加</w:t>
      </w:r>
      <w:r>
        <w:rPr>
          <w:rFonts w:hint="eastAsia" w:ascii="仿宋_GB2312" w:hAnsi="仿宋_GB2312" w:eastAsia="仿宋_GB2312" w:cs="仿宋_GB2312"/>
          <w:kern w:val="0"/>
          <w:sz w:val="32"/>
          <w:szCs w:val="32"/>
          <w:lang w:val="en-US" w:eastAsia="zh-CN" w:bidi="ar-SA"/>
        </w:rPr>
        <w:t>联合</w:t>
      </w:r>
      <w:r>
        <w:rPr>
          <w:rFonts w:hint="eastAsia" w:hAnsi="仿宋_GB2312" w:cs="仿宋_GB2312"/>
          <w:kern w:val="0"/>
          <w:sz w:val="32"/>
          <w:szCs w:val="32"/>
          <w:lang w:val="en-US" w:eastAsia="zh-CN" w:bidi="ar-SA"/>
        </w:rPr>
        <w:t>体</w:t>
      </w:r>
      <w:r>
        <w:rPr>
          <w:rFonts w:hint="eastAsia" w:ascii="仿宋_GB2312" w:hAnsi="仿宋_GB2312" w:eastAsia="仿宋_GB2312" w:cs="仿宋_GB2312"/>
          <w:kern w:val="0"/>
          <w:sz w:val="32"/>
          <w:szCs w:val="32"/>
          <w:lang w:val="en-US" w:eastAsia="zh-CN" w:bidi="ar-SA"/>
        </w:rPr>
        <w:t>教研</w:t>
      </w:r>
      <w:r>
        <w:rPr>
          <w:rFonts w:hint="eastAsia" w:hAnsi="仿宋_GB2312" w:cs="仿宋_GB2312"/>
          <w:kern w:val="0"/>
          <w:sz w:val="32"/>
          <w:szCs w:val="32"/>
          <w:lang w:val="en-US" w:eastAsia="zh-CN" w:bidi="ar-SA"/>
        </w:rPr>
        <w:t>，学习优秀</w:t>
      </w:r>
      <w:r>
        <w:rPr>
          <w:rFonts w:hint="eastAsia" w:ascii="仿宋_GB2312" w:hAnsi="仿宋_GB2312" w:eastAsia="仿宋_GB2312" w:cs="仿宋_GB2312"/>
          <w:kern w:val="0"/>
          <w:sz w:val="32"/>
          <w:szCs w:val="32"/>
          <w:lang w:val="en-US" w:eastAsia="zh-CN" w:bidi="ar-SA"/>
        </w:rPr>
        <w:t>教学经验和特色课程。同时，围绕共同的教学难题，如“如何提高学生的阅读理解能力”“小学数学应用题教学策略”等，进行专题研讨、集体备课和教学成果交流，拓宽教师视野，提升教学水平。</w:t>
      </w:r>
    </w:p>
    <w:p w14:paraId="571ADBD0">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3.</w:t>
      </w:r>
      <w:r>
        <w:rPr>
          <w:rFonts w:hint="eastAsia" w:ascii="仿宋_GB2312" w:hAnsi="仿宋_GB2312" w:eastAsia="仿宋_GB2312" w:cs="仿宋_GB2312"/>
          <w:kern w:val="0"/>
          <w:sz w:val="32"/>
          <w:szCs w:val="32"/>
          <w:lang w:val="en-US" w:eastAsia="zh-CN" w:bidi="ar-SA"/>
        </w:rPr>
        <w:t>课堂革新：让40分钟“含金量</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翻倍</w:t>
      </w:r>
      <w:r>
        <w:rPr>
          <w:rFonts w:hint="eastAsia" w:hAnsi="仿宋_GB2312" w:cs="仿宋_GB2312"/>
          <w:kern w:val="0"/>
          <w:sz w:val="32"/>
          <w:szCs w:val="32"/>
          <w:lang w:val="en-US" w:eastAsia="zh-CN" w:bidi="ar-SA"/>
        </w:rPr>
        <w:t>。</w:t>
      </w:r>
    </w:p>
    <w:p w14:paraId="5B3AAF2C">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实施</w:t>
      </w:r>
      <w:r>
        <w:rPr>
          <w:rFonts w:hint="eastAsia" w:ascii="仿宋_GB2312" w:hAnsi="仿宋_GB2312" w:eastAsia="仿宋_GB2312" w:cs="仿宋_GB2312"/>
          <w:kern w:val="0"/>
          <w:sz w:val="32"/>
          <w:szCs w:val="32"/>
          <w:lang w:val="en-US" w:eastAsia="zh-CN" w:bidi="ar-SA"/>
        </w:rPr>
        <w:t>任务驱动</w:t>
      </w:r>
      <w:r>
        <w:rPr>
          <w:rFonts w:hint="eastAsia" w:hAnsi="仿宋_GB2312" w:cs="仿宋_GB2312"/>
          <w:kern w:val="0"/>
          <w:sz w:val="32"/>
          <w:szCs w:val="32"/>
          <w:lang w:val="en-US" w:eastAsia="zh-CN" w:bidi="ar-SA"/>
        </w:rPr>
        <w:t>教学。</w:t>
      </w:r>
      <w:r>
        <w:rPr>
          <w:rFonts w:hint="eastAsia" w:ascii="仿宋_GB2312" w:hAnsi="仿宋_GB2312" w:eastAsia="仿宋_GB2312" w:cs="仿宋_GB2312"/>
          <w:kern w:val="0"/>
          <w:sz w:val="32"/>
          <w:szCs w:val="32"/>
          <w:lang w:val="en-US" w:eastAsia="zh-CN" w:bidi="ar-SA"/>
        </w:rPr>
        <w:t>在各学科教学中，根据教学内容设计具有挑战性和趣味性的任务，引导学生通过自主探究、小组合作完成任务。如英语课上，教师布置“设计一份国际美食节宣传海报” 的任务，学生需要运用所学的英语词汇、句型介绍不同国家的美食，并通过小组合作完成海报设计、讲解等环节。</w:t>
      </w:r>
    </w:p>
    <w:p w14:paraId="192CA25D">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优化课堂时间分配</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推行“5+25+10”的课堂时间分配模式，即5分钟导入新课，通过故事、视频、提问等方式激发学生学习兴趣；2</w:t>
      </w:r>
      <w:r>
        <w:rPr>
          <w:rFonts w:hint="eastAsia" w:hAnsi="仿宋_GB2312" w:cs="仿宋_GB2312"/>
          <w:kern w:val="0"/>
          <w:sz w:val="32"/>
          <w:szCs w:val="32"/>
          <w:lang w:val="en-US" w:eastAsia="zh-CN" w:bidi="ar-SA"/>
        </w:rPr>
        <w:t>5</w:t>
      </w:r>
      <w:r>
        <w:rPr>
          <w:rFonts w:hint="eastAsia" w:ascii="仿宋_GB2312" w:hAnsi="仿宋_GB2312" w:eastAsia="仿宋_GB2312" w:cs="仿宋_GB2312"/>
          <w:kern w:val="0"/>
          <w:sz w:val="32"/>
          <w:szCs w:val="32"/>
          <w:lang w:val="en-US" w:eastAsia="zh-CN" w:bidi="ar-SA"/>
        </w:rPr>
        <w:t>分钟进行知识讲解和互动探究，采用小组讨论、实验操作、角色扮演等多种教学方法，让学生积极参与课堂；10分钟用于课堂总结、练习反馈和布置作业，及时巩固所学知识。</w:t>
      </w:r>
    </w:p>
    <w:p w14:paraId="088B0C96">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4.</w:t>
      </w:r>
      <w:r>
        <w:rPr>
          <w:rFonts w:hint="eastAsia" w:ascii="仿宋_GB2312" w:hAnsi="仿宋_GB2312" w:eastAsia="仿宋_GB2312" w:cs="仿宋_GB2312"/>
          <w:kern w:val="0"/>
          <w:sz w:val="32"/>
          <w:szCs w:val="32"/>
          <w:lang w:val="en-US" w:eastAsia="zh-CN" w:bidi="ar-SA"/>
        </w:rPr>
        <w:t>分层培优：让每个孩子都 “够得着”</w:t>
      </w:r>
    </w:p>
    <w:p w14:paraId="1FA527BE">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实施</w:t>
      </w:r>
      <w:r>
        <w:rPr>
          <w:rFonts w:hint="eastAsia" w:ascii="仿宋_GB2312" w:hAnsi="仿宋_GB2312" w:eastAsia="仿宋_GB2312" w:cs="仿宋_GB2312"/>
          <w:kern w:val="0"/>
          <w:sz w:val="32"/>
          <w:szCs w:val="32"/>
          <w:lang w:val="en-US" w:eastAsia="zh-CN" w:bidi="ar-SA"/>
        </w:rPr>
        <w:t>动态分层教学</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开学初通过课堂观察、作业分析等方式，对学生的学习基础、学习能力和学习习惯进行综合评估，将学生分为 A（基础薄弱）、B（中等水平）、C（学有余力）三个层次。分层实行动态管理，每学期根据学生的学习情况进行调整。</w:t>
      </w:r>
    </w:p>
    <w:p w14:paraId="656393AC">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在</w:t>
      </w:r>
      <w:r>
        <w:rPr>
          <w:rFonts w:hint="eastAsia" w:ascii="仿宋_GB2312" w:hAnsi="仿宋_GB2312" w:eastAsia="仿宋_GB2312" w:cs="仿宋_GB2312"/>
          <w:kern w:val="0"/>
          <w:sz w:val="32"/>
          <w:szCs w:val="32"/>
          <w:lang w:val="en-US" w:eastAsia="zh-CN" w:bidi="ar-SA"/>
        </w:rPr>
        <w:t>课堂教学中，提出不同层次的问题，让不同层次的学生参与回答和展示。如在数学应用题讲解时，简单的基础题让 A 层学生回答，中等难度的变式题由 B 层学生解答，复杂的拓展题则由 C 层学生挑战。同时，为 C 层学生提供更多自主探究和拓展学习的机会，如布置一些开放性的数学问题，让他们进行小组研究。</w:t>
      </w:r>
    </w:p>
    <w:p w14:paraId="000E55B6">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布置</w:t>
      </w:r>
      <w:r>
        <w:rPr>
          <w:rFonts w:hint="eastAsia" w:ascii="仿宋_GB2312" w:hAnsi="仿宋_GB2312" w:eastAsia="仿宋_GB2312" w:cs="仿宋_GB2312"/>
          <w:kern w:val="0"/>
          <w:sz w:val="32"/>
          <w:szCs w:val="32"/>
          <w:lang w:val="en-US" w:eastAsia="zh-CN" w:bidi="ar-SA"/>
        </w:rPr>
        <w:t>作业</w:t>
      </w:r>
      <w:r>
        <w:rPr>
          <w:rFonts w:hint="eastAsia" w:hAnsi="仿宋_GB2312" w:cs="仿宋_GB2312"/>
          <w:kern w:val="0"/>
          <w:sz w:val="32"/>
          <w:szCs w:val="32"/>
          <w:lang w:val="en-US" w:eastAsia="zh-CN" w:bidi="ar-SA"/>
        </w:rPr>
        <w:t>时，</w:t>
      </w:r>
      <w:r>
        <w:rPr>
          <w:rFonts w:hint="eastAsia" w:ascii="仿宋_GB2312" w:hAnsi="仿宋_GB2312" w:eastAsia="仿宋_GB2312" w:cs="仿宋_GB2312"/>
          <w:kern w:val="0"/>
          <w:sz w:val="32"/>
          <w:szCs w:val="32"/>
          <w:lang w:val="en-US" w:eastAsia="zh-CN" w:bidi="ar-SA"/>
        </w:rPr>
        <w:t>设计基础题、提高题和拓展题三类作业，A 层学生以基础题为主，巩固课堂所学知识；B 层学生完成基础题和适量提高题，提升知识应用能力；C 层学生在完成基础题和提高题的基础上，挑战拓展题，培养创新思维。</w:t>
      </w:r>
    </w:p>
    <w:p w14:paraId="4E62E074">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学困生 “诊疗式” 帮扶</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建立学困生档案</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对学习困难学生进行全面调查和分析，记录学生的基本信息、学习成绩、学习行为表现、家庭环境等情况，找出学生学习困难的原因，如学习方法不当、基础知识薄弱、学习兴趣缺失、家庭因素影响等。</w:t>
      </w:r>
    </w:p>
    <w:p w14:paraId="31B220D9">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根据学困生的具体情况，为每位学生制定个性化的帮扶计划。例如，对于计算错误率高、数感弱的学生，安排每天 10 - 15 分钟的珠心算游戏训练，增强数感；对于阅读丢分多的学生，指导其掌握 “逐句标画关键词”“概括段落大意” 等阅读方法，并提供适合其水平的阅读材料进行专项训练。同时，定期与学困生进行谈心交流，了解他们的学习感受和困难，给予心理支持和鼓励。</w:t>
      </w:r>
    </w:p>
    <w:p w14:paraId="65A2BE80">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5.</w:t>
      </w:r>
      <w:r>
        <w:rPr>
          <w:rFonts w:hint="eastAsia" w:ascii="仿宋_GB2312" w:hAnsi="仿宋_GB2312" w:eastAsia="仿宋_GB2312" w:cs="仿宋_GB2312"/>
          <w:kern w:val="0"/>
          <w:sz w:val="32"/>
          <w:szCs w:val="32"/>
          <w:lang w:val="en-US" w:eastAsia="zh-CN" w:bidi="ar-SA"/>
        </w:rPr>
        <w:t>评价改革：从“打分”到“成长追踪”</w:t>
      </w:r>
      <w:r>
        <w:rPr>
          <w:rFonts w:hint="eastAsia" w:hAnsi="仿宋_GB2312" w:cs="仿宋_GB2312"/>
          <w:kern w:val="0"/>
          <w:sz w:val="32"/>
          <w:szCs w:val="32"/>
          <w:lang w:val="en-US" w:eastAsia="zh-CN" w:bidi="ar-SA"/>
        </w:rPr>
        <w:t>。</w:t>
      </w:r>
    </w:p>
    <w:p w14:paraId="67C95EF8">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建立</w:t>
      </w:r>
      <w:r>
        <w:rPr>
          <w:rFonts w:hint="eastAsia" w:ascii="仿宋_GB2312" w:hAnsi="仿宋_GB2312" w:eastAsia="仿宋_GB2312" w:cs="仿宋_GB2312"/>
          <w:kern w:val="0"/>
          <w:sz w:val="32"/>
          <w:szCs w:val="32"/>
          <w:lang w:val="en-US" w:eastAsia="zh-CN" w:bidi="ar-SA"/>
        </w:rPr>
        <w:t>多维评价体系</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除了传统的单元测试、期末考试外，增加实践操作考核、项目成果展示等评价方式。例如，科学学科通过实验操作考核学生的实验设计、操作技能和数据分析能力；信息技术学科以学生完成的电脑作品，如电子小报、动画制作等进行评价。建立错题归因表，分析学生知识掌握的薄弱环节和错误原因，为后续教学提供参考。</w:t>
      </w:r>
    </w:p>
    <w:p w14:paraId="595E3539">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制定学习习惯评价量表，从课堂参与度、作业完成情况、预习复习习惯、学习态度等方面对学生进行评价。通过课堂观察记录学生的发言次数、小组合作表现；检查学生的作业是否按时完成、书写是否规范、订正是否及时；了解学生是否有预习复习的习惯等，使用习惯养成打卡表进行记录和反馈。</w:t>
      </w:r>
    </w:p>
    <w:p w14:paraId="0558612B">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收集学生的思维导图作品集、创意方案设计、问题解决报告等，评价学生的逻辑思维、创新思维和批判性思维能力。例如，在语文作文教学中，通过分析学生作文的结构、立意和语言表达，评估其思维的条理性和创新性；在数学问题解决中，观察学生的解题思路和方法，评价其逻辑推理能力。</w:t>
      </w:r>
    </w:p>
    <w:p w14:paraId="586DB859">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创新过程性评价</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设立 “学习成长银行”</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建立 “学习成长银行” 积分制度，学生在学习过程中的各种积极表现都可以获得相应积分。如每完成1次小组分享可积2分，提出1个优质问题积3分，作业获得优秀等级积5分等。学生积累的积分可兑换“免作业券”“当小老师”“优先选择座位”“参与校外研学活动”等特权，激发学生的学习积极性和主动性。</w:t>
      </w:r>
    </w:p>
    <w:p w14:paraId="4A466A97">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为每位学生建立成长档案袋，收集学生的作业、作品、测试卷、获奖证书、活动照片、反思日记等资料，全面记录学生的学习成长过程。定期组织学生和家长共同回顾档案袋内容，让学生看到自己的进步和成长，增强学习自信心；同时，家长也能更全面地了解孩子的学习情况，参与到孩子的学习过程中。</w:t>
      </w:r>
    </w:p>
    <w:p w14:paraId="1F889F0F">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6.</w:t>
      </w:r>
      <w:r>
        <w:rPr>
          <w:rFonts w:hint="eastAsia" w:ascii="仿宋_GB2312" w:hAnsi="仿宋_GB2312" w:eastAsia="仿宋_GB2312" w:cs="仿宋_GB2312"/>
          <w:kern w:val="0"/>
          <w:sz w:val="32"/>
          <w:szCs w:val="32"/>
          <w:lang w:val="en-US" w:eastAsia="zh-CN" w:bidi="ar-SA"/>
        </w:rPr>
        <w:t>家校协同：构建</w:t>
      </w:r>
      <w:r>
        <w:rPr>
          <w:rFonts w:hint="eastAsia" w:hAnsi="仿宋_GB2312" w:cs="仿宋_GB2312"/>
          <w:kern w:val="0"/>
          <w:sz w:val="32"/>
          <w:szCs w:val="32"/>
          <w:lang w:val="en-US" w:eastAsia="zh-CN" w:bidi="ar-SA"/>
        </w:rPr>
        <w:t>教育</w:t>
      </w:r>
      <w:r>
        <w:rPr>
          <w:rFonts w:hint="eastAsia" w:ascii="仿宋_GB2312" w:hAnsi="仿宋_GB2312" w:eastAsia="仿宋_GB2312" w:cs="仿宋_GB2312"/>
          <w:kern w:val="0"/>
          <w:sz w:val="32"/>
          <w:szCs w:val="32"/>
          <w:lang w:val="en-US" w:eastAsia="zh-CN" w:bidi="ar-SA"/>
        </w:rPr>
        <w:t xml:space="preserve"> “共同体”</w:t>
      </w:r>
      <w:r>
        <w:rPr>
          <w:rFonts w:hint="eastAsia" w:hAnsi="仿宋_GB2312" w:cs="仿宋_GB2312"/>
          <w:kern w:val="0"/>
          <w:sz w:val="32"/>
          <w:szCs w:val="32"/>
          <w:lang w:val="en-US" w:eastAsia="zh-CN" w:bidi="ar-SA"/>
        </w:rPr>
        <w:t>。</w:t>
      </w:r>
    </w:p>
    <w:p w14:paraId="7ED3B3DC">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家长课堂系统化</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根据学生不同学段的特点和需求，设计家长课堂课程内容。低年级主要围绕 “如何培养孩子良好的学习习惯和生活习惯”“亲子沟通技巧” 等主题；中年级侧重于 “学习方法指导”“情绪管理与心理健康教育”；高年级则关注 “青春期教育”“升学规划与家庭教育策略” 等内容。</w:t>
      </w:r>
    </w:p>
    <w:p w14:paraId="376ECC20">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采用线上线下相结合的方式开展家长课堂。线下每学期举办 2 - 3 次集中讲座，邀请教育专家、优秀教师或优秀家长代表进行分享；线上通过直播、录播视频、微信公众号推文等形式，定期推送家庭教育知识和案例，方便家长随时随地学习。同时，设置互动交流环节，解答家长在家庭教育中遇到的问题。</w:t>
      </w:r>
    </w:p>
    <w:p w14:paraId="73553A4F">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创建学习型家庭</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开展 “家庭学习日” 活动</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每周六晚设定为 “家庭学习日”，学校为家庭提供学习任务清单，如“数学亲子挑战赛”（用扑克牌算 24 点、进行数学趣味游戏）、“共读一本书” 分享会（家庭成员共同阅读一本书，然后交流读书心得）、“家庭科学小实验”（利用家庭常见物品进行简单的科学实验）等。鼓励家庭成员共同参与，营造浓厚的学习氛围，增进亲子关系。</w:t>
      </w:r>
    </w:p>
    <w:p w14:paraId="1AEC2AEA">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组织家庭学习成果展示</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定期举办家庭学习成果展示活动，如“家庭读书分享会”“家庭科学实验展”“亲子书画作品展览”等，让家庭展示学习成果，互相学习和借鉴。对表现优秀的家庭进行表彰和奖励，激发更多家庭参与学习型家庭创建的积极性。</w:t>
      </w:r>
    </w:p>
    <w:p w14:paraId="0A874862">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楷体" w:hAnsi="楷体" w:eastAsia="楷体" w:cs="仿宋"/>
          <w:color w:val="auto"/>
          <w:sz w:val="32"/>
          <w:szCs w:val="32"/>
          <w:lang w:val="en-US" w:eastAsia="zh-CN"/>
        </w:rPr>
      </w:pPr>
      <w:r>
        <w:rPr>
          <w:rFonts w:hint="eastAsia" w:ascii="楷体" w:hAnsi="楷体" w:eastAsia="楷体" w:cs="仿宋"/>
          <w:color w:val="auto"/>
          <w:sz w:val="32"/>
          <w:szCs w:val="32"/>
          <w:lang w:val="en-US" w:eastAsia="zh-CN"/>
        </w:rPr>
        <w:t>（四）强化数字教育，打造“智慧校园”</w:t>
      </w:r>
    </w:p>
    <w:p w14:paraId="5664D87A">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提升各学科教师实践和运用人工智能赋能教育教学的意识和能力，把人工智能素养和应用作为</w:t>
      </w:r>
      <w:r>
        <w:rPr>
          <w:rFonts w:hint="eastAsia" w:hAnsi="仿宋_GB2312" w:cs="仿宋_GB2312"/>
          <w:kern w:val="0"/>
          <w:sz w:val="32"/>
          <w:szCs w:val="32"/>
          <w:lang w:val="en-US" w:eastAsia="zh-CN" w:bidi="ar-SA"/>
        </w:rPr>
        <w:t>向上级推荐</w:t>
      </w:r>
      <w:r>
        <w:rPr>
          <w:rFonts w:hint="eastAsia" w:ascii="仿宋_GB2312" w:hAnsi="仿宋_GB2312" w:eastAsia="仿宋_GB2312" w:cs="仿宋_GB2312"/>
          <w:kern w:val="0"/>
          <w:sz w:val="32"/>
          <w:szCs w:val="32"/>
          <w:lang w:val="en-US" w:eastAsia="zh-CN" w:bidi="ar-SA"/>
        </w:rPr>
        <w:t>公开课、教学能手评选的重要条件。高效应用好智慧教育设施。学校在智慧教育项目硬件建设工作的基础上，重在巩固、完善、使用好支撑教学、学习和交互的服务信息终端及智慧课堂的硬件，为师生提供智慧教育服务，满足信息化环境下教学科研和学习活动需求，为智慧教育的顺利实施做足功课，带领师生走上最前沿教育的快车道。</w:t>
      </w:r>
    </w:p>
    <w:p w14:paraId="427F6EBB">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共享智慧教育应用平台资源。运用好多元化课程智慧资源。灵活运用多媒体和网络资源进行学科课堂教学，培养学生解决问题实际能力的方法与途径；合理运用信息资源指导学生进行个别化学习和协作学习；运用网络开展学生课内外作业指导、学习情况分析和学习评价。教的目的是“学”，</w:t>
      </w:r>
      <w:r>
        <w:rPr>
          <w:rFonts w:hint="eastAsia" w:hAnsi="仿宋_GB2312" w:cs="仿宋_GB2312"/>
          <w:kern w:val="0"/>
          <w:sz w:val="32"/>
          <w:szCs w:val="32"/>
          <w:lang w:val="en-US" w:eastAsia="zh-CN" w:bidi="ar-SA"/>
        </w:rPr>
        <w:t>“DeepSeek”等</w:t>
      </w:r>
      <w:r>
        <w:rPr>
          <w:rFonts w:hint="eastAsia" w:ascii="仿宋_GB2312" w:hAnsi="仿宋_GB2312" w:eastAsia="仿宋_GB2312" w:cs="仿宋_GB2312"/>
          <w:kern w:val="0"/>
          <w:sz w:val="32"/>
          <w:szCs w:val="32"/>
          <w:lang w:val="en-US" w:eastAsia="zh-CN" w:bidi="ar-SA"/>
        </w:rPr>
        <w:t>人工智能和大数据技术聚焦精准教学，就是为了推动因材施教，实现学生的个性化学习。技术把教师从一些重复性的基础性工作中解放出来，更多地侧重于引导学生学习，不仅领导课堂上的知识教学，还要引导课堂氛围，发掘学生兴趣，让学生学会交流与合作，去学习如何用知识解决问题。实现教师课前发布课前导学，学生进行自主学习，根据检测结果，及时调整教学策略；课上，老师结合学科特点巧妙运用各种功能，突破重难点、调动学生的学习积极性，打造高效课堂；老师即时掌握学生的学习情况，对掌握不好的知识点进行学程的调整，力争使每个孩子都在课堂上有所提升，真正的实现了精准教和个性学。</w:t>
      </w:r>
    </w:p>
    <w:p w14:paraId="7A085E58">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提升师生智慧教育信息素养。“智慧引领课堂”，技术设备投入到位，首先满足“教”，让教师先用起来。就要让技术设备在基础性的教学活动中能够帮助到教师，让教师愿意去用；其次，人工智能时代对教师提出了更高的要求。培训重</w:t>
      </w:r>
      <w:r>
        <w:rPr>
          <w:rFonts w:hint="eastAsia" w:hAnsi="仿宋_GB2312" w:cs="仿宋_GB2312"/>
          <w:kern w:val="0"/>
          <w:sz w:val="32"/>
          <w:szCs w:val="32"/>
          <w:lang w:val="en-US" w:eastAsia="zh-CN" w:bidi="ar-SA"/>
        </w:rPr>
        <w:t>实践</w:t>
      </w:r>
      <w:r>
        <w:rPr>
          <w:rFonts w:hint="eastAsia" w:ascii="仿宋_GB2312" w:hAnsi="仿宋_GB2312" w:eastAsia="仿宋_GB2312" w:cs="仿宋_GB2312"/>
          <w:kern w:val="0"/>
          <w:sz w:val="32"/>
          <w:szCs w:val="32"/>
          <w:lang w:val="en-US" w:eastAsia="zh-CN" w:bidi="ar-SA"/>
        </w:rPr>
        <w:t>，让更多教师通过常规性培训，通过教育教学实际场景中的训练应用新技术。建构人工智能类活动与课程，提升学生科学素养。搭建或联通相关平台，组建编程、人工智能等信息学社团，依托人工智能实验、编程设计大赛等，进行综合性、项目性学习，快速学习基础知识、基本的编程方法，了解专业知识，激发和引导学生对人工智能的兴趣，培养学生的严谨的逻辑思维及编程思想，实现把更多的时间留给学生应用知识、运用知识解决问题的目标。</w:t>
      </w:r>
    </w:p>
    <w:p w14:paraId="6059DDA8">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强化信息化领导力，确保智慧教育创新发展。在教学评价、管理教研场景中应用与融合大数据技术，完善学生特征的大数据分析，更细致的观察、指导每一个学生。使用大数据分析对教育教学进行评价，帮助教师尤其是专业教师提供改进性建议或数据支持，更加精准地一对一指导学生健康成长，让技术发挥赋能性作用。</w:t>
      </w:r>
    </w:p>
    <w:p w14:paraId="58315725">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（五）重视艺体教育，创新育人模式。</w:t>
      </w:r>
    </w:p>
    <w:p w14:paraId="45F9A73A">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1.</w:t>
      </w:r>
      <w:r>
        <w:rPr>
          <w:rFonts w:hint="eastAsia" w:ascii="仿宋_GB2312" w:hAnsi="仿宋_GB2312" w:eastAsia="仿宋_GB2312" w:cs="仿宋_GB2312"/>
          <w:kern w:val="0"/>
          <w:sz w:val="32"/>
          <w:szCs w:val="32"/>
          <w:lang w:val="en-US" w:eastAsia="zh-CN" w:bidi="ar-SA"/>
        </w:rPr>
        <w:t>构建多元化艺体课程体系，夯实育人基础</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w:t>
      </w:r>
    </w:p>
    <w:p w14:paraId="37E518ED">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严格执行课程标准</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学校成立课程监督小组，每月检查课程表执行情况，确保音乐、美术、体育课程开足开齐。每学期组织家长开放日，邀请家长旁听艺体课程，监督课程落实情况。​</w:t>
      </w:r>
    </w:p>
    <w:p w14:paraId="643AFD24">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开发特色校本课程</w:t>
      </w:r>
      <w:r>
        <w:rPr>
          <w:rFonts w:hint="eastAsia" w:hAnsi="仿宋_GB2312" w:cs="仿宋_GB2312"/>
          <w:kern w:val="0"/>
          <w:sz w:val="32"/>
          <w:szCs w:val="32"/>
          <w:lang w:val="en-US" w:eastAsia="zh-CN" w:bidi="ar-SA"/>
        </w:rPr>
        <w:t>。分为</w:t>
      </w:r>
      <w:r>
        <w:rPr>
          <w:rFonts w:hint="eastAsia" w:ascii="仿宋_GB2312" w:hAnsi="仿宋_GB2312" w:eastAsia="仿宋_GB2312" w:cs="仿宋_GB2312"/>
          <w:kern w:val="0"/>
          <w:sz w:val="32"/>
          <w:szCs w:val="32"/>
          <w:lang w:val="en-US" w:eastAsia="zh-CN" w:bidi="ar-SA"/>
        </w:rPr>
        <w:t>艺术类</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体育类</w:t>
      </w:r>
      <w:r>
        <w:rPr>
          <w:rFonts w:hint="eastAsia" w:hAnsi="仿宋_GB2312" w:cs="仿宋_GB2312"/>
          <w:kern w:val="0"/>
          <w:sz w:val="32"/>
          <w:szCs w:val="32"/>
          <w:lang w:val="en-US" w:eastAsia="zh-CN" w:bidi="ar-SA"/>
        </w:rPr>
        <w:t>、益智类几大课程。</w:t>
      </w:r>
      <w:r>
        <w:rPr>
          <w:rFonts w:hint="eastAsia" w:ascii="仿宋_GB2312" w:hAnsi="仿宋_GB2312" w:eastAsia="仿宋_GB2312" w:cs="仿宋_GB2312"/>
          <w:kern w:val="0"/>
          <w:sz w:val="32"/>
          <w:szCs w:val="32"/>
          <w:lang w:val="en-US" w:eastAsia="zh-CN" w:bidi="ar-SA"/>
        </w:rPr>
        <w:t>灵活走班管理</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采用线上选课系统，学生每学期初通过校园 APP 选择社团，系统自动生成走班课表。将传统武术纳入校本课程，聘请武术教练每周授课 1 次；建立校级足球队，开发足球课程，创意美术等特色课程。</w:t>
      </w:r>
    </w:p>
    <w:p w14:paraId="4FC21591">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2.</w:t>
      </w:r>
      <w:r>
        <w:rPr>
          <w:rFonts w:hint="eastAsia" w:ascii="仿宋_GB2312" w:hAnsi="仿宋_GB2312" w:eastAsia="仿宋_GB2312" w:cs="仿宋_GB2312"/>
          <w:kern w:val="0"/>
          <w:sz w:val="32"/>
          <w:szCs w:val="32"/>
          <w:lang w:val="en-US" w:eastAsia="zh-CN" w:bidi="ar-SA"/>
        </w:rPr>
        <w:t>强化师资与资源建设，突破育人瓶颈</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w:t>
      </w:r>
    </w:p>
    <w:p w14:paraId="3990B2D7">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每学期组织</w:t>
      </w:r>
      <w:r>
        <w:rPr>
          <w:rFonts w:hint="eastAsia" w:hAnsi="仿宋_GB2312" w:cs="仿宋_GB2312"/>
          <w:kern w:val="0"/>
          <w:sz w:val="32"/>
          <w:szCs w:val="32"/>
          <w:lang w:val="en-US" w:eastAsia="zh-CN" w:bidi="ar-SA"/>
        </w:rPr>
        <w:t>2-3</w:t>
      </w:r>
      <w:r>
        <w:rPr>
          <w:rFonts w:hint="eastAsia" w:ascii="仿宋_GB2312" w:hAnsi="仿宋_GB2312" w:eastAsia="仿宋_GB2312" w:cs="仿宋_GB2312"/>
          <w:kern w:val="0"/>
          <w:sz w:val="32"/>
          <w:szCs w:val="32"/>
          <w:lang w:val="en-US" w:eastAsia="zh-CN" w:bidi="ar-SA"/>
        </w:rPr>
        <w:t>次校内艺体教师培训，邀请专家开展新课标解读、教学方法创新等讲座；每年选派教师参加省级以上专业培训。举办主题式艺体节庆活动</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3月</w:t>
      </w:r>
      <w:r>
        <w:rPr>
          <w:rFonts w:hint="eastAsia" w:hAnsi="仿宋_GB2312" w:cs="仿宋_GB2312"/>
          <w:kern w:val="0"/>
          <w:sz w:val="32"/>
          <w:szCs w:val="32"/>
          <w:lang w:val="en-US" w:eastAsia="zh-CN" w:bidi="ar-SA"/>
        </w:rPr>
        <w:t>组织</w:t>
      </w:r>
      <w:r>
        <w:rPr>
          <w:rFonts w:hint="eastAsia" w:ascii="仿宋_GB2312" w:hAnsi="仿宋_GB2312" w:eastAsia="仿宋_GB2312" w:cs="仿宋_GB2312"/>
          <w:kern w:val="0"/>
          <w:sz w:val="32"/>
          <w:szCs w:val="32"/>
          <w:lang w:val="en-US" w:eastAsia="zh-CN" w:bidi="ar-SA"/>
        </w:rPr>
        <w:t>“春天艺术节”</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开展班级合唱比赛，要求每个班级选择一首与春天相关的歌曲，进行创意改编和表演；举办校园绘本创作大赛，学生自主创作绘本故事，评选优秀作品制作成电子书在校园公众号发布。​</w:t>
      </w:r>
    </w:p>
    <w:p w14:paraId="29E12FEA">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5月</w:t>
      </w:r>
      <w:r>
        <w:rPr>
          <w:rFonts w:hint="eastAsia" w:hAnsi="仿宋_GB2312" w:cs="仿宋_GB2312"/>
          <w:kern w:val="0"/>
          <w:sz w:val="32"/>
          <w:szCs w:val="32"/>
          <w:lang w:val="en-US" w:eastAsia="zh-CN" w:bidi="ar-SA"/>
        </w:rPr>
        <w:t>组织</w:t>
      </w:r>
      <w:r>
        <w:rPr>
          <w:rFonts w:hint="eastAsia" w:ascii="仿宋_GB2312" w:hAnsi="仿宋_GB2312" w:eastAsia="仿宋_GB2312" w:cs="仿宋_GB2312"/>
          <w:kern w:val="0"/>
          <w:sz w:val="32"/>
          <w:szCs w:val="32"/>
          <w:lang w:val="en-US" w:eastAsia="zh-CN" w:bidi="ar-SA"/>
        </w:rPr>
        <w:t>“趣味运动会”</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设立跳绳、踢毽子、立定跳远等多个挑战项目，打破纪录者颁发特制奖牌。​</w:t>
      </w:r>
    </w:p>
    <w:p w14:paraId="4139A44F">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3.</w:t>
      </w:r>
      <w:r>
        <w:rPr>
          <w:rFonts w:hint="eastAsia" w:ascii="仿宋_GB2312" w:hAnsi="仿宋_GB2312" w:eastAsia="仿宋_GB2312" w:cs="仿宋_GB2312"/>
          <w:kern w:val="0"/>
          <w:sz w:val="32"/>
          <w:szCs w:val="32"/>
          <w:lang w:val="en-US" w:eastAsia="zh-CN" w:bidi="ar-SA"/>
        </w:rPr>
        <w:t>完善评价与激励机制，保障育人实效</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w:t>
      </w:r>
    </w:p>
    <w:p w14:paraId="7B2E5C58">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制定三维度评价标准</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参与度：记录学生课堂表现、活动参与次数，占比 30%；创造力：艺术作品是否有独特创意，体育活动中是否创新玩法，占比 40%；协作能力：小组项目中与同学的配合情况，占比 30%。​</w:t>
      </w:r>
    </w:p>
    <w:p w14:paraId="7D9CFE7A">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采用 “成长档案袋” 评价，收集学生艺体课程作业、活动照片、视频、自评与互评表、教师评语等资料；引入“表现性评价”，通过现场表演、作品展示等方式评估学生综合能力。​</w:t>
      </w:r>
    </w:p>
    <w:p w14:paraId="0CA4FE0C">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hAnsi="仿宋_GB2312" w:cs="仿宋_GB2312"/>
          <w:kern w:val="0"/>
          <w:sz w:val="32"/>
          <w:szCs w:val="32"/>
          <w:lang w:val="en-US" w:eastAsia="zh-CN" w:bidi="ar-SA"/>
        </w:rPr>
        <w:t>4.</w:t>
      </w:r>
      <w:r>
        <w:rPr>
          <w:rFonts w:hint="eastAsia" w:ascii="仿宋_GB2312" w:hAnsi="仿宋_GB2312" w:eastAsia="仿宋_GB2312" w:cs="仿宋_GB2312"/>
          <w:kern w:val="0"/>
          <w:sz w:val="32"/>
          <w:szCs w:val="32"/>
          <w:lang w:val="en-US" w:eastAsia="zh-CN" w:bidi="ar-SA"/>
        </w:rPr>
        <w:t>探索“艺体 + 心理”育人模式</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w:t>
      </w:r>
    </w:p>
    <w:p w14:paraId="1397A9ED">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开发特色课程</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开设“舞蹈疗愈课”，通过自由舞蹈、团体舞蹈等形式，帮助学生释放压力、增强自信心；开展 “绘画心理分析课”，学生通过绘画表达内心情绪，教师进行针对性心理疏导。​</w:t>
      </w:r>
    </w:p>
    <w:p w14:paraId="7B90B176">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建立心理支持机制</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在艺体活动中融入心理教育元素，如在团队体育比赛后开展分享会，引导学生表达比赛中的感受和收获；对情绪波动较大的学生，安排艺术教师进行一对一艺术治疗。</w:t>
      </w:r>
    </w:p>
    <w:p w14:paraId="7E7C9877">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（六）加强安全管理，建设平安校园。</w:t>
      </w:r>
    </w:p>
    <w:p w14:paraId="34346880">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加强领导，强化干部教师安全意识。学校健全完善“党政同责、一岗双责、齐抓共管”的安全生产责任体系，继续深入推行网格化管理和“1530”安全教育制度，完善安全稳定工作应急预案，强化各种突发事件应急演练。教学是主线，安全是生命线，广大干部教师牢固树立校园安全稳定高于一切、大于一切的思想，进一步增强安全意识、责任意识和忧患意识，把安全稳定工作纳入学校重要议事日程。开学第一个月既是“学生行为习惯养成教育月”更是“安全教育月”，切实加强对学生的安全教育，将学生的安全工作作为班级、班主任及科任教师评优树先的一个“硬指标”，对于出现严重安全责任事故的，要实行“一票否决”。</w:t>
      </w:r>
    </w:p>
    <w:p w14:paraId="6B59E0EF">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不断强化校园安全主动措施。一要加强学生路队护导和传染性疾病防控，加强水电和食堂管理，严格落实节假日和夜间值班制度，强化对门卫、食堂等重点部门的监督检查，实施有效的过程监管。二要加强学科安全教育工作。按照“谁的课堂谁做主”的原则，课任教师是课堂教学过程中安全工作的“第一责任人”，首先要确保教学过程中的安全。艺体各学科要不断加大课堂管理力度，精心设计训练内容，合理安排训练密度，准确控制训练强度，确保自己的课堂安全，确保每一节课都上的安全。三要进一步完善各项安全应急预案，加强师生安全教育和培训指导，确保应急应对科学合理，迅速高效。要不断加强食堂管理人员和从业人员的岗前培训，坚持持证上岗，规范操作，百分之百地确保食品卫生安全。要在学生中广泛开展安全知识竞赛，定期开展地震、消防和防控暴力事件逃生演练，完善应急体系建设和安全隐患排查与整改机制，保障全校各方面工作安全、稳定和快速发展。四要严格落实防溺水“六不一会”要求，时刻教育学生远离危险水域，防止溺水事故发生。五要继续做好青岛市安全教育平台的管理和使用，参照区教体局对学校的考核办法，将各班学生及家长参与网络平台学习安全知识的情况纳入班级日常考核。六是强化食堂管理工作。建立健全学校领导管理职责，强化责任意识，落实安全卫生巡检、进货查验、干部教师家长陪餐等制度，确保学生饮食安全卫生。</w:t>
      </w:r>
    </w:p>
    <w:p w14:paraId="0D486668">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不断加强法制教育和法律宣传。重点加强法律普及教育，有针对性地开展预防青少年违法犯罪教育活动，不断增强学生遵纪守法意识。积极发挥法制副校长的指导作用，有计划、有组织地举行法制教育报告会或开展其他形式的法制教育实践活动。有针对性地面向全体家长宣传《学生意外伤害事故处理办法》的相关条款，引导家长积极配合学校妥善处理校内安全责任事故，全力保障学生、家长和学校的合法权益。全面开展学校章程修订和校务委员会建设工作，建立自主办学、职责分明、权力制衡的法人治理结构，设计并试行符合现代学校要求的管理制度，进一步完善教代会提案征集制度和提案处理答复责任制。</w:t>
      </w:r>
    </w:p>
    <w:p w14:paraId="0D98BE8B">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七、年度目标、措施、达成的标准、责任部门及责任人</w:t>
      </w:r>
      <w:r>
        <w:rPr>
          <w:rFonts w:hint="eastAsia" w:ascii="仿宋" w:hAnsi="仿宋" w:eastAsia="仿宋" w:cs="仿宋"/>
          <w:sz w:val="32"/>
          <w:szCs w:val="32"/>
        </w:rPr>
        <w:t>（见表格）</w:t>
      </w:r>
    </w:p>
    <w:p w14:paraId="6DA381C8">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八、监督保障措施</w:t>
      </w:r>
    </w:p>
    <w:p w14:paraId="42E52433">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加强组织领导、凝聚发展共识，充分发挥全校师生的主动性和积极性，充分依靠全校教师的专业智慧和学生的创新潜力，共同促进学校“十</w:t>
      </w:r>
      <w:r>
        <w:rPr>
          <w:rFonts w:hint="eastAsia" w:hAnsi="仿宋_GB2312" w:cs="仿宋_GB2312"/>
          <w:kern w:val="0"/>
          <w:sz w:val="32"/>
          <w:szCs w:val="32"/>
          <w:lang w:val="en-US" w:eastAsia="zh-CN" w:bidi="ar-SA"/>
        </w:rPr>
        <w:t>五</w:t>
      </w:r>
      <w:r>
        <w:rPr>
          <w:rFonts w:hint="eastAsia" w:ascii="仿宋_GB2312" w:hAnsi="仿宋_GB2312" w:eastAsia="仿宋_GB2312" w:cs="仿宋_GB2312"/>
          <w:kern w:val="0"/>
          <w:sz w:val="32"/>
          <w:szCs w:val="32"/>
          <w:lang w:val="en-US" w:eastAsia="zh-CN" w:bidi="ar-SA"/>
        </w:rPr>
        <w:t>五”规划目标顺利实现。</w:t>
      </w:r>
    </w:p>
    <w:p w14:paraId="567FF9E2">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（一）加强组织领导</w:t>
      </w:r>
    </w:p>
    <w:p w14:paraId="2E4BC9CB">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本规划是学校未来五年发展的蓝图，也是引领学校未来五年发展的行动纲领。成立“十五五”规划实施领导小组，全面部署、有序推进规划的实施。研究制定五年行动计划，将总体目标任务分解成学校和部门的学年度子目标、子任务，并制定相应的具体目标、配套措施、实施方案，确保规划全面高质量落实。</w:t>
      </w:r>
    </w:p>
    <w:p w14:paraId="7D56A8B3">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1.领导小组</w:t>
      </w:r>
    </w:p>
    <w:p w14:paraId="1451E346">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组长：</w:t>
      </w:r>
      <w:r>
        <w:rPr>
          <w:rFonts w:hint="eastAsia" w:hAnsi="仿宋_GB2312" w:cs="仿宋_GB2312"/>
          <w:kern w:val="0"/>
          <w:sz w:val="32"/>
          <w:szCs w:val="32"/>
          <w:lang w:val="en-US" w:eastAsia="zh-CN" w:bidi="ar-SA"/>
        </w:rPr>
        <w:t>刘先富  段金伍</w:t>
      </w:r>
    </w:p>
    <w:p w14:paraId="3B5E7D6B">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1600" w:firstLineChars="500"/>
        <w:jc w:val="both"/>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组员：</w:t>
      </w:r>
      <w:r>
        <w:rPr>
          <w:rFonts w:hint="eastAsia" w:hAnsi="仿宋_GB2312" w:cs="仿宋_GB2312"/>
          <w:kern w:val="0"/>
          <w:sz w:val="32"/>
          <w:szCs w:val="32"/>
          <w:lang w:val="en-US" w:eastAsia="zh-CN" w:bidi="ar-SA"/>
        </w:rPr>
        <w:t>申延芹  刘红 相洪敏 宋叶平  刘润伟</w:t>
      </w:r>
    </w:p>
    <w:p w14:paraId="10AF4720">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2.工作小组</w:t>
      </w:r>
    </w:p>
    <w:p w14:paraId="11584FFA">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（1）党建组</w:t>
      </w:r>
    </w:p>
    <w:p w14:paraId="5F2387FD">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组长：</w:t>
      </w:r>
      <w:r>
        <w:rPr>
          <w:rFonts w:hint="eastAsia" w:hAnsi="仿宋_GB2312" w:cs="仿宋_GB2312"/>
          <w:kern w:val="0"/>
          <w:sz w:val="32"/>
          <w:szCs w:val="32"/>
          <w:lang w:val="en-US" w:eastAsia="zh-CN" w:bidi="ar-SA"/>
        </w:rPr>
        <w:t>段金伍</w:t>
      </w:r>
    </w:p>
    <w:p w14:paraId="1A34E060">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hAnsi="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组员：</w:t>
      </w:r>
      <w:r>
        <w:rPr>
          <w:rFonts w:hint="eastAsia" w:hAnsi="仿宋_GB2312" w:cs="仿宋_GB2312"/>
          <w:kern w:val="0"/>
          <w:sz w:val="32"/>
          <w:szCs w:val="32"/>
          <w:lang w:val="en-US" w:eastAsia="zh-CN" w:bidi="ar-SA"/>
        </w:rPr>
        <w:t>刘润伟 刘鹏  王静</w:t>
      </w:r>
    </w:p>
    <w:p w14:paraId="56874BC9">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（2）德育建设组</w:t>
      </w:r>
    </w:p>
    <w:p w14:paraId="46484EE6">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组长:</w:t>
      </w:r>
      <w:r>
        <w:rPr>
          <w:rFonts w:hint="eastAsia" w:hAnsi="仿宋_GB2312" w:cs="仿宋_GB2312"/>
          <w:kern w:val="0"/>
          <w:sz w:val="32"/>
          <w:szCs w:val="32"/>
          <w:lang w:val="en-US" w:eastAsia="zh-CN" w:bidi="ar-SA"/>
        </w:rPr>
        <w:t>相洪敏</w:t>
      </w:r>
    </w:p>
    <w:p w14:paraId="12FF55EF">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hAnsi="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组员：</w:t>
      </w:r>
      <w:r>
        <w:rPr>
          <w:rFonts w:hint="eastAsia" w:hAnsi="仿宋_GB2312" w:cs="仿宋_GB2312"/>
          <w:kern w:val="0"/>
          <w:sz w:val="32"/>
          <w:szCs w:val="32"/>
          <w:lang w:val="en-US" w:eastAsia="zh-CN" w:bidi="ar-SA"/>
        </w:rPr>
        <w:t>王静  刘炳杰</w:t>
      </w:r>
    </w:p>
    <w:p w14:paraId="0706FA6F">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（3）教学改革与课程建设组</w:t>
      </w:r>
    </w:p>
    <w:p w14:paraId="7C8E3266">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组长：</w:t>
      </w:r>
      <w:r>
        <w:rPr>
          <w:rFonts w:hint="eastAsia" w:hAnsi="仿宋_GB2312" w:cs="仿宋_GB2312"/>
          <w:kern w:val="0"/>
          <w:sz w:val="32"/>
          <w:szCs w:val="32"/>
          <w:lang w:val="en-US" w:eastAsia="zh-CN" w:bidi="ar-SA"/>
        </w:rPr>
        <w:t>陈均磊</w:t>
      </w:r>
    </w:p>
    <w:p w14:paraId="0B5050F2">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组员：</w:t>
      </w:r>
      <w:r>
        <w:rPr>
          <w:rFonts w:hint="eastAsia" w:hAnsi="仿宋_GB2312" w:cs="仿宋_GB2312"/>
          <w:kern w:val="0"/>
          <w:sz w:val="32"/>
          <w:szCs w:val="32"/>
          <w:lang w:val="en-US" w:eastAsia="zh-CN" w:bidi="ar-SA"/>
        </w:rPr>
        <w:t>杜  洁</w:t>
      </w:r>
      <w:r>
        <w:rPr>
          <w:rFonts w:hint="eastAsia" w:ascii="仿宋_GB2312" w:hAnsi="仿宋_GB2312" w:eastAsia="仿宋_GB2312" w:cs="仿宋_GB2312"/>
          <w:kern w:val="0"/>
          <w:sz w:val="32"/>
          <w:szCs w:val="32"/>
          <w:lang w:val="en-US" w:eastAsia="zh-CN" w:bidi="ar-SA"/>
        </w:rPr>
        <w:t>、徐贝贝</w:t>
      </w:r>
      <w:r>
        <w:rPr>
          <w:rFonts w:hint="eastAsia"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李  萍</w:t>
      </w:r>
    </w:p>
    <w:p w14:paraId="0B6A8A64">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（4）智慧教育组</w:t>
      </w:r>
    </w:p>
    <w:p w14:paraId="7721C637">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hAnsi="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组长：</w:t>
      </w:r>
      <w:r>
        <w:rPr>
          <w:rFonts w:hint="eastAsia" w:hAnsi="仿宋_GB2312" w:cs="仿宋_GB2312"/>
          <w:kern w:val="0"/>
          <w:sz w:val="32"/>
          <w:szCs w:val="32"/>
          <w:lang w:val="en-US" w:eastAsia="zh-CN" w:bidi="ar-SA"/>
        </w:rPr>
        <w:t>申延芹</w:t>
      </w:r>
    </w:p>
    <w:p w14:paraId="6E74254C">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组员：</w:t>
      </w:r>
      <w:r>
        <w:rPr>
          <w:rFonts w:hint="eastAsia" w:hAnsi="仿宋_GB2312" w:cs="仿宋_GB2312"/>
          <w:kern w:val="0"/>
          <w:sz w:val="32"/>
          <w:szCs w:val="32"/>
          <w:lang w:val="en-US" w:eastAsia="zh-CN" w:bidi="ar-SA"/>
        </w:rPr>
        <w:t>杨彩霞  傅源泉 刘鹏 董良举</w:t>
      </w:r>
    </w:p>
    <w:p w14:paraId="2B260B86">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（4）艺体组</w:t>
      </w:r>
    </w:p>
    <w:p w14:paraId="1FBABFCA">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组长：</w:t>
      </w:r>
      <w:r>
        <w:rPr>
          <w:rFonts w:hint="eastAsia" w:hAnsi="仿宋_GB2312" w:cs="仿宋_GB2312"/>
          <w:kern w:val="0"/>
          <w:sz w:val="32"/>
          <w:szCs w:val="32"/>
          <w:lang w:val="en-US" w:eastAsia="zh-CN" w:bidi="ar-SA"/>
        </w:rPr>
        <w:t>申延芹</w:t>
      </w:r>
    </w:p>
    <w:p w14:paraId="513D2FF0">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组员：</w:t>
      </w:r>
      <w:r>
        <w:rPr>
          <w:rFonts w:hint="eastAsia" w:hAnsi="仿宋_GB2312" w:cs="仿宋_GB2312"/>
          <w:kern w:val="0"/>
          <w:sz w:val="32"/>
          <w:szCs w:val="32"/>
          <w:lang w:val="en-US" w:eastAsia="zh-CN" w:bidi="ar-SA"/>
        </w:rPr>
        <w:t>杨彩霞  毕凯</w:t>
      </w:r>
    </w:p>
    <w:p w14:paraId="57AA8724">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（二）凝聚发展共识</w:t>
      </w:r>
    </w:p>
    <w:p w14:paraId="1A3CE937">
      <w:pPr>
        <w:pStyle w:val="16"/>
        <w:bidi w:val="0"/>
        <w:rPr>
          <w:rFonts w:hint="eastAsia"/>
          <w:lang w:val="en-US" w:eastAsia="zh-CN"/>
        </w:rPr>
      </w:pPr>
      <w:r>
        <w:rPr>
          <w:rFonts w:hint="eastAsia"/>
          <w:lang w:val="en-US" w:eastAsia="zh-CN"/>
        </w:rPr>
        <w:t>深入推进新时代基础教育改革发展，为加快学校高质量发展创造了战略机遇期，学校要以发展规划统一全校师生思想，广泛凝聚共识、凝聚智慧、凝聚力量，为将学校建设成为重特色、智慧化、高质量的品牌名校而付出一致努力。要大力宣传并及时公开规划内容、实施效果，积极引导师生参与、监督规划的决策和实施过程，全面提升全校师生的参与度，积极性和获得感。</w:t>
      </w:r>
    </w:p>
    <w:p w14:paraId="151264C0">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（三）保障经费投入</w:t>
      </w:r>
    </w:p>
    <w:p w14:paraId="1C349491">
      <w:pPr>
        <w:pStyle w:val="16"/>
        <w:bidi w:val="0"/>
        <w:rPr>
          <w:rFonts w:hint="eastAsia"/>
          <w:lang w:val="en-US" w:eastAsia="zh-CN"/>
        </w:rPr>
      </w:pPr>
      <w:r>
        <w:rPr>
          <w:rFonts w:hint="eastAsia"/>
          <w:lang w:val="en-US" w:eastAsia="zh-CN"/>
        </w:rPr>
        <w:t>依靠区教育体育局的政策扶持，争取扩大办学规模和办学所需的充足财政性经费投入财政投入，以保障学校建设的顺利实施。多渠道筹集办学经费，确保学校经费在稳中有升的前提下，集中资金办理学校超常规发展中的大事，学校扩建和学校文化环境建设等重大项目采取专项申请、专项实施。</w:t>
      </w:r>
    </w:p>
    <w:p w14:paraId="53CC26D7">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（四）依靠专家引领</w:t>
      </w:r>
    </w:p>
    <w:p w14:paraId="6BC3CD9B">
      <w:pPr>
        <w:pStyle w:val="16"/>
        <w:bidi w:val="0"/>
        <w:rPr>
          <w:rFonts w:hint="eastAsia" w:ascii="仿宋_GB2312" w:hAnsi="仿宋_GB2312" w:eastAsia="仿宋_GB2312" w:cs="仿宋_GB2312"/>
          <w:kern w:val="0"/>
          <w:szCs w:val="32"/>
          <w:lang w:val="en-US" w:eastAsia="zh-CN" w:bidi="ar-SA"/>
        </w:rPr>
      </w:pPr>
      <w:r>
        <w:rPr>
          <w:rFonts w:hint="eastAsia"/>
          <w:lang w:val="en-US" w:eastAsia="zh-CN"/>
        </w:rPr>
        <w:t>引入专家资源，借助专家智慧，深入指导规划重点任</w:t>
      </w:r>
      <w:r>
        <w:rPr>
          <w:rFonts w:hint="eastAsia" w:ascii="仿宋_GB2312" w:hAnsi="仿宋_GB2312" w:eastAsia="仿宋_GB2312" w:cs="仿宋_GB2312"/>
          <w:kern w:val="0"/>
          <w:szCs w:val="32"/>
          <w:lang w:val="en-US" w:eastAsia="zh-CN" w:bidi="ar-SA"/>
        </w:rPr>
        <w:t>务的落实，是规划顺利实施的重要保障、组建与学校教育理念契合的专家团队，针对学校改革发展任务制进行专项研究实验，以高水平研究成果指导学校教育改革实践。在专家引领和指导下，各部门相互配合，密切协作，共同抓好规划的贯彻落实，及时总结和推广规划实施过程中好的做法和有效经验，不断创造性开展各项工作。</w:t>
      </w:r>
    </w:p>
    <w:p w14:paraId="131AA75D">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（五）强化监督落实</w:t>
      </w:r>
    </w:p>
    <w:p w14:paraId="3D4D8C4C">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成立规划实施监督评价小组，由校领导、部门主要负责人、教师代表、学生代表、家长代表和校外教育专家组成，每学年对规划落实情况进行评估及反馈，提出存在问题和改进意见，确保及时调整工作方案和落实规划目标任务。加强过程监督，注重信息反馈，根据实际工作情况及时修订规划目标任务及后续建设规划，确保学校发展目标的实现。</w:t>
      </w:r>
    </w:p>
    <w:p w14:paraId="1DDC0FBF">
      <w:pPr>
        <w:tabs>
          <w:tab w:val="left" w:pos="330"/>
        </w:tabs>
        <w:spacing w:line="560" w:lineRule="exact"/>
        <w:ind w:firstLine="640" w:firstLineChars="200"/>
        <w:rPr>
          <w:rFonts w:ascii="仿宋" w:hAnsi="仿宋" w:eastAsia="仿宋" w:cs="仿宋"/>
          <w:sz w:val="32"/>
          <w:szCs w:val="32"/>
        </w:rPr>
      </w:pPr>
    </w:p>
    <w:p w14:paraId="6A03FF9C">
      <w:pPr>
        <w:tabs>
          <w:tab w:val="left" w:pos="330"/>
        </w:tabs>
        <w:spacing w:line="560" w:lineRule="exact"/>
        <w:ind w:firstLine="640" w:firstLineChars="200"/>
        <w:rPr>
          <w:rFonts w:ascii="仿宋" w:hAnsi="仿宋" w:eastAsia="仿宋" w:cs="仿宋"/>
          <w:sz w:val="32"/>
          <w:szCs w:val="32"/>
        </w:rPr>
      </w:pPr>
    </w:p>
    <w:p w14:paraId="76351ABC">
      <w:pPr>
        <w:tabs>
          <w:tab w:val="left" w:pos="330"/>
        </w:tabs>
        <w:spacing w:line="560" w:lineRule="exact"/>
        <w:ind w:firstLine="640" w:firstLineChars="200"/>
        <w:rPr>
          <w:rFonts w:ascii="仿宋" w:hAnsi="仿宋" w:eastAsia="仿宋" w:cs="仿宋"/>
          <w:sz w:val="32"/>
          <w:szCs w:val="32"/>
        </w:rPr>
      </w:pPr>
    </w:p>
    <w:p w14:paraId="03A8639B">
      <w:pPr>
        <w:tabs>
          <w:tab w:val="left" w:pos="330"/>
        </w:tabs>
        <w:spacing w:line="560" w:lineRule="exact"/>
        <w:ind w:firstLine="640" w:firstLineChars="200"/>
        <w:rPr>
          <w:rFonts w:ascii="仿宋" w:hAnsi="仿宋" w:eastAsia="仿宋" w:cs="仿宋"/>
          <w:sz w:val="32"/>
          <w:szCs w:val="32"/>
        </w:rPr>
        <w:sectPr>
          <w:footerReference r:id="rId3" w:type="default"/>
          <w:pgSz w:w="11906" w:h="16838"/>
          <w:pgMar w:top="2098" w:right="1474" w:bottom="1984" w:left="1587" w:header="851" w:footer="992" w:gutter="0"/>
          <w:pgNumType w:fmt="decimal"/>
          <w:cols w:space="425" w:num="1"/>
          <w:docGrid w:type="lines" w:linePitch="312" w:charSpace="0"/>
        </w:sectPr>
      </w:pPr>
    </w:p>
    <w:p w14:paraId="1BCC18CA">
      <w:pPr>
        <w:snapToGrid w:val="0"/>
        <w:spacing w:line="520" w:lineRule="exact"/>
        <w:ind w:left="2811" w:hanging="2811" w:hangingChars="1000"/>
        <w:jc w:val="left"/>
        <w:rPr>
          <w:rFonts w:ascii="仿宋" w:hAnsi="仿宋" w:eastAsia="仿宋"/>
          <w:b/>
          <w:sz w:val="28"/>
          <w:szCs w:val="32"/>
        </w:rPr>
      </w:pPr>
      <w:r>
        <w:rPr>
          <w:rFonts w:hint="eastAsia" w:ascii="仿宋" w:hAnsi="仿宋" w:eastAsia="仿宋"/>
          <w:b/>
          <w:sz w:val="28"/>
          <w:szCs w:val="32"/>
        </w:rPr>
        <w:t>附：</w:t>
      </w:r>
    </w:p>
    <w:p w14:paraId="168B3A15">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1112"/>
        <w:gridCol w:w="4536"/>
        <w:gridCol w:w="5245"/>
        <w:gridCol w:w="1134"/>
        <w:gridCol w:w="1122"/>
      </w:tblGrid>
      <w:tr w14:paraId="2C023E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vAlign w:val="center"/>
          </w:tcPr>
          <w:p w14:paraId="4023F329">
            <w:pPr>
              <w:spacing w:line="200" w:lineRule="exact"/>
              <w:jc w:val="center"/>
              <w:rPr>
                <w:rFonts w:ascii="仿宋" w:hAnsi="仿宋" w:eastAsia="仿宋" w:cs="宋体"/>
                <w:b/>
                <w:szCs w:val="21"/>
              </w:rPr>
            </w:pPr>
            <w:r>
              <w:rPr>
                <w:rFonts w:hint="eastAsia" w:ascii="仿宋" w:hAnsi="仿宋" w:eastAsia="仿宋" w:cs="宋体"/>
                <w:b/>
                <w:szCs w:val="21"/>
              </w:rPr>
              <w:t>B级</w:t>
            </w:r>
          </w:p>
          <w:p w14:paraId="2C376DD9">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vAlign w:val="center"/>
          </w:tcPr>
          <w:p w14:paraId="2CF6CBBA">
            <w:pPr>
              <w:spacing w:line="200" w:lineRule="exact"/>
              <w:jc w:val="center"/>
              <w:rPr>
                <w:rFonts w:ascii="仿宋" w:hAnsi="仿宋" w:eastAsia="仿宋" w:cs="宋体"/>
                <w:b/>
                <w:szCs w:val="21"/>
              </w:rPr>
            </w:pPr>
            <w:r>
              <w:rPr>
                <w:rFonts w:hint="eastAsia" w:ascii="仿宋" w:hAnsi="仿宋" w:eastAsia="仿宋" w:cs="宋体"/>
                <w:b/>
                <w:szCs w:val="21"/>
              </w:rPr>
              <w:t>C级</w:t>
            </w:r>
          </w:p>
          <w:p w14:paraId="6E728F5E">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5648" w:type="dxa"/>
            <w:gridSpan w:val="2"/>
            <w:tcBorders>
              <w:top w:val="single" w:color="auto" w:sz="12" w:space="0"/>
              <w:left w:val="single" w:color="auto" w:sz="4" w:space="0"/>
              <w:bottom w:val="single" w:color="auto" w:sz="4" w:space="0"/>
              <w:right w:val="single" w:color="auto" w:sz="4" w:space="0"/>
            </w:tcBorders>
            <w:vAlign w:val="center"/>
          </w:tcPr>
          <w:p w14:paraId="5384D32C">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245" w:type="dxa"/>
            <w:tcBorders>
              <w:top w:val="single" w:color="auto" w:sz="12" w:space="0"/>
              <w:left w:val="single" w:color="auto" w:sz="4" w:space="0"/>
              <w:bottom w:val="single" w:color="auto" w:sz="4" w:space="0"/>
              <w:right w:val="single" w:color="auto" w:sz="4" w:space="0"/>
            </w:tcBorders>
            <w:vAlign w:val="center"/>
          </w:tcPr>
          <w:p w14:paraId="68CF4D12">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34" w:type="dxa"/>
            <w:tcBorders>
              <w:top w:val="single" w:color="auto" w:sz="12" w:space="0"/>
              <w:left w:val="single" w:color="auto" w:sz="4" w:space="0"/>
              <w:bottom w:val="single" w:color="auto" w:sz="4" w:space="0"/>
              <w:right w:val="single" w:color="auto" w:sz="4" w:space="0"/>
            </w:tcBorders>
            <w:vAlign w:val="center"/>
          </w:tcPr>
          <w:p w14:paraId="210E9236">
            <w:pPr>
              <w:spacing w:line="200" w:lineRule="exact"/>
              <w:jc w:val="center"/>
              <w:rPr>
                <w:rFonts w:ascii="仿宋" w:hAnsi="仿宋" w:eastAsia="仿宋" w:cs="宋体"/>
                <w:b/>
                <w:szCs w:val="21"/>
              </w:rPr>
            </w:pPr>
            <w:r>
              <w:rPr>
                <w:rFonts w:hint="eastAsia" w:ascii="仿宋" w:hAnsi="仿宋" w:eastAsia="仿宋" w:cs="宋体"/>
                <w:b/>
                <w:szCs w:val="21"/>
              </w:rPr>
              <w:t>完成</w:t>
            </w:r>
          </w:p>
          <w:p w14:paraId="4C3035A0">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122" w:type="dxa"/>
            <w:tcBorders>
              <w:top w:val="single" w:color="auto" w:sz="12" w:space="0"/>
              <w:left w:val="single" w:color="auto" w:sz="4" w:space="0"/>
              <w:bottom w:val="single" w:color="auto" w:sz="4" w:space="0"/>
              <w:right w:val="single" w:color="auto" w:sz="4" w:space="0"/>
            </w:tcBorders>
            <w:vAlign w:val="center"/>
          </w:tcPr>
          <w:p w14:paraId="155BBC2B">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4E68FB5A">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34AECC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2" w:hRule="atLeast"/>
        </w:trPr>
        <w:tc>
          <w:tcPr>
            <w:tcW w:w="828" w:type="dxa"/>
            <w:vMerge w:val="restart"/>
            <w:tcBorders>
              <w:top w:val="single" w:color="auto" w:sz="4" w:space="0"/>
              <w:left w:val="single" w:color="auto" w:sz="12" w:space="0"/>
              <w:right w:val="single" w:color="auto" w:sz="4" w:space="0"/>
            </w:tcBorders>
            <w:vAlign w:val="center"/>
          </w:tcPr>
          <w:p w14:paraId="1516B1E3">
            <w:pPr>
              <w:spacing w:line="200" w:lineRule="exact"/>
              <w:rPr>
                <w:rFonts w:ascii="仿宋" w:hAnsi="仿宋" w:eastAsia="仿宋" w:cs="宋体"/>
                <w:szCs w:val="21"/>
              </w:rPr>
            </w:pPr>
            <w:r>
              <w:rPr>
                <w:rFonts w:hint="eastAsia" w:ascii="仿宋" w:hAnsi="仿宋" w:eastAsia="仿宋" w:cs="宋体"/>
                <w:szCs w:val="21"/>
              </w:rPr>
              <w:t>B1</w:t>
            </w:r>
          </w:p>
          <w:p w14:paraId="07E3C7AA">
            <w:pPr>
              <w:spacing w:line="200" w:lineRule="exact"/>
              <w:rPr>
                <w:rFonts w:ascii="仿宋" w:hAnsi="仿宋" w:eastAsia="仿宋" w:cs="宋体"/>
                <w:szCs w:val="21"/>
              </w:rPr>
            </w:pPr>
            <w:r>
              <w:rPr>
                <w:rFonts w:hint="eastAsia" w:ascii="仿宋" w:hAnsi="仿宋" w:eastAsia="仿宋" w:cs="宋体"/>
                <w:szCs w:val="21"/>
              </w:rPr>
              <w:t>身心</w:t>
            </w:r>
          </w:p>
          <w:p w14:paraId="6A8DD24F">
            <w:pPr>
              <w:spacing w:line="200" w:lineRule="exact"/>
              <w:rPr>
                <w:rFonts w:ascii="仿宋" w:hAnsi="仿宋" w:eastAsia="仿宋" w:cs="宋体"/>
                <w:szCs w:val="21"/>
              </w:rPr>
            </w:pPr>
            <w:r>
              <w:rPr>
                <w:rFonts w:hint="eastAsia" w:ascii="仿宋" w:hAnsi="仿宋" w:eastAsia="仿宋" w:cs="宋体"/>
                <w:szCs w:val="21"/>
              </w:rPr>
              <w:t>健康</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7BC7028C">
            <w:pPr>
              <w:spacing w:line="200" w:lineRule="exact"/>
              <w:rPr>
                <w:rFonts w:ascii="仿宋" w:hAnsi="仿宋" w:eastAsia="仿宋" w:cs="宋体"/>
                <w:szCs w:val="21"/>
              </w:rPr>
            </w:pPr>
            <w:r>
              <w:rPr>
                <w:rFonts w:hint="eastAsia" w:ascii="仿宋" w:hAnsi="仿宋" w:eastAsia="仿宋" w:cs="宋体"/>
                <w:szCs w:val="21"/>
              </w:rPr>
              <w:t>C1体质健康</w:t>
            </w:r>
          </w:p>
        </w:tc>
        <w:tc>
          <w:tcPr>
            <w:tcW w:w="1112" w:type="dxa"/>
            <w:tcBorders>
              <w:top w:val="single" w:color="auto" w:sz="4" w:space="0"/>
              <w:left w:val="single" w:color="auto" w:sz="4" w:space="0"/>
              <w:bottom w:val="single" w:color="auto" w:sz="4" w:space="0"/>
              <w:right w:val="single" w:color="auto" w:sz="4" w:space="0"/>
            </w:tcBorders>
            <w:vAlign w:val="center"/>
          </w:tcPr>
          <w:p w14:paraId="7EA77A19">
            <w:pPr>
              <w:spacing w:line="200" w:lineRule="exact"/>
              <w:rPr>
                <w:rFonts w:ascii="仿宋" w:hAnsi="仿宋" w:eastAsia="仿宋" w:cs="宋体"/>
                <w:szCs w:val="21"/>
              </w:rPr>
            </w:pPr>
            <w:r>
              <w:rPr>
                <w:rFonts w:hint="eastAsia" w:ascii="仿宋" w:hAnsi="仿宋" w:eastAsia="仿宋" w:cs="宋体"/>
                <w:szCs w:val="21"/>
                <w:lang w:eastAsia="zh-CN"/>
              </w:rPr>
              <w:t>2026</w:t>
            </w:r>
            <w:r>
              <w:rPr>
                <w:rFonts w:hint="eastAsia" w:ascii="仿宋" w:hAnsi="仿宋" w:eastAsia="仿宋" w:cs="宋体"/>
                <w:szCs w:val="21"/>
              </w:rPr>
              <w:t>年</w:t>
            </w:r>
          </w:p>
        </w:tc>
        <w:tc>
          <w:tcPr>
            <w:tcW w:w="4536" w:type="dxa"/>
            <w:tcBorders>
              <w:top w:val="single" w:color="auto" w:sz="4" w:space="0"/>
              <w:left w:val="single" w:color="auto" w:sz="4" w:space="0"/>
              <w:bottom w:val="single" w:color="auto" w:sz="4" w:space="0"/>
              <w:right w:val="single" w:color="auto" w:sz="4" w:space="0"/>
            </w:tcBorders>
            <w:vAlign w:val="center"/>
          </w:tcPr>
          <w:p w14:paraId="31F4AA58">
            <w:pPr>
              <w:spacing w:line="200" w:lineRule="exact"/>
              <w:rPr>
                <w:rFonts w:ascii="仿宋" w:hAnsi="仿宋" w:eastAsia="仿宋" w:cs="宋体"/>
                <w:szCs w:val="21"/>
              </w:rPr>
            </w:pPr>
            <w:r>
              <w:rPr>
                <w:rFonts w:hint="eastAsia" w:ascii="仿宋" w:hAnsi="仿宋" w:eastAsia="仿宋" w:cs="宋体"/>
                <w:szCs w:val="21"/>
              </w:rPr>
              <w:t>修订完善习惯制度和考核办法，树立“健康第一”的指导思想，切实加强体育卫生工作领导，确保每天锻炼</w:t>
            </w:r>
            <w:r>
              <w:rPr>
                <w:rFonts w:hint="eastAsia" w:ascii="仿宋" w:hAnsi="仿宋" w:eastAsia="仿宋" w:cs="宋体"/>
                <w:szCs w:val="21"/>
                <w:lang w:val="en-US" w:eastAsia="zh-CN"/>
              </w:rPr>
              <w:t>2</w:t>
            </w:r>
            <w:r>
              <w:rPr>
                <w:rFonts w:hint="eastAsia" w:ascii="仿宋" w:hAnsi="仿宋" w:eastAsia="仿宋" w:cs="宋体"/>
                <w:szCs w:val="21"/>
              </w:rPr>
              <w:t>小时；至少熟练掌握一项体育运动技能。</w:t>
            </w:r>
          </w:p>
        </w:tc>
        <w:tc>
          <w:tcPr>
            <w:tcW w:w="5245" w:type="dxa"/>
            <w:tcBorders>
              <w:top w:val="single" w:color="auto" w:sz="4" w:space="0"/>
              <w:left w:val="single" w:color="auto" w:sz="4" w:space="0"/>
              <w:bottom w:val="single" w:color="auto" w:sz="4" w:space="0"/>
              <w:right w:val="single" w:color="auto" w:sz="4" w:space="0"/>
            </w:tcBorders>
            <w:vAlign w:val="center"/>
          </w:tcPr>
          <w:p w14:paraId="7857B058">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修订完善体育课堂规范实施办法，实施体育检测项目训练办法；根据教育部、国家体育总局颁发的《学生体质健康标准》，改进日常教学工作。</w:t>
            </w:r>
          </w:p>
          <w:p w14:paraId="3EBDC7D1">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认真抓好学生广播操、眼保健操，上好体育课。加强健康教育，增强体育锻炼达标、身体素质测试的项目训练。确保每天锻炼</w:t>
            </w:r>
            <w:r>
              <w:rPr>
                <w:rFonts w:hint="eastAsia" w:ascii="仿宋" w:hAnsi="仿宋" w:eastAsia="仿宋" w:cs="宋体"/>
                <w:szCs w:val="21"/>
                <w:lang w:val="en-US" w:eastAsia="zh-CN"/>
              </w:rPr>
              <w:t>2</w:t>
            </w:r>
            <w:r>
              <w:rPr>
                <w:rFonts w:hint="eastAsia" w:ascii="仿宋" w:hAnsi="仿宋" w:eastAsia="仿宋" w:cs="宋体"/>
                <w:szCs w:val="21"/>
              </w:rPr>
              <w:t>小时；至少熟练掌握一项体育运动技能</w:t>
            </w:r>
          </w:p>
          <w:p w14:paraId="3902712B">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加强日常体育工作的管理，进一步提高运动队训练质量和体育课堂教学质量。</w:t>
            </w:r>
          </w:p>
        </w:tc>
        <w:tc>
          <w:tcPr>
            <w:tcW w:w="1134" w:type="dxa"/>
            <w:tcBorders>
              <w:top w:val="single" w:color="auto" w:sz="4" w:space="0"/>
              <w:left w:val="single" w:color="auto" w:sz="4" w:space="0"/>
              <w:bottom w:val="single" w:color="auto" w:sz="4" w:space="0"/>
              <w:right w:val="single" w:color="auto" w:sz="4" w:space="0"/>
            </w:tcBorders>
            <w:vAlign w:val="center"/>
          </w:tcPr>
          <w:p w14:paraId="28141D3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122" w:type="dxa"/>
            <w:tcBorders>
              <w:top w:val="single" w:color="auto" w:sz="4" w:space="0"/>
              <w:left w:val="single" w:color="auto" w:sz="4" w:space="0"/>
              <w:bottom w:val="single" w:color="auto" w:sz="4" w:space="0"/>
              <w:right w:val="single" w:color="auto" w:sz="4" w:space="0"/>
            </w:tcBorders>
            <w:vAlign w:val="center"/>
          </w:tcPr>
          <w:p w14:paraId="0836F43F">
            <w:pPr>
              <w:spacing w:line="200" w:lineRule="exact"/>
              <w:rPr>
                <w:rFonts w:hint="default" w:ascii="仿宋" w:hAnsi="仿宋" w:eastAsia="仿宋" w:cs="宋体"/>
                <w:szCs w:val="21"/>
                <w:lang w:val="en-US"/>
              </w:rPr>
            </w:pPr>
            <w:r>
              <w:rPr>
                <w:rFonts w:hint="eastAsia" w:ascii="仿宋" w:hAnsi="仿宋" w:eastAsia="仿宋" w:cs="宋体"/>
                <w:szCs w:val="21"/>
                <w:lang w:val="en-US" w:eastAsia="zh-CN"/>
              </w:rPr>
              <w:t>毕凯</w:t>
            </w:r>
          </w:p>
        </w:tc>
      </w:tr>
      <w:tr w14:paraId="537E7E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828" w:type="dxa"/>
            <w:vMerge w:val="continue"/>
            <w:tcBorders>
              <w:left w:val="single" w:color="auto" w:sz="12" w:space="0"/>
              <w:right w:val="single" w:color="auto" w:sz="4" w:space="0"/>
            </w:tcBorders>
            <w:vAlign w:val="center"/>
          </w:tcPr>
          <w:p w14:paraId="4A970D14">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DC95ED0">
            <w:pPr>
              <w:spacing w:line="200" w:lineRule="exact"/>
              <w:rPr>
                <w:rFonts w:ascii="仿宋" w:hAnsi="仿宋" w:eastAsia="仿宋" w:cs="宋体"/>
                <w:szCs w:val="21"/>
              </w:rPr>
            </w:pPr>
          </w:p>
        </w:tc>
        <w:tc>
          <w:tcPr>
            <w:tcW w:w="1112" w:type="dxa"/>
            <w:tcBorders>
              <w:top w:val="single" w:color="auto" w:sz="4" w:space="0"/>
              <w:left w:val="single" w:color="auto" w:sz="4" w:space="0"/>
              <w:bottom w:val="single" w:color="auto" w:sz="4" w:space="0"/>
              <w:right w:val="single" w:color="auto" w:sz="4" w:space="0"/>
            </w:tcBorders>
            <w:vAlign w:val="center"/>
          </w:tcPr>
          <w:p w14:paraId="7E4C6883">
            <w:pPr>
              <w:spacing w:line="200" w:lineRule="exact"/>
              <w:rPr>
                <w:rFonts w:ascii="仿宋" w:hAnsi="仿宋" w:eastAsia="仿宋" w:cs="宋体"/>
                <w:szCs w:val="21"/>
              </w:rPr>
            </w:pPr>
            <w:r>
              <w:rPr>
                <w:rFonts w:hint="eastAsia" w:ascii="仿宋" w:hAnsi="仿宋" w:eastAsia="仿宋" w:cs="宋体"/>
                <w:szCs w:val="21"/>
                <w:lang w:eastAsia="zh-CN"/>
              </w:rPr>
              <w:t>2027</w:t>
            </w:r>
            <w:r>
              <w:rPr>
                <w:rFonts w:hint="eastAsia" w:ascii="仿宋" w:hAnsi="仿宋" w:eastAsia="仿宋" w:cs="宋体"/>
                <w:szCs w:val="21"/>
              </w:rPr>
              <w:t>年</w:t>
            </w:r>
          </w:p>
        </w:tc>
        <w:tc>
          <w:tcPr>
            <w:tcW w:w="4536" w:type="dxa"/>
            <w:tcBorders>
              <w:top w:val="single" w:color="auto" w:sz="4" w:space="0"/>
              <w:left w:val="single" w:color="auto" w:sz="4" w:space="0"/>
              <w:bottom w:val="single" w:color="auto" w:sz="4" w:space="0"/>
              <w:right w:val="single" w:color="auto" w:sz="4" w:space="0"/>
            </w:tcBorders>
            <w:vAlign w:val="center"/>
          </w:tcPr>
          <w:p w14:paraId="3D9C71DF">
            <w:pPr>
              <w:spacing w:line="200" w:lineRule="exact"/>
              <w:rPr>
                <w:rFonts w:ascii="仿宋" w:hAnsi="仿宋" w:eastAsia="仿宋" w:cs="宋体"/>
                <w:szCs w:val="21"/>
              </w:rPr>
            </w:pPr>
            <w:r>
              <w:rPr>
                <w:rFonts w:hint="eastAsia" w:ascii="仿宋" w:hAnsi="仿宋" w:eastAsia="仿宋" w:cs="宋体"/>
                <w:szCs w:val="21"/>
              </w:rPr>
              <w:t>加强体育卫生日常督查与考核，学生体育、卫生健康意识强，确保每天锻炼</w:t>
            </w:r>
            <w:r>
              <w:rPr>
                <w:rFonts w:hint="eastAsia" w:ascii="仿宋" w:hAnsi="仿宋" w:eastAsia="仿宋" w:cs="宋体"/>
                <w:szCs w:val="21"/>
                <w:lang w:val="en-US" w:eastAsia="zh-CN"/>
              </w:rPr>
              <w:t>2</w:t>
            </w:r>
            <w:r>
              <w:rPr>
                <w:rFonts w:hint="eastAsia" w:ascii="仿宋" w:hAnsi="仿宋" w:eastAsia="仿宋" w:cs="宋体"/>
                <w:szCs w:val="21"/>
              </w:rPr>
              <w:t>小时；至少熟练掌握一项体育运动技能，在各级各类体育比赛中取得成绩。</w:t>
            </w:r>
          </w:p>
        </w:tc>
        <w:tc>
          <w:tcPr>
            <w:tcW w:w="5245" w:type="dxa"/>
            <w:tcBorders>
              <w:top w:val="single" w:color="auto" w:sz="4" w:space="0"/>
              <w:left w:val="single" w:color="auto" w:sz="4" w:space="0"/>
              <w:bottom w:val="single" w:color="auto" w:sz="4" w:space="0"/>
              <w:right w:val="single" w:color="auto" w:sz="4" w:space="0"/>
            </w:tcBorders>
            <w:vAlign w:val="center"/>
          </w:tcPr>
          <w:p w14:paraId="39829863">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有针对性地开展健康教育活动，狠抓学生良好卫生习惯的养成教育，提高学生自我保健意识和健康水平。</w:t>
            </w:r>
          </w:p>
          <w:p w14:paraId="693D8BE2">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开展体育小竞赛活动；强化肥胖学生过程化管理，加强家校沟通，制定学生体育锻炼具体措施，提升学生身体素质；确保每天锻炼</w:t>
            </w:r>
            <w:r>
              <w:rPr>
                <w:rFonts w:hint="eastAsia" w:ascii="仿宋" w:hAnsi="仿宋" w:eastAsia="仿宋" w:cs="宋体"/>
                <w:szCs w:val="21"/>
                <w:lang w:val="en-US" w:eastAsia="zh-CN"/>
              </w:rPr>
              <w:t>2</w:t>
            </w:r>
            <w:r>
              <w:rPr>
                <w:rFonts w:hint="eastAsia" w:ascii="仿宋" w:hAnsi="仿宋" w:eastAsia="仿宋" w:cs="宋体"/>
                <w:szCs w:val="21"/>
              </w:rPr>
              <w:t>小时；至少熟练掌握一项体育运动技能</w:t>
            </w:r>
          </w:p>
          <w:p w14:paraId="3AC38F2E">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组织开展体育兴趣小组活动，培养学生的特长爱好。</w:t>
            </w:r>
          </w:p>
        </w:tc>
        <w:tc>
          <w:tcPr>
            <w:tcW w:w="1134" w:type="dxa"/>
            <w:tcBorders>
              <w:top w:val="single" w:color="auto" w:sz="4" w:space="0"/>
              <w:left w:val="single" w:color="auto" w:sz="4" w:space="0"/>
              <w:bottom w:val="single" w:color="auto" w:sz="4" w:space="0"/>
              <w:right w:val="single" w:color="auto" w:sz="4" w:space="0"/>
            </w:tcBorders>
            <w:vAlign w:val="center"/>
          </w:tcPr>
          <w:p w14:paraId="4895DD4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122" w:type="dxa"/>
            <w:tcBorders>
              <w:top w:val="single" w:color="auto" w:sz="4" w:space="0"/>
              <w:left w:val="single" w:color="auto" w:sz="4" w:space="0"/>
              <w:bottom w:val="single" w:color="auto" w:sz="4" w:space="0"/>
              <w:right w:val="single" w:color="auto" w:sz="4" w:space="0"/>
            </w:tcBorders>
            <w:vAlign w:val="center"/>
          </w:tcPr>
          <w:p w14:paraId="10E99477">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毕凯</w:t>
            </w:r>
          </w:p>
        </w:tc>
      </w:tr>
      <w:tr w14:paraId="5089DD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828" w:type="dxa"/>
            <w:vMerge w:val="continue"/>
            <w:tcBorders>
              <w:left w:val="single" w:color="auto" w:sz="12" w:space="0"/>
              <w:right w:val="single" w:color="auto" w:sz="4" w:space="0"/>
            </w:tcBorders>
            <w:vAlign w:val="center"/>
          </w:tcPr>
          <w:p w14:paraId="53CCFF5B">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0AEC0DB8">
            <w:pPr>
              <w:spacing w:line="200" w:lineRule="exact"/>
              <w:rPr>
                <w:rFonts w:ascii="仿宋" w:hAnsi="仿宋" w:eastAsia="仿宋" w:cs="宋体"/>
                <w:szCs w:val="21"/>
              </w:rPr>
            </w:pPr>
          </w:p>
        </w:tc>
        <w:tc>
          <w:tcPr>
            <w:tcW w:w="1112" w:type="dxa"/>
            <w:tcBorders>
              <w:top w:val="single" w:color="auto" w:sz="4" w:space="0"/>
              <w:left w:val="single" w:color="auto" w:sz="4" w:space="0"/>
              <w:bottom w:val="single" w:color="auto" w:sz="4" w:space="0"/>
              <w:right w:val="single" w:color="auto" w:sz="4" w:space="0"/>
            </w:tcBorders>
            <w:vAlign w:val="center"/>
          </w:tcPr>
          <w:p w14:paraId="6EBA4C65">
            <w:pPr>
              <w:spacing w:line="200" w:lineRule="exact"/>
              <w:rPr>
                <w:rFonts w:ascii="仿宋" w:hAnsi="仿宋" w:eastAsia="仿宋" w:cs="宋体"/>
                <w:szCs w:val="21"/>
              </w:rPr>
            </w:pPr>
            <w:r>
              <w:rPr>
                <w:rFonts w:hint="eastAsia" w:ascii="仿宋" w:hAnsi="仿宋" w:eastAsia="仿宋" w:cs="宋体"/>
                <w:szCs w:val="21"/>
                <w:lang w:eastAsia="zh-CN"/>
              </w:rPr>
              <w:t>2028</w:t>
            </w:r>
            <w:r>
              <w:rPr>
                <w:rFonts w:hint="eastAsia" w:ascii="仿宋" w:hAnsi="仿宋" w:eastAsia="仿宋" w:cs="宋体"/>
                <w:szCs w:val="21"/>
              </w:rPr>
              <w:t>年</w:t>
            </w:r>
          </w:p>
        </w:tc>
        <w:tc>
          <w:tcPr>
            <w:tcW w:w="4536" w:type="dxa"/>
            <w:tcBorders>
              <w:top w:val="single" w:color="auto" w:sz="4" w:space="0"/>
              <w:left w:val="single" w:color="auto" w:sz="4" w:space="0"/>
              <w:bottom w:val="single" w:color="auto" w:sz="4" w:space="0"/>
              <w:right w:val="single" w:color="auto" w:sz="4" w:space="0"/>
            </w:tcBorders>
            <w:vAlign w:val="center"/>
          </w:tcPr>
          <w:p w14:paraId="22AEB270">
            <w:pPr>
              <w:spacing w:line="200" w:lineRule="exact"/>
              <w:rPr>
                <w:rFonts w:ascii="仿宋" w:hAnsi="仿宋" w:eastAsia="仿宋" w:cs="宋体"/>
                <w:szCs w:val="21"/>
              </w:rPr>
            </w:pPr>
            <w:r>
              <w:rPr>
                <w:rFonts w:hint="eastAsia" w:ascii="仿宋" w:hAnsi="仿宋" w:eastAsia="仿宋" w:cs="宋体"/>
                <w:szCs w:val="21"/>
              </w:rPr>
              <w:t>确保每天锻炼1小时；至少熟练掌握一项体育运动技能，通过教育培训，营造积极锻炼与自我保健的良好氛围。</w:t>
            </w:r>
          </w:p>
        </w:tc>
        <w:tc>
          <w:tcPr>
            <w:tcW w:w="5245" w:type="dxa"/>
            <w:tcBorders>
              <w:top w:val="single" w:color="auto" w:sz="4" w:space="0"/>
              <w:left w:val="single" w:color="auto" w:sz="4" w:space="0"/>
              <w:bottom w:val="single" w:color="auto" w:sz="4" w:space="0"/>
              <w:right w:val="single" w:color="auto" w:sz="4" w:space="0"/>
            </w:tcBorders>
            <w:vAlign w:val="center"/>
          </w:tcPr>
          <w:p w14:paraId="0C50E457">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开展体育活动、运动会，掀起运动热潮，促进学生身体素质。确保每天锻炼</w:t>
            </w:r>
            <w:r>
              <w:rPr>
                <w:rFonts w:hint="eastAsia" w:ascii="仿宋" w:hAnsi="仿宋" w:eastAsia="仿宋" w:cs="宋体"/>
                <w:szCs w:val="21"/>
                <w:lang w:val="en-US" w:eastAsia="zh-CN"/>
              </w:rPr>
              <w:t>2</w:t>
            </w:r>
            <w:r>
              <w:rPr>
                <w:rFonts w:hint="eastAsia" w:ascii="仿宋" w:hAnsi="仿宋" w:eastAsia="仿宋" w:cs="宋体"/>
                <w:szCs w:val="21"/>
              </w:rPr>
              <w:t>小时；至少熟练掌握一项体育运动技能</w:t>
            </w:r>
          </w:p>
          <w:p w14:paraId="54633A85">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加强心理教育培训和讲座，开设心理咨询室，解决学生心理问题。</w:t>
            </w:r>
          </w:p>
          <w:p w14:paraId="29E9F1AD">
            <w:pPr>
              <w:spacing w:line="200" w:lineRule="exact"/>
              <w:rPr>
                <w:rFonts w:ascii="仿宋" w:hAnsi="仿宋" w:eastAsia="仿宋" w:cs="宋体"/>
                <w:szCs w:val="21"/>
              </w:rPr>
            </w:pPr>
            <w:r>
              <w:rPr>
                <w:rFonts w:ascii="仿宋" w:hAnsi="仿宋" w:eastAsia="仿宋" w:cs="宋体"/>
                <w:szCs w:val="21"/>
              </w:rPr>
              <w:t>3.</w:t>
            </w:r>
            <w:r>
              <w:rPr>
                <w:rFonts w:hint="eastAsia" w:ascii="仿宋" w:hAnsi="仿宋" w:eastAsia="仿宋" w:cs="宋体"/>
                <w:szCs w:val="21"/>
              </w:rPr>
              <w:t>每年定期查体，控制学生近视新发病率、超重检出率、常见病发病率等各项指标。</w:t>
            </w:r>
          </w:p>
        </w:tc>
        <w:tc>
          <w:tcPr>
            <w:tcW w:w="1134" w:type="dxa"/>
            <w:tcBorders>
              <w:top w:val="single" w:color="auto" w:sz="4" w:space="0"/>
              <w:left w:val="single" w:color="auto" w:sz="4" w:space="0"/>
              <w:bottom w:val="single" w:color="auto" w:sz="4" w:space="0"/>
              <w:right w:val="single" w:color="auto" w:sz="4" w:space="0"/>
            </w:tcBorders>
            <w:vAlign w:val="center"/>
          </w:tcPr>
          <w:p w14:paraId="52C93F3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122" w:type="dxa"/>
            <w:tcBorders>
              <w:top w:val="single" w:color="auto" w:sz="4" w:space="0"/>
              <w:left w:val="single" w:color="auto" w:sz="4" w:space="0"/>
              <w:bottom w:val="single" w:color="auto" w:sz="4" w:space="0"/>
              <w:right w:val="single" w:color="auto" w:sz="4" w:space="0"/>
            </w:tcBorders>
            <w:shd w:val="clear" w:color="auto" w:fill="auto"/>
            <w:vAlign w:val="center"/>
          </w:tcPr>
          <w:p w14:paraId="7221B959">
            <w:pPr>
              <w:spacing w:line="200" w:lineRule="exact"/>
              <w:rPr>
                <w:rFonts w:ascii="仿宋" w:hAnsi="仿宋" w:eastAsia="仿宋" w:cs="宋体"/>
                <w:kern w:val="2"/>
                <w:sz w:val="21"/>
                <w:szCs w:val="21"/>
                <w:lang w:val="en-US" w:eastAsia="zh-CN" w:bidi="ar-SA"/>
              </w:rPr>
            </w:pPr>
            <w:r>
              <w:rPr>
                <w:rFonts w:hint="eastAsia" w:ascii="仿宋" w:hAnsi="仿宋" w:eastAsia="仿宋" w:cs="宋体"/>
                <w:szCs w:val="21"/>
                <w:lang w:val="en-US" w:eastAsia="zh-CN"/>
              </w:rPr>
              <w:t>毕凯</w:t>
            </w:r>
          </w:p>
        </w:tc>
      </w:tr>
      <w:tr w14:paraId="4AD0E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828" w:type="dxa"/>
            <w:vMerge w:val="continue"/>
            <w:tcBorders>
              <w:left w:val="single" w:color="auto" w:sz="12" w:space="0"/>
              <w:right w:val="single" w:color="auto" w:sz="4" w:space="0"/>
            </w:tcBorders>
            <w:vAlign w:val="center"/>
          </w:tcPr>
          <w:p w14:paraId="1BE64587">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45242E99">
            <w:pPr>
              <w:spacing w:line="200" w:lineRule="exact"/>
              <w:rPr>
                <w:rFonts w:ascii="仿宋" w:hAnsi="仿宋" w:eastAsia="仿宋" w:cs="宋体"/>
                <w:szCs w:val="21"/>
              </w:rPr>
            </w:pPr>
          </w:p>
        </w:tc>
        <w:tc>
          <w:tcPr>
            <w:tcW w:w="1112" w:type="dxa"/>
            <w:tcBorders>
              <w:top w:val="single" w:color="auto" w:sz="4" w:space="0"/>
              <w:left w:val="single" w:color="auto" w:sz="4" w:space="0"/>
              <w:bottom w:val="single" w:color="auto" w:sz="4" w:space="0"/>
              <w:right w:val="single" w:color="auto" w:sz="4" w:space="0"/>
            </w:tcBorders>
            <w:vAlign w:val="center"/>
          </w:tcPr>
          <w:p w14:paraId="66C410EC">
            <w:pPr>
              <w:spacing w:line="200" w:lineRule="exact"/>
              <w:rPr>
                <w:rFonts w:ascii="仿宋" w:hAnsi="仿宋" w:eastAsia="仿宋" w:cs="宋体"/>
                <w:szCs w:val="21"/>
              </w:rPr>
            </w:pPr>
            <w:r>
              <w:rPr>
                <w:rFonts w:hint="eastAsia" w:ascii="仿宋" w:hAnsi="仿宋" w:eastAsia="仿宋" w:cs="宋体"/>
                <w:szCs w:val="21"/>
                <w:lang w:eastAsia="zh-CN"/>
              </w:rPr>
              <w:t>2029</w:t>
            </w:r>
            <w:r>
              <w:rPr>
                <w:rFonts w:hint="eastAsia" w:ascii="仿宋" w:hAnsi="仿宋" w:eastAsia="仿宋" w:cs="宋体"/>
                <w:szCs w:val="21"/>
              </w:rPr>
              <w:t>年</w:t>
            </w:r>
          </w:p>
        </w:tc>
        <w:tc>
          <w:tcPr>
            <w:tcW w:w="4536" w:type="dxa"/>
            <w:tcBorders>
              <w:top w:val="single" w:color="auto" w:sz="4" w:space="0"/>
              <w:left w:val="single" w:color="auto" w:sz="4" w:space="0"/>
              <w:bottom w:val="single" w:color="auto" w:sz="4" w:space="0"/>
              <w:right w:val="single" w:color="auto" w:sz="4" w:space="0"/>
            </w:tcBorders>
            <w:vAlign w:val="center"/>
          </w:tcPr>
          <w:p w14:paraId="6CAF0E42">
            <w:pPr>
              <w:spacing w:line="200" w:lineRule="exact"/>
              <w:rPr>
                <w:rFonts w:ascii="仿宋" w:hAnsi="仿宋" w:eastAsia="仿宋" w:cs="宋体"/>
                <w:szCs w:val="21"/>
              </w:rPr>
            </w:pPr>
            <w:r>
              <w:rPr>
                <w:rFonts w:hint="eastAsia" w:ascii="仿宋" w:hAnsi="仿宋" w:eastAsia="仿宋" w:cs="宋体"/>
                <w:szCs w:val="21"/>
              </w:rPr>
              <w:t>关注自身健康意识，喜欢参加体育活动，确保每天锻炼</w:t>
            </w:r>
            <w:r>
              <w:rPr>
                <w:rFonts w:hint="eastAsia" w:ascii="仿宋" w:hAnsi="仿宋" w:eastAsia="仿宋" w:cs="宋体"/>
                <w:szCs w:val="21"/>
                <w:lang w:val="en-US" w:eastAsia="zh-CN"/>
              </w:rPr>
              <w:t>2</w:t>
            </w:r>
            <w:r>
              <w:rPr>
                <w:rFonts w:hint="eastAsia" w:ascii="仿宋" w:hAnsi="仿宋" w:eastAsia="仿宋" w:cs="宋体"/>
                <w:szCs w:val="21"/>
              </w:rPr>
              <w:t>小时；至少熟练掌握一项体育运动技能，学会基本的锻炼方法，身体素质主要指标达到《国家学生体质健康标准》。</w:t>
            </w:r>
          </w:p>
        </w:tc>
        <w:tc>
          <w:tcPr>
            <w:tcW w:w="5245" w:type="dxa"/>
            <w:tcBorders>
              <w:top w:val="single" w:color="auto" w:sz="4" w:space="0"/>
              <w:left w:val="single" w:color="auto" w:sz="4" w:space="0"/>
              <w:bottom w:val="single" w:color="auto" w:sz="4" w:space="0"/>
              <w:right w:val="single" w:color="auto" w:sz="4" w:space="0"/>
            </w:tcBorders>
            <w:vAlign w:val="center"/>
          </w:tcPr>
          <w:p w14:paraId="16F3B7A5">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组织一些积极向上的集体活动，给同学创造参与锻炼的机会，为每名学生建立健全健康档案。</w:t>
            </w:r>
          </w:p>
          <w:p w14:paraId="7A192DD6">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上好两操两课，加强体育锻炼，成立各种体育小组、运动队。确保每天锻炼</w:t>
            </w:r>
            <w:r>
              <w:rPr>
                <w:rFonts w:hint="eastAsia" w:ascii="仿宋" w:hAnsi="仿宋" w:eastAsia="仿宋" w:cs="宋体"/>
                <w:szCs w:val="21"/>
                <w:lang w:val="en-US" w:eastAsia="zh-CN"/>
              </w:rPr>
              <w:t>2</w:t>
            </w:r>
            <w:r>
              <w:rPr>
                <w:rFonts w:hint="eastAsia" w:ascii="仿宋" w:hAnsi="仿宋" w:eastAsia="仿宋" w:cs="宋体"/>
                <w:szCs w:val="21"/>
              </w:rPr>
              <w:t>小时；至少熟练掌握一项体育运动技能</w:t>
            </w:r>
          </w:p>
          <w:p w14:paraId="20C60A8C">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建立家校联动机制，共同促进学生体育锻炼和身体指标正常。</w:t>
            </w:r>
          </w:p>
        </w:tc>
        <w:tc>
          <w:tcPr>
            <w:tcW w:w="1134" w:type="dxa"/>
            <w:tcBorders>
              <w:top w:val="single" w:color="auto" w:sz="4" w:space="0"/>
              <w:left w:val="single" w:color="auto" w:sz="4" w:space="0"/>
              <w:bottom w:val="single" w:color="auto" w:sz="4" w:space="0"/>
              <w:right w:val="single" w:color="auto" w:sz="4" w:space="0"/>
            </w:tcBorders>
            <w:vAlign w:val="center"/>
          </w:tcPr>
          <w:p w14:paraId="032BB96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122" w:type="dxa"/>
            <w:tcBorders>
              <w:top w:val="single" w:color="auto" w:sz="4" w:space="0"/>
              <w:left w:val="single" w:color="auto" w:sz="4" w:space="0"/>
              <w:bottom w:val="single" w:color="auto" w:sz="4" w:space="0"/>
              <w:right w:val="single" w:color="auto" w:sz="4" w:space="0"/>
            </w:tcBorders>
            <w:shd w:val="clear" w:color="auto" w:fill="auto"/>
            <w:vAlign w:val="center"/>
          </w:tcPr>
          <w:p w14:paraId="4A52F35B">
            <w:pPr>
              <w:spacing w:line="200" w:lineRule="exact"/>
              <w:rPr>
                <w:rFonts w:hint="default" w:ascii="仿宋" w:hAnsi="仿宋" w:eastAsia="仿宋" w:cs="宋体"/>
                <w:kern w:val="2"/>
                <w:sz w:val="21"/>
                <w:szCs w:val="21"/>
                <w:lang w:val="en-US" w:eastAsia="zh-CN" w:bidi="ar-SA"/>
              </w:rPr>
            </w:pPr>
            <w:r>
              <w:rPr>
                <w:rFonts w:hint="eastAsia" w:ascii="仿宋" w:hAnsi="仿宋" w:eastAsia="仿宋" w:cs="宋体"/>
                <w:szCs w:val="21"/>
                <w:lang w:val="en-US" w:eastAsia="zh-CN"/>
              </w:rPr>
              <w:t>毕凯</w:t>
            </w:r>
          </w:p>
        </w:tc>
      </w:tr>
      <w:tr w14:paraId="48ACF6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828" w:type="dxa"/>
            <w:vMerge w:val="continue"/>
            <w:tcBorders>
              <w:left w:val="single" w:color="auto" w:sz="12" w:space="0"/>
              <w:bottom w:val="single" w:color="auto" w:sz="12" w:space="0"/>
              <w:right w:val="single" w:color="auto" w:sz="4" w:space="0"/>
            </w:tcBorders>
            <w:vAlign w:val="center"/>
          </w:tcPr>
          <w:p w14:paraId="627B1888">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24C81BF2">
            <w:pPr>
              <w:spacing w:line="200" w:lineRule="exact"/>
              <w:rPr>
                <w:rFonts w:ascii="仿宋" w:hAnsi="仿宋" w:eastAsia="仿宋" w:cs="宋体"/>
                <w:szCs w:val="21"/>
              </w:rPr>
            </w:pPr>
          </w:p>
        </w:tc>
        <w:tc>
          <w:tcPr>
            <w:tcW w:w="1112" w:type="dxa"/>
            <w:tcBorders>
              <w:top w:val="single" w:color="auto" w:sz="4" w:space="0"/>
              <w:left w:val="single" w:color="auto" w:sz="4" w:space="0"/>
              <w:bottom w:val="single" w:color="auto" w:sz="4" w:space="0"/>
              <w:right w:val="single" w:color="auto" w:sz="4" w:space="0"/>
            </w:tcBorders>
            <w:vAlign w:val="center"/>
          </w:tcPr>
          <w:p w14:paraId="17C3BD21">
            <w:pPr>
              <w:spacing w:line="200" w:lineRule="exact"/>
              <w:rPr>
                <w:rFonts w:ascii="仿宋" w:hAnsi="仿宋" w:eastAsia="仿宋" w:cs="宋体"/>
                <w:szCs w:val="21"/>
              </w:rPr>
            </w:pPr>
            <w:r>
              <w:rPr>
                <w:rFonts w:hint="eastAsia" w:ascii="仿宋" w:hAnsi="仿宋" w:eastAsia="仿宋" w:cs="宋体"/>
                <w:szCs w:val="21"/>
                <w:lang w:eastAsia="zh-CN"/>
              </w:rPr>
              <w:t>2030</w:t>
            </w:r>
            <w:r>
              <w:rPr>
                <w:rFonts w:hint="eastAsia" w:ascii="仿宋" w:hAnsi="仿宋" w:eastAsia="仿宋" w:cs="宋体"/>
                <w:szCs w:val="21"/>
              </w:rPr>
              <w:t>年</w:t>
            </w:r>
          </w:p>
        </w:tc>
        <w:tc>
          <w:tcPr>
            <w:tcW w:w="4536" w:type="dxa"/>
            <w:tcBorders>
              <w:top w:val="single" w:color="auto" w:sz="4" w:space="0"/>
              <w:left w:val="single" w:color="auto" w:sz="4" w:space="0"/>
              <w:bottom w:val="single" w:color="auto" w:sz="4" w:space="0"/>
              <w:right w:val="single" w:color="auto" w:sz="4" w:space="0"/>
            </w:tcBorders>
            <w:vAlign w:val="center"/>
          </w:tcPr>
          <w:p w14:paraId="029ACD22">
            <w:pPr>
              <w:spacing w:line="200" w:lineRule="exact"/>
              <w:rPr>
                <w:rFonts w:ascii="仿宋" w:hAnsi="仿宋" w:eastAsia="仿宋" w:cs="宋体"/>
                <w:szCs w:val="21"/>
              </w:rPr>
            </w:pPr>
            <w:r>
              <w:rPr>
                <w:rFonts w:hint="eastAsia" w:ascii="仿宋" w:hAnsi="仿宋" w:eastAsia="仿宋" w:cs="宋体"/>
                <w:szCs w:val="21"/>
              </w:rPr>
              <w:t>确保每天锻炼</w:t>
            </w:r>
            <w:r>
              <w:rPr>
                <w:rFonts w:hint="eastAsia" w:ascii="仿宋" w:hAnsi="仿宋" w:eastAsia="仿宋" w:cs="宋体"/>
                <w:szCs w:val="21"/>
                <w:lang w:val="en-US" w:eastAsia="zh-CN"/>
              </w:rPr>
              <w:t>2</w:t>
            </w:r>
            <w:r>
              <w:rPr>
                <w:rFonts w:hint="eastAsia" w:ascii="仿宋" w:hAnsi="仿宋" w:eastAsia="仿宋" w:cs="宋体"/>
                <w:szCs w:val="21"/>
              </w:rPr>
              <w:t>小时；至少熟练掌握一项体育运动技能，身体素质主要指标达到《国家学生体质健康标准》，近视新发病率、超重检出率、常见病发病率等各项指标符合有关规定要求</w:t>
            </w:r>
          </w:p>
        </w:tc>
        <w:tc>
          <w:tcPr>
            <w:tcW w:w="5245" w:type="dxa"/>
            <w:tcBorders>
              <w:top w:val="single" w:color="auto" w:sz="4" w:space="0"/>
              <w:left w:val="single" w:color="auto" w:sz="4" w:space="0"/>
              <w:bottom w:val="single" w:color="auto" w:sz="4" w:space="0"/>
              <w:right w:val="single" w:color="auto" w:sz="4" w:space="0"/>
            </w:tcBorders>
            <w:vAlign w:val="center"/>
          </w:tcPr>
          <w:p w14:paraId="2E864465">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建立完善学生身体素质管理队伍，强化指标考核，形成完整管理体系。确保每天锻炼</w:t>
            </w:r>
            <w:r>
              <w:rPr>
                <w:rFonts w:hint="eastAsia" w:ascii="仿宋" w:hAnsi="仿宋" w:eastAsia="仿宋" w:cs="宋体"/>
                <w:szCs w:val="21"/>
                <w:lang w:val="en-US" w:eastAsia="zh-CN"/>
              </w:rPr>
              <w:t>2</w:t>
            </w:r>
            <w:r>
              <w:rPr>
                <w:rFonts w:hint="eastAsia" w:ascii="仿宋" w:hAnsi="仿宋" w:eastAsia="仿宋" w:cs="宋体"/>
                <w:szCs w:val="21"/>
              </w:rPr>
              <w:t>小时；至少熟练掌握一项体育运动技能</w:t>
            </w:r>
          </w:p>
          <w:p w14:paraId="0EC1C04F">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每年组织学生体检，争取大部分学生身体指标正常，提高学生身体素质。</w:t>
            </w:r>
          </w:p>
          <w:p w14:paraId="60A64481">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落实日常监督制度，纳入学校重点工作。</w:t>
            </w:r>
          </w:p>
        </w:tc>
        <w:tc>
          <w:tcPr>
            <w:tcW w:w="1134" w:type="dxa"/>
            <w:tcBorders>
              <w:top w:val="single" w:color="auto" w:sz="4" w:space="0"/>
              <w:left w:val="single" w:color="auto" w:sz="4" w:space="0"/>
              <w:bottom w:val="single" w:color="auto" w:sz="4" w:space="0"/>
              <w:right w:val="single" w:color="auto" w:sz="4" w:space="0"/>
            </w:tcBorders>
            <w:vAlign w:val="center"/>
          </w:tcPr>
          <w:p w14:paraId="249F755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122" w:type="dxa"/>
            <w:tcBorders>
              <w:top w:val="single" w:color="auto" w:sz="4" w:space="0"/>
              <w:left w:val="single" w:color="auto" w:sz="4" w:space="0"/>
              <w:bottom w:val="single" w:color="auto" w:sz="4" w:space="0"/>
              <w:right w:val="single" w:color="auto" w:sz="4" w:space="0"/>
            </w:tcBorders>
            <w:vAlign w:val="center"/>
          </w:tcPr>
          <w:p w14:paraId="67E7807D">
            <w:pPr>
              <w:spacing w:line="200" w:lineRule="exact"/>
              <w:rPr>
                <w:rFonts w:hint="default" w:ascii="仿宋" w:hAnsi="仿宋" w:eastAsia="仿宋" w:cs="宋体"/>
                <w:szCs w:val="21"/>
                <w:lang w:val="en-US"/>
              </w:rPr>
            </w:pPr>
            <w:r>
              <w:rPr>
                <w:rFonts w:hint="eastAsia" w:ascii="仿宋" w:hAnsi="仿宋" w:eastAsia="仿宋" w:cs="宋体"/>
                <w:szCs w:val="21"/>
                <w:lang w:val="en-US" w:eastAsia="zh-CN"/>
              </w:rPr>
              <w:t>毕凯</w:t>
            </w:r>
          </w:p>
        </w:tc>
      </w:tr>
    </w:tbl>
    <w:p w14:paraId="2C2B6A72">
      <w:pPr>
        <w:spacing w:line="200" w:lineRule="exact"/>
        <w:rPr>
          <w:rFonts w:ascii="仿宋" w:hAnsi="仿宋" w:eastAsia="仿宋" w:cs="宋体"/>
          <w:szCs w:val="21"/>
        </w:rPr>
      </w:pPr>
    </w:p>
    <w:p w14:paraId="79C8A3C5">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1112"/>
        <w:gridCol w:w="3402"/>
        <w:gridCol w:w="6379"/>
        <w:gridCol w:w="1134"/>
        <w:gridCol w:w="1122"/>
      </w:tblGrid>
      <w:tr w14:paraId="6AE71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28" w:type="dxa"/>
            <w:tcBorders>
              <w:top w:val="single" w:color="auto" w:sz="12" w:space="0"/>
              <w:left w:val="single" w:color="auto" w:sz="12" w:space="0"/>
              <w:bottom w:val="single" w:color="auto" w:sz="4" w:space="0"/>
              <w:right w:val="single" w:color="auto" w:sz="4" w:space="0"/>
            </w:tcBorders>
            <w:vAlign w:val="center"/>
          </w:tcPr>
          <w:p w14:paraId="22B0A32C">
            <w:pPr>
              <w:spacing w:line="200" w:lineRule="exact"/>
              <w:jc w:val="center"/>
              <w:rPr>
                <w:rFonts w:ascii="仿宋" w:hAnsi="仿宋" w:eastAsia="仿宋" w:cs="宋体"/>
                <w:b/>
                <w:szCs w:val="21"/>
              </w:rPr>
            </w:pPr>
            <w:r>
              <w:rPr>
                <w:rFonts w:hint="eastAsia" w:ascii="仿宋" w:hAnsi="仿宋" w:eastAsia="仿宋" w:cs="宋体"/>
                <w:b/>
                <w:szCs w:val="21"/>
              </w:rPr>
              <w:t>B级</w:t>
            </w:r>
          </w:p>
          <w:p w14:paraId="37AA9B67">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vAlign w:val="center"/>
          </w:tcPr>
          <w:p w14:paraId="34EB511B">
            <w:pPr>
              <w:spacing w:line="200" w:lineRule="exact"/>
              <w:jc w:val="center"/>
              <w:rPr>
                <w:rFonts w:ascii="仿宋" w:hAnsi="仿宋" w:eastAsia="仿宋" w:cs="宋体"/>
                <w:b/>
                <w:szCs w:val="21"/>
              </w:rPr>
            </w:pPr>
            <w:r>
              <w:rPr>
                <w:rFonts w:hint="eastAsia" w:ascii="仿宋" w:hAnsi="仿宋" w:eastAsia="仿宋" w:cs="宋体"/>
                <w:b/>
                <w:szCs w:val="21"/>
              </w:rPr>
              <w:t>C级</w:t>
            </w:r>
          </w:p>
          <w:p w14:paraId="7753747E">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4514" w:type="dxa"/>
            <w:gridSpan w:val="2"/>
            <w:tcBorders>
              <w:top w:val="single" w:color="auto" w:sz="12" w:space="0"/>
              <w:left w:val="single" w:color="auto" w:sz="4" w:space="0"/>
              <w:bottom w:val="single" w:color="auto" w:sz="4" w:space="0"/>
              <w:right w:val="single" w:color="auto" w:sz="4" w:space="0"/>
            </w:tcBorders>
            <w:vAlign w:val="center"/>
          </w:tcPr>
          <w:p w14:paraId="39B53E20">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6379" w:type="dxa"/>
            <w:tcBorders>
              <w:top w:val="single" w:color="auto" w:sz="12" w:space="0"/>
              <w:left w:val="single" w:color="auto" w:sz="4" w:space="0"/>
              <w:bottom w:val="single" w:color="auto" w:sz="4" w:space="0"/>
              <w:right w:val="single" w:color="auto" w:sz="4" w:space="0"/>
            </w:tcBorders>
            <w:vAlign w:val="center"/>
          </w:tcPr>
          <w:p w14:paraId="76890AB0">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34" w:type="dxa"/>
            <w:tcBorders>
              <w:top w:val="single" w:color="auto" w:sz="12" w:space="0"/>
              <w:left w:val="single" w:color="auto" w:sz="4" w:space="0"/>
              <w:bottom w:val="single" w:color="auto" w:sz="4" w:space="0"/>
              <w:right w:val="single" w:color="auto" w:sz="4" w:space="0"/>
            </w:tcBorders>
            <w:vAlign w:val="center"/>
          </w:tcPr>
          <w:p w14:paraId="6EF5942F">
            <w:pPr>
              <w:spacing w:line="200" w:lineRule="exact"/>
              <w:jc w:val="center"/>
              <w:rPr>
                <w:rFonts w:ascii="仿宋" w:hAnsi="仿宋" w:eastAsia="仿宋" w:cs="宋体"/>
                <w:b/>
                <w:szCs w:val="21"/>
              </w:rPr>
            </w:pPr>
            <w:r>
              <w:rPr>
                <w:rFonts w:hint="eastAsia" w:ascii="仿宋" w:hAnsi="仿宋" w:eastAsia="仿宋" w:cs="宋体"/>
                <w:b/>
                <w:szCs w:val="21"/>
              </w:rPr>
              <w:t>完成</w:t>
            </w:r>
          </w:p>
          <w:p w14:paraId="4198211B">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122" w:type="dxa"/>
            <w:tcBorders>
              <w:top w:val="single" w:color="auto" w:sz="12" w:space="0"/>
              <w:left w:val="single" w:color="auto" w:sz="4" w:space="0"/>
              <w:bottom w:val="single" w:color="auto" w:sz="4" w:space="0"/>
              <w:right w:val="single" w:color="auto" w:sz="4" w:space="0"/>
            </w:tcBorders>
            <w:vAlign w:val="center"/>
          </w:tcPr>
          <w:p w14:paraId="1F8C4CB1">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1DEA188B">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6157D1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828" w:type="dxa"/>
            <w:vMerge w:val="restart"/>
            <w:tcBorders>
              <w:top w:val="single" w:color="auto" w:sz="4" w:space="0"/>
              <w:left w:val="single" w:color="auto" w:sz="12" w:space="0"/>
              <w:right w:val="single" w:color="auto" w:sz="4" w:space="0"/>
            </w:tcBorders>
            <w:vAlign w:val="center"/>
          </w:tcPr>
          <w:p w14:paraId="6B110007">
            <w:pPr>
              <w:spacing w:line="200" w:lineRule="exact"/>
              <w:rPr>
                <w:rFonts w:ascii="仿宋" w:hAnsi="仿宋" w:eastAsia="仿宋" w:cs="宋体"/>
                <w:szCs w:val="21"/>
              </w:rPr>
            </w:pPr>
            <w:r>
              <w:rPr>
                <w:rFonts w:hint="eastAsia" w:ascii="仿宋" w:hAnsi="仿宋" w:eastAsia="仿宋" w:cs="宋体"/>
                <w:szCs w:val="21"/>
              </w:rPr>
              <w:t>B1</w:t>
            </w:r>
          </w:p>
          <w:p w14:paraId="3B74EC9F">
            <w:pPr>
              <w:spacing w:line="200" w:lineRule="exact"/>
              <w:rPr>
                <w:rFonts w:ascii="仿宋" w:hAnsi="仿宋" w:eastAsia="仿宋" w:cs="宋体"/>
                <w:szCs w:val="21"/>
              </w:rPr>
            </w:pPr>
            <w:r>
              <w:rPr>
                <w:rFonts w:hint="eastAsia" w:ascii="仿宋" w:hAnsi="仿宋" w:eastAsia="仿宋" w:cs="宋体"/>
                <w:szCs w:val="21"/>
              </w:rPr>
              <w:t>身心</w:t>
            </w:r>
          </w:p>
          <w:p w14:paraId="4B2EFEF1">
            <w:pPr>
              <w:spacing w:line="200" w:lineRule="exact"/>
              <w:rPr>
                <w:rFonts w:ascii="仿宋" w:hAnsi="仿宋" w:eastAsia="仿宋" w:cs="宋体"/>
                <w:szCs w:val="21"/>
              </w:rPr>
            </w:pPr>
            <w:r>
              <w:rPr>
                <w:rFonts w:hint="eastAsia" w:ascii="仿宋" w:hAnsi="仿宋" w:eastAsia="仿宋" w:cs="宋体"/>
                <w:szCs w:val="21"/>
              </w:rPr>
              <w:t>健康</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1B516766">
            <w:pPr>
              <w:spacing w:line="200" w:lineRule="exact"/>
              <w:rPr>
                <w:rFonts w:ascii="仿宋" w:hAnsi="仿宋" w:eastAsia="仿宋" w:cs="宋体"/>
                <w:szCs w:val="21"/>
              </w:rPr>
            </w:pPr>
            <w:r>
              <w:rPr>
                <w:rFonts w:ascii="仿宋" w:hAnsi="仿宋" w:eastAsia="仿宋" w:cs="宋体"/>
                <w:szCs w:val="21"/>
              </w:rPr>
              <w:t>C2</w:t>
            </w:r>
          </w:p>
          <w:p w14:paraId="32967C34">
            <w:pPr>
              <w:spacing w:line="200" w:lineRule="exact"/>
              <w:rPr>
                <w:rFonts w:hint="eastAsia" w:ascii="仿宋" w:hAnsi="仿宋" w:eastAsia="仿宋" w:cs="宋体"/>
                <w:szCs w:val="21"/>
              </w:rPr>
            </w:pPr>
            <w:r>
              <w:rPr>
                <w:rFonts w:hint="eastAsia" w:ascii="仿宋" w:hAnsi="仿宋" w:eastAsia="仿宋" w:cs="宋体"/>
                <w:szCs w:val="21"/>
              </w:rPr>
              <w:t>健康</w:t>
            </w:r>
          </w:p>
          <w:p w14:paraId="2D704445">
            <w:pPr>
              <w:spacing w:line="200" w:lineRule="exact"/>
              <w:rPr>
                <w:rFonts w:hint="eastAsia" w:ascii="仿宋" w:hAnsi="仿宋" w:eastAsia="仿宋" w:cs="宋体"/>
                <w:szCs w:val="21"/>
              </w:rPr>
            </w:pPr>
            <w:r>
              <w:rPr>
                <w:rFonts w:hint="eastAsia" w:ascii="仿宋" w:hAnsi="仿宋" w:eastAsia="仿宋" w:cs="宋体"/>
                <w:szCs w:val="21"/>
              </w:rPr>
              <w:t>生活</w:t>
            </w:r>
          </w:p>
          <w:p w14:paraId="314B1EEF">
            <w:pPr>
              <w:spacing w:line="200" w:lineRule="exact"/>
              <w:rPr>
                <w:rFonts w:ascii="仿宋" w:hAnsi="仿宋" w:eastAsia="仿宋" w:cs="宋体"/>
                <w:szCs w:val="21"/>
              </w:rPr>
            </w:pPr>
            <w:r>
              <w:rPr>
                <w:rFonts w:hint="eastAsia" w:ascii="仿宋" w:hAnsi="仿宋" w:eastAsia="仿宋" w:cs="宋体"/>
                <w:szCs w:val="21"/>
              </w:rPr>
              <w:t>方式</w:t>
            </w:r>
          </w:p>
          <w:p w14:paraId="77B35D46">
            <w:pPr>
              <w:spacing w:line="200" w:lineRule="exact"/>
              <w:rPr>
                <w:rFonts w:ascii="仿宋" w:hAnsi="仿宋" w:eastAsia="仿宋" w:cs="宋体"/>
                <w:szCs w:val="21"/>
              </w:rPr>
            </w:pPr>
            <w:r>
              <w:rPr>
                <w:rFonts w:ascii="仿宋" w:hAnsi="仿宋" w:eastAsia="仿宋" w:cs="宋体"/>
                <w:szCs w:val="21"/>
              </w:rPr>
              <w:t>C3</w:t>
            </w:r>
          </w:p>
          <w:p w14:paraId="55DE6612">
            <w:pPr>
              <w:spacing w:line="200" w:lineRule="exact"/>
              <w:rPr>
                <w:rFonts w:hint="eastAsia" w:ascii="仿宋" w:hAnsi="仿宋" w:eastAsia="仿宋" w:cs="宋体"/>
                <w:szCs w:val="21"/>
              </w:rPr>
            </w:pPr>
            <w:r>
              <w:rPr>
                <w:rFonts w:hint="eastAsia" w:ascii="仿宋" w:hAnsi="仿宋" w:eastAsia="仿宋" w:cs="宋体"/>
                <w:szCs w:val="21"/>
              </w:rPr>
              <w:t>情绪</w:t>
            </w:r>
          </w:p>
          <w:p w14:paraId="12848772">
            <w:pPr>
              <w:spacing w:line="200" w:lineRule="exact"/>
              <w:rPr>
                <w:rFonts w:hint="eastAsia" w:ascii="仿宋" w:hAnsi="仿宋" w:eastAsia="仿宋" w:cs="宋体"/>
                <w:szCs w:val="21"/>
              </w:rPr>
            </w:pPr>
            <w:r>
              <w:rPr>
                <w:rFonts w:hint="eastAsia" w:ascii="仿宋" w:hAnsi="仿宋" w:eastAsia="仿宋" w:cs="宋体"/>
                <w:szCs w:val="21"/>
              </w:rPr>
              <w:t>行为</w:t>
            </w:r>
          </w:p>
          <w:p w14:paraId="365CB170">
            <w:pPr>
              <w:spacing w:line="200" w:lineRule="exact"/>
              <w:rPr>
                <w:rFonts w:ascii="仿宋" w:hAnsi="仿宋" w:eastAsia="仿宋" w:cs="宋体"/>
                <w:szCs w:val="21"/>
              </w:rPr>
            </w:pPr>
            <w:r>
              <w:rPr>
                <w:rFonts w:hint="eastAsia" w:ascii="仿宋" w:hAnsi="仿宋" w:eastAsia="仿宋" w:cs="宋体"/>
                <w:szCs w:val="21"/>
              </w:rPr>
              <w:t>调控</w:t>
            </w:r>
          </w:p>
          <w:p w14:paraId="19B3B581">
            <w:pPr>
              <w:spacing w:line="200" w:lineRule="exact"/>
              <w:rPr>
                <w:rFonts w:ascii="仿宋" w:hAnsi="仿宋" w:eastAsia="仿宋" w:cs="宋体"/>
                <w:szCs w:val="21"/>
              </w:rPr>
            </w:pPr>
            <w:r>
              <w:rPr>
                <w:rFonts w:ascii="仿宋" w:hAnsi="仿宋" w:eastAsia="仿宋" w:cs="宋体"/>
                <w:szCs w:val="21"/>
              </w:rPr>
              <w:t>C4</w:t>
            </w:r>
          </w:p>
          <w:p w14:paraId="67F7D19D">
            <w:pPr>
              <w:spacing w:line="200" w:lineRule="exact"/>
              <w:rPr>
                <w:rFonts w:hint="eastAsia" w:ascii="仿宋" w:hAnsi="仿宋" w:eastAsia="仿宋" w:cs="宋体"/>
                <w:szCs w:val="21"/>
              </w:rPr>
            </w:pPr>
            <w:r>
              <w:rPr>
                <w:rFonts w:hint="eastAsia" w:ascii="仿宋" w:hAnsi="仿宋" w:eastAsia="仿宋" w:cs="宋体"/>
                <w:szCs w:val="21"/>
              </w:rPr>
              <w:t>人际</w:t>
            </w:r>
          </w:p>
          <w:p w14:paraId="15C12366">
            <w:pPr>
              <w:spacing w:line="200" w:lineRule="exact"/>
              <w:rPr>
                <w:rFonts w:hint="eastAsia" w:ascii="仿宋" w:hAnsi="仿宋" w:eastAsia="仿宋" w:cs="宋体"/>
                <w:szCs w:val="21"/>
              </w:rPr>
            </w:pPr>
            <w:r>
              <w:rPr>
                <w:rFonts w:hint="eastAsia" w:ascii="仿宋" w:hAnsi="仿宋" w:eastAsia="仿宋" w:cs="宋体"/>
                <w:szCs w:val="21"/>
              </w:rPr>
              <w:t>关系</w:t>
            </w:r>
          </w:p>
        </w:tc>
        <w:tc>
          <w:tcPr>
            <w:tcW w:w="1112" w:type="dxa"/>
            <w:tcBorders>
              <w:top w:val="single" w:color="auto" w:sz="4" w:space="0"/>
              <w:left w:val="single" w:color="auto" w:sz="4" w:space="0"/>
              <w:bottom w:val="single" w:color="auto" w:sz="4" w:space="0"/>
              <w:right w:val="single" w:color="auto" w:sz="4" w:space="0"/>
            </w:tcBorders>
            <w:vAlign w:val="center"/>
          </w:tcPr>
          <w:p w14:paraId="02444800">
            <w:pPr>
              <w:spacing w:line="200" w:lineRule="exact"/>
              <w:rPr>
                <w:rFonts w:ascii="仿宋" w:hAnsi="仿宋" w:eastAsia="仿宋" w:cs="宋体"/>
                <w:szCs w:val="21"/>
              </w:rPr>
            </w:pPr>
            <w:r>
              <w:rPr>
                <w:rFonts w:hint="eastAsia" w:ascii="仿宋" w:hAnsi="仿宋" w:eastAsia="仿宋" w:cs="宋体"/>
                <w:szCs w:val="21"/>
                <w:lang w:eastAsia="zh-CN"/>
              </w:rPr>
              <w:t>2026</w:t>
            </w:r>
            <w:r>
              <w:rPr>
                <w:rFonts w:hint="eastAsia" w:ascii="仿宋" w:hAnsi="仿宋" w:eastAsia="仿宋" w:cs="宋体"/>
                <w:szCs w:val="21"/>
              </w:rPr>
              <w:t>年</w:t>
            </w:r>
          </w:p>
        </w:tc>
        <w:tc>
          <w:tcPr>
            <w:tcW w:w="3402" w:type="dxa"/>
            <w:tcBorders>
              <w:top w:val="single" w:color="auto" w:sz="4" w:space="0"/>
              <w:left w:val="single" w:color="auto" w:sz="4" w:space="0"/>
              <w:bottom w:val="single" w:color="auto" w:sz="4" w:space="0"/>
              <w:right w:val="single" w:color="auto" w:sz="4" w:space="0"/>
            </w:tcBorders>
            <w:vAlign w:val="center"/>
          </w:tcPr>
          <w:p w14:paraId="29C429A9">
            <w:pPr>
              <w:spacing w:line="200" w:lineRule="exact"/>
              <w:rPr>
                <w:rFonts w:ascii="仿宋" w:hAnsi="仿宋" w:eastAsia="仿宋" w:cs="宋体"/>
                <w:szCs w:val="21"/>
              </w:rPr>
            </w:pPr>
            <w:r>
              <w:rPr>
                <w:rFonts w:hint="eastAsia" w:ascii="仿宋" w:hAnsi="仿宋" w:eastAsia="仿宋" w:cs="宋体"/>
                <w:szCs w:val="21"/>
              </w:rPr>
              <w:t>喜欢学校生活，有集体意识，有端正的学习态度。帮助学生培养集体观念、良好的人际意识和行为习惯；培养开朗、合群、乐学、自立的个性品质。</w:t>
            </w:r>
          </w:p>
        </w:tc>
        <w:tc>
          <w:tcPr>
            <w:tcW w:w="6379" w:type="dxa"/>
            <w:tcBorders>
              <w:top w:val="single" w:color="auto" w:sz="4" w:space="0"/>
              <w:left w:val="single" w:color="auto" w:sz="4" w:space="0"/>
              <w:bottom w:val="single" w:color="auto" w:sz="4" w:space="0"/>
              <w:right w:val="single" w:color="auto" w:sz="4" w:space="0"/>
            </w:tcBorders>
            <w:vAlign w:val="center"/>
          </w:tcPr>
          <w:p w14:paraId="04078D72">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完善心理健康教育领导小组。</w:t>
            </w:r>
          </w:p>
          <w:p w14:paraId="7635AD53">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根据学生成长的身心特点，加强课程建设，提高心理教育的针对性、实效性.</w:t>
            </w:r>
          </w:p>
          <w:p w14:paraId="01C81600">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lang w:val="en-US" w:eastAsia="zh-CN"/>
              </w:rPr>
              <w:t>做好四至六年级学生每年一次的心理健康测评工作。</w:t>
            </w:r>
            <w:r>
              <w:rPr>
                <w:rFonts w:hint="eastAsia" w:ascii="仿宋" w:hAnsi="仿宋" w:eastAsia="仿宋" w:cs="宋体"/>
                <w:szCs w:val="21"/>
              </w:rPr>
              <w:t>着力抓好学生的心理健康教育、价值观、世界观和人生观教育，促进学生全面、健康发展，为学生的生命成长奠基。</w:t>
            </w:r>
          </w:p>
        </w:tc>
        <w:tc>
          <w:tcPr>
            <w:tcW w:w="1134" w:type="dxa"/>
            <w:tcBorders>
              <w:top w:val="single" w:color="auto" w:sz="4" w:space="0"/>
              <w:left w:val="single" w:color="auto" w:sz="4" w:space="0"/>
              <w:bottom w:val="single" w:color="auto" w:sz="4" w:space="0"/>
              <w:right w:val="single" w:color="auto" w:sz="4" w:space="0"/>
            </w:tcBorders>
            <w:vAlign w:val="center"/>
          </w:tcPr>
          <w:p w14:paraId="4F869A8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122" w:type="dxa"/>
            <w:tcBorders>
              <w:top w:val="single" w:color="auto" w:sz="4" w:space="0"/>
              <w:left w:val="single" w:color="auto" w:sz="4" w:space="0"/>
              <w:bottom w:val="single" w:color="auto" w:sz="4" w:space="0"/>
              <w:right w:val="single" w:color="auto" w:sz="4" w:space="0"/>
            </w:tcBorders>
            <w:vAlign w:val="center"/>
          </w:tcPr>
          <w:p w14:paraId="6A347E98">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王静</w:t>
            </w:r>
          </w:p>
        </w:tc>
      </w:tr>
      <w:tr w14:paraId="2B4EB8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828" w:type="dxa"/>
            <w:vMerge w:val="continue"/>
            <w:tcBorders>
              <w:left w:val="single" w:color="auto" w:sz="12" w:space="0"/>
              <w:right w:val="single" w:color="auto" w:sz="4" w:space="0"/>
            </w:tcBorders>
            <w:vAlign w:val="center"/>
          </w:tcPr>
          <w:p w14:paraId="3541C5CD">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0191B85F">
            <w:pPr>
              <w:spacing w:line="200" w:lineRule="exact"/>
              <w:rPr>
                <w:rFonts w:ascii="仿宋" w:hAnsi="仿宋" w:eastAsia="仿宋" w:cs="宋体"/>
                <w:szCs w:val="21"/>
              </w:rPr>
            </w:pPr>
          </w:p>
        </w:tc>
        <w:tc>
          <w:tcPr>
            <w:tcW w:w="1112" w:type="dxa"/>
            <w:tcBorders>
              <w:top w:val="single" w:color="auto" w:sz="4" w:space="0"/>
              <w:left w:val="single" w:color="auto" w:sz="4" w:space="0"/>
              <w:bottom w:val="single" w:color="auto" w:sz="4" w:space="0"/>
              <w:right w:val="single" w:color="auto" w:sz="4" w:space="0"/>
            </w:tcBorders>
            <w:vAlign w:val="center"/>
          </w:tcPr>
          <w:p w14:paraId="50D873FA">
            <w:pPr>
              <w:spacing w:line="200" w:lineRule="exact"/>
              <w:rPr>
                <w:rFonts w:ascii="仿宋" w:hAnsi="仿宋" w:eastAsia="仿宋" w:cs="宋体"/>
                <w:szCs w:val="21"/>
              </w:rPr>
            </w:pPr>
            <w:r>
              <w:rPr>
                <w:rFonts w:hint="eastAsia" w:ascii="仿宋" w:hAnsi="仿宋" w:eastAsia="仿宋" w:cs="宋体"/>
                <w:szCs w:val="21"/>
                <w:lang w:eastAsia="zh-CN"/>
              </w:rPr>
              <w:t>2027</w:t>
            </w:r>
            <w:r>
              <w:rPr>
                <w:rFonts w:hint="eastAsia" w:ascii="仿宋" w:hAnsi="仿宋" w:eastAsia="仿宋" w:cs="宋体"/>
                <w:szCs w:val="21"/>
              </w:rPr>
              <w:t>年</w:t>
            </w:r>
          </w:p>
        </w:tc>
        <w:tc>
          <w:tcPr>
            <w:tcW w:w="3402" w:type="dxa"/>
            <w:tcBorders>
              <w:top w:val="single" w:color="auto" w:sz="4" w:space="0"/>
              <w:left w:val="single" w:color="auto" w:sz="4" w:space="0"/>
              <w:bottom w:val="single" w:color="auto" w:sz="4" w:space="0"/>
              <w:right w:val="single" w:color="auto" w:sz="4" w:space="0"/>
            </w:tcBorders>
            <w:vAlign w:val="center"/>
          </w:tcPr>
          <w:p w14:paraId="5DF12539">
            <w:pPr>
              <w:spacing w:line="200" w:lineRule="exact"/>
              <w:rPr>
                <w:rFonts w:ascii="仿宋" w:hAnsi="仿宋" w:eastAsia="仿宋" w:cs="宋体"/>
                <w:szCs w:val="21"/>
              </w:rPr>
            </w:pPr>
            <w:r>
              <w:rPr>
                <w:rFonts w:hint="eastAsia" w:ascii="仿宋" w:hAnsi="仿宋" w:eastAsia="仿宋" w:cs="宋体"/>
                <w:szCs w:val="21"/>
              </w:rPr>
              <w:t>帮助学生培养对校园生活的适应力；提高学习兴趣、动机和自觉性；逐步提高思维能力、分析能力。</w:t>
            </w:r>
          </w:p>
        </w:tc>
        <w:tc>
          <w:tcPr>
            <w:tcW w:w="6379" w:type="dxa"/>
            <w:tcBorders>
              <w:top w:val="single" w:color="auto" w:sz="4" w:space="0"/>
              <w:left w:val="single" w:color="auto" w:sz="4" w:space="0"/>
              <w:bottom w:val="single" w:color="auto" w:sz="4" w:space="0"/>
              <w:right w:val="single" w:color="auto" w:sz="4" w:space="0"/>
            </w:tcBorders>
            <w:vAlign w:val="center"/>
          </w:tcPr>
          <w:p w14:paraId="3A995070">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培训心理健康教育教师，建立心理健康教育学生队伍。</w:t>
            </w:r>
          </w:p>
          <w:p w14:paraId="5A0ECCAE">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lang w:val="en-US" w:eastAsia="zh-CN"/>
              </w:rPr>
              <w:t>做好四至六年级学生每年一次的心理健康测评工作。</w:t>
            </w:r>
            <w:r>
              <w:rPr>
                <w:rFonts w:hint="eastAsia" w:ascii="仿宋" w:hAnsi="仿宋" w:eastAsia="仿宋" w:cs="宋体"/>
                <w:szCs w:val="21"/>
              </w:rPr>
              <w:t>开展学生心理咨询活动，做好相关记录。</w:t>
            </w:r>
          </w:p>
          <w:p w14:paraId="4FF1C1A9">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班主任开展个案研究，并形成相关的资料。</w:t>
            </w:r>
          </w:p>
          <w:p w14:paraId="27E311FD">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学科渗透教育内容学科教学渗透是培养学生良好个性和健康心理的有效渠道，各学科要结合学科特点和相关教学内容渗透心理健康教育。</w:t>
            </w:r>
          </w:p>
        </w:tc>
        <w:tc>
          <w:tcPr>
            <w:tcW w:w="1134" w:type="dxa"/>
            <w:tcBorders>
              <w:top w:val="single" w:color="auto" w:sz="4" w:space="0"/>
              <w:left w:val="single" w:color="auto" w:sz="4" w:space="0"/>
              <w:bottom w:val="single" w:color="auto" w:sz="4" w:space="0"/>
              <w:right w:val="single" w:color="auto" w:sz="4" w:space="0"/>
            </w:tcBorders>
            <w:vAlign w:val="center"/>
          </w:tcPr>
          <w:p w14:paraId="57498E9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122" w:type="dxa"/>
            <w:tcBorders>
              <w:top w:val="single" w:color="auto" w:sz="4" w:space="0"/>
              <w:left w:val="single" w:color="auto" w:sz="4" w:space="0"/>
              <w:bottom w:val="single" w:color="auto" w:sz="4" w:space="0"/>
              <w:right w:val="single" w:color="auto" w:sz="4" w:space="0"/>
            </w:tcBorders>
            <w:vAlign w:val="center"/>
          </w:tcPr>
          <w:p w14:paraId="050E6DEC">
            <w:r>
              <w:rPr>
                <w:rFonts w:hint="eastAsia" w:ascii="仿宋" w:hAnsi="仿宋" w:eastAsia="仿宋" w:cs="宋体"/>
                <w:szCs w:val="21"/>
                <w:lang w:val="en-US" w:eastAsia="zh-CN"/>
              </w:rPr>
              <w:t>王静</w:t>
            </w:r>
          </w:p>
        </w:tc>
      </w:tr>
      <w:tr w14:paraId="61E42C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vAlign w:val="center"/>
          </w:tcPr>
          <w:p w14:paraId="518C93B6">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247CFD1">
            <w:pPr>
              <w:spacing w:line="200" w:lineRule="exact"/>
              <w:rPr>
                <w:rFonts w:ascii="仿宋" w:hAnsi="仿宋" w:eastAsia="仿宋" w:cs="宋体"/>
                <w:szCs w:val="21"/>
              </w:rPr>
            </w:pPr>
          </w:p>
        </w:tc>
        <w:tc>
          <w:tcPr>
            <w:tcW w:w="1112" w:type="dxa"/>
            <w:tcBorders>
              <w:top w:val="single" w:color="auto" w:sz="4" w:space="0"/>
              <w:left w:val="single" w:color="auto" w:sz="4" w:space="0"/>
              <w:bottom w:val="single" w:color="auto" w:sz="4" w:space="0"/>
              <w:right w:val="single" w:color="auto" w:sz="4" w:space="0"/>
            </w:tcBorders>
            <w:vAlign w:val="center"/>
          </w:tcPr>
          <w:p w14:paraId="77B39DCD">
            <w:pPr>
              <w:spacing w:line="200" w:lineRule="exact"/>
              <w:rPr>
                <w:rFonts w:ascii="仿宋" w:hAnsi="仿宋" w:eastAsia="仿宋" w:cs="宋体"/>
                <w:szCs w:val="21"/>
              </w:rPr>
            </w:pPr>
            <w:r>
              <w:rPr>
                <w:rFonts w:hint="eastAsia" w:ascii="仿宋" w:hAnsi="仿宋" w:eastAsia="仿宋" w:cs="宋体"/>
                <w:szCs w:val="21"/>
                <w:lang w:eastAsia="zh-CN"/>
              </w:rPr>
              <w:t>2028</w:t>
            </w:r>
            <w:r>
              <w:rPr>
                <w:rFonts w:hint="eastAsia" w:ascii="仿宋" w:hAnsi="仿宋" w:eastAsia="仿宋" w:cs="宋体"/>
                <w:szCs w:val="21"/>
              </w:rPr>
              <w:t>年</w:t>
            </w:r>
          </w:p>
        </w:tc>
        <w:tc>
          <w:tcPr>
            <w:tcW w:w="3402" w:type="dxa"/>
            <w:tcBorders>
              <w:top w:val="single" w:color="auto" w:sz="4" w:space="0"/>
              <w:left w:val="single" w:color="auto" w:sz="4" w:space="0"/>
              <w:bottom w:val="single" w:color="auto" w:sz="4" w:space="0"/>
              <w:right w:val="single" w:color="auto" w:sz="4" w:space="0"/>
            </w:tcBorders>
            <w:vAlign w:val="center"/>
          </w:tcPr>
          <w:p w14:paraId="7C988E56">
            <w:pPr>
              <w:spacing w:line="200" w:lineRule="exact"/>
              <w:rPr>
                <w:rFonts w:ascii="仿宋" w:hAnsi="仿宋" w:eastAsia="仿宋" w:cs="宋体"/>
                <w:szCs w:val="21"/>
              </w:rPr>
            </w:pPr>
            <w:r>
              <w:rPr>
                <w:rFonts w:hint="eastAsia" w:ascii="仿宋" w:hAnsi="仿宋" w:eastAsia="仿宋" w:cs="宋体"/>
                <w:szCs w:val="21"/>
              </w:rPr>
              <w:t>乐于与老师、同学交流，自主参与活动，提高自主自助和自我教育能力。帮助学生塑造乐观、向上、自信、诚实的心理品质。</w:t>
            </w:r>
          </w:p>
        </w:tc>
        <w:tc>
          <w:tcPr>
            <w:tcW w:w="6379" w:type="dxa"/>
            <w:tcBorders>
              <w:top w:val="single" w:color="auto" w:sz="4" w:space="0"/>
              <w:left w:val="single" w:color="auto" w:sz="4" w:space="0"/>
              <w:bottom w:val="single" w:color="auto" w:sz="4" w:space="0"/>
              <w:right w:val="single" w:color="auto" w:sz="4" w:space="0"/>
            </w:tcBorders>
            <w:vAlign w:val="center"/>
          </w:tcPr>
          <w:p w14:paraId="5955B2CC">
            <w:pPr>
              <w:spacing w:line="200" w:lineRule="exact"/>
              <w:rPr>
                <w:rFonts w:hint="eastAsia"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继续培训心理健康教育兼专职教师，建立心理健康教育队伍。</w:t>
            </w:r>
          </w:p>
          <w:p w14:paraId="13801C96">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根据学生年龄特点和心理实际需要，适当介绍与心理健康发展密切相关的常识、自我进行心理训练的方法和自我心理保健的知识。</w:t>
            </w:r>
          </w:p>
          <w:p w14:paraId="1F4F7724">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lang w:val="en-US" w:eastAsia="zh-CN"/>
              </w:rPr>
              <w:t>做好四至六年级学生每年一次的心理健康测评工作。</w:t>
            </w:r>
            <w:r>
              <w:rPr>
                <w:rFonts w:hint="eastAsia" w:ascii="仿宋" w:hAnsi="仿宋" w:eastAsia="仿宋" w:cs="宋体"/>
                <w:szCs w:val="21"/>
              </w:rPr>
              <w:t>继续开展学生心理咨询活动，并做好记录。</w:t>
            </w:r>
          </w:p>
          <w:p w14:paraId="1FAC6477">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进行学生心理健康教育，开展个体心理咨询、同伴辅导与团体辅导。</w:t>
            </w:r>
          </w:p>
        </w:tc>
        <w:tc>
          <w:tcPr>
            <w:tcW w:w="1134" w:type="dxa"/>
            <w:tcBorders>
              <w:top w:val="single" w:color="auto" w:sz="4" w:space="0"/>
              <w:left w:val="single" w:color="auto" w:sz="4" w:space="0"/>
              <w:bottom w:val="single" w:color="auto" w:sz="4" w:space="0"/>
              <w:right w:val="single" w:color="auto" w:sz="4" w:space="0"/>
            </w:tcBorders>
            <w:vAlign w:val="center"/>
          </w:tcPr>
          <w:p w14:paraId="1D799DE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122" w:type="dxa"/>
            <w:tcBorders>
              <w:top w:val="single" w:color="auto" w:sz="4" w:space="0"/>
              <w:left w:val="single" w:color="auto" w:sz="4" w:space="0"/>
              <w:bottom w:val="single" w:color="auto" w:sz="4" w:space="0"/>
              <w:right w:val="single" w:color="auto" w:sz="4" w:space="0"/>
            </w:tcBorders>
            <w:shd w:val="clear" w:color="auto" w:fill="auto"/>
            <w:vAlign w:val="center"/>
          </w:tcPr>
          <w:p w14:paraId="1391D769">
            <w:pPr>
              <w:spacing w:line="200" w:lineRule="exact"/>
              <w:rPr>
                <w:rFonts w:hint="default" w:ascii="仿宋" w:hAnsi="仿宋" w:eastAsia="仿宋" w:cs="宋体"/>
                <w:kern w:val="2"/>
                <w:sz w:val="21"/>
                <w:szCs w:val="21"/>
                <w:lang w:val="en-US" w:eastAsia="zh-CN" w:bidi="ar-SA"/>
              </w:rPr>
            </w:pPr>
            <w:r>
              <w:rPr>
                <w:rFonts w:hint="eastAsia" w:ascii="仿宋" w:hAnsi="仿宋" w:eastAsia="仿宋" w:cs="宋体"/>
                <w:szCs w:val="21"/>
                <w:lang w:val="en-US" w:eastAsia="zh-CN"/>
              </w:rPr>
              <w:t>王静</w:t>
            </w:r>
          </w:p>
        </w:tc>
      </w:tr>
      <w:tr w14:paraId="130ABA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828" w:type="dxa"/>
            <w:vMerge w:val="continue"/>
            <w:tcBorders>
              <w:left w:val="single" w:color="auto" w:sz="12" w:space="0"/>
              <w:right w:val="single" w:color="auto" w:sz="4" w:space="0"/>
            </w:tcBorders>
            <w:vAlign w:val="center"/>
          </w:tcPr>
          <w:p w14:paraId="36CDCEFC">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2A1298DC">
            <w:pPr>
              <w:spacing w:line="200" w:lineRule="exact"/>
              <w:rPr>
                <w:rFonts w:ascii="仿宋" w:hAnsi="仿宋" w:eastAsia="仿宋" w:cs="宋体"/>
                <w:szCs w:val="21"/>
              </w:rPr>
            </w:pPr>
          </w:p>
        </w:tc>
        <w:tc>
          <w:tcPr>
            <w:tcW w:w="1112" w:type="dxa"/>
            <w:tcBorders>
              <w:top w:val="single" w:color="auto" w:sz="4" w:space="0"/>
              <w:left w:val="single" w:color="auto" w:sz="4" w:space="0"/>
              <w:bottom w:val="single" w:color="auto" w:sz="4" w:space="0"/>
              <w:right w:val="single" w:color="auto" w:sz="4" w:space="0"/>
            </w:tcBorders>
            <w:vAlign w:val="center"/>
          </w:tcPr>
          <w:p w14:paraId="391C7D19">
            <w:pPr>
              <w:spacing w:line="200" w:lineRule="exact"/>
              <w:rPr>
                <w:rFonts w:ascii="仿宋" w:hAnsi="仿宋" w:eastAsia="仿宋" w:cs="宋体"/>
                <w:szCs w:val="21"/>
              </w:rPr>
            </w:pPr>
            <w:r>
              <w:rPr>
                <w:rFonts w:hint="eastAsia" w:ascii="仿宋" w:hAnsi="仿宋" w:eastAsia="仿宋" w:cs="宋体"/>
                <w:szCs w:val="21"/>
                <w:lang w:eastAsia="zh-CN"/>
              </w:rPr>
              <w:t>2029</w:t>
            </w:r>
            <w:r>
              <w:rPr>
                <w:rFonts w:hint="eastAsia" w:ascii="仿宋" w:hAnsi="仿宋" w:eastAsia="仿宋" w:cs="宋体"/>
                <w:szCs w:val="21"/>
              </w:rPr>
              <w:t>年</w:t>
            </w:r>
          </w:p>
        </w:tc>
        <w:tc>
          <w:tcPr>
            <w:tcW w:w="3402" w:type="dxa"/>
            <w:tcBorders>
              <w:top w:val="single" w:color="auto" w:sz="4" w:space="0"/>
              <w:left w:val="single" w:color="auto" w:sz="4" w:space="0"/>
              <w:bottom w:val="single" w:color="auto" w:sz="4" w:space="0"/>
              <w:right w:val="single" w:color="auto" w:sz="4" w:space="0"/>
            </w:tcBorders>
            <w:vAlign w:val="center"/>
          </w:tcPr>
          <w:p w14:paraId="366C82D6">
            <w:pPr>
              <w:spacing w:line="200" w:lineRule="exact"/>
              <w:rPr>
                <w:rFonts w:ascii="仿宋" w:hAnsi="仿宋" w:eastAsia="仿宋" w:cs="宋体"/>
                <w:szCs w:val="21"/>
              </w:rPr>
            </w:pPr>
            <w:r>
              <w:rPr>
                <w:rFonts w:hint="eastAsia" w:ascii="仿宋" w:hAnsi="仿宋" w:eastAsia="仿宋" w:cs="宋体"/>
                <w:szCs w:val="21"/>
              </w:rPr>
              <w:t>有调控情绪、承受挫折、适应环境的能力，逐步形成开朗、合群、乐学、自信、自立的健康人格。</w:t>
            </w:r>
          </w:p>
        </w:tc>
        <w:tc>
          <w:tcPr>
            <w:tcW w:w="6379" w:type="dxa"/>
            <w:tcBorders>
              <w:top w:val="single" w:color="auto" w:sz="4" w:space="0"/>
              <w:left w:val="single" w:color="auto" w:sz="4" w:space="0"/>
              <w:bottom w:val="single" w:color="auto" w:sz="4" w:space="0"/>
              <w:right w:val="single" w:color="auto" w:sz="4" w:space="0"/>
            </w:tcBorders>
            <w:vAlign w:val="center"/>
          </w:tcPr>
          <w:p w14:paraId="1907C9BE">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lang w:val="en-US" w:eastAsia="zh-CN"/>
              </w:rPr>
              <w:t>做好四至六年级学生每年一次的心理健康测评工作。</w:t>
            </w:r>
            <w:r>
              <w:rPr>
                <w:rFonts w:hint="eastAsia" w:ascii="仿宋" w:hAnsi="仿宋" w:eastAsia="仿宋" w:cs="宋体"/>
                <w:szCs w:val="21"/>
              </w:rPr>
              <w:t>根据学生的年龄特点和个性发展的需求，努力营造丰富活跃的班级文化，为学生的发展创设一个良好的心理生态环境。</w:t>
            </w:r>
          </w:p>
          <w:p w14:paraId="52AB9D87">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开展师生心理健康教育讲座与家庭心理健康教育讲座。</w:t>
            </w:r>
          </w:p>
          <w:p w14:paraId="64D9964E">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进一步以心理健康教育达标校的指标检验一年的工作。</w:t>
            </w:r>
          </w:p>
        </w:tc>
        <w:tc>
          <w:tcPr>
            <w:tcW w:w="1134" w:type="dxa"/>
            <w:tcBorders>
              <w:top w:val="single" w:color="auto" w:sz="4" w:space="0"/>
              <w:left w:val="single" w:color="auto" w:sz="4" w:space="0"/>
              <w:bottom w:val="single" w:color="auto" w:sz="4" w:space="0"/>
              <w:right w:val="single" w:color="auto" w:sz="4" w:space="0"/>
            </w:tcBorders>
            <w:vAlign w:val="center"/>
          </w:tcPr>
          <w:p w14:paraId="0FFD61D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122" w:type="dxa"/>
            <w:tcBorders>
              <w:top w:val="single" w:color="auto" w:sz="4" w:space="0"/>
              <w:left w:val="single" w:color="auto" w:sz="4" w:space="0"/>
              <w:bottom w:val="single" w:color="auto" w:sz="4" w:space="0"/>
              <w:right w:val="single" w:color="auto" w:sz="4" w:space="0"/>
            </w:tcBorders>
            <w:shd w:val="clear" w:color="auto" w:fill="auto"/>
            <w:vAlign w:val="center"/>
          </w:tcPr>
          <w:p w14:paraId="026067D9">
            <w:pPr>
              <w:rPr>
                <w:rFonts w:asciiTheme="minorHAnsi" w:hAnsiTheme="minorHAnsi" w:eastAsiaTheme="minorEastAsia" w:cstheme="minorBidi"/>
                <w:kern w:val="2"/>
                <w:sz w:val="21"/>
                <w:szCs w:val="22"/>
                <w:lang w:val="en-US" w:eastAsia="zh-CN" w:bidi="ar-SA"/>
              </w:rPr>
            </w:pPr>
            <w:r>
              <w:rPr>
                <w:rFonts w:hint="eastAsia" w:ascii="仿宋" w:hAnsi="仿宋" w:eastAsia="仿宋" w:cs="宋体"/>
                <w:szCs w:val="21"/>
                <w:lang w:val="en-US" w:eastAsia="zh-CN"/>
              </w:rPr>
              <w:t>王静</w:t>
            </w:r>
          </w:p>
        </w:tc>
      </w:tr>
      <w:tr w14:paraId="39CCA3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3" w:hRule="atLeast"/>
        </w:trPr>
        <w:tc>
          <w:tcPr>
            <w:tcW w:w="828" w:type="dxa"/>
            <w:vMerge w:val="continue"/>
            <w:tcBorders>
              <w:left w:val="single" w:color="auto" w:sz="12" w:space="0"/>
              <w:bottom w:val="single" w:color="auto" w:sz="12" w:space="0"/>
              <w:right w:val="single" w:color="auto" w:sz="4" w:space="0"/>
            </w:tcBorders>
            <w:vAlign w:val="center"/>
          </w:tcPr>
          <w:p w14:paraId="59BEE181">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E821C72">
            <w:pPr>
              <w:spacing w:line="200" w:lineRule="exact"/>
              <w:rPr>
                <w:rFonts w:ascii="仿宋" w:hAnsi="仿宋" w:eastAsia="仿宋" w:cs="宋体"/>
                <w:szCs w:val="21"/>
              </w:rPr>
            </w:pPr>
          </w:p>
        </w:tc>
        <w:tc>
          <w:tcPr>
            <w:tcW w:w="1112" w:type="dxa"/>
            <w:tcBorders>
              <w:top w:val="single" w:color="auto" w:sz="4" w:space="0"/>
              <w:left w:val="single" w:color="auto" w:sz="4" w:space="0"/>
              <w:bottom w:val="single" w:color="auto" w:sz="4" w:space="0"/>
              <w:right w:val="single" w:color="auto" w:sz="4" w:space="0"/>
            </w:tcBorders>
            <w:vAlign w:val="center"/>
          </w:tcPr>
          <w:p w14:paraId="25F31563">
            <w:pPr>
              <w:spacing w:line="200" w:lineRule="exact"/>
              <w:rPr>
                <w:rFonts w:ascii="仿宋" w:hAnsi="仿宋" w:eastAsia="仿宋" w:cs="宋体"/>
                <w:szCs w:val="21"/>
              </w:rPr>
            </w:pPr>
            <w:r>
              <w:rPr>
                <w:rFonts w:hint="eastAsia" w:ascii="仿宋" w:hAnsi="仿宋" w:eastAsia="仿宋" w:cs="宋体"/>
                <w:szCs w:val="21"/>
                <w:lang w:eastAsia="zh-CN"/>
              </w:rPr>
              <w:t>2030</w:t>
            </w:r>
            <w:r>
              <w:rPr>
                <w:rFonts w:hint="eastAsia" w:ascii="仿宋" w:hAnsi="仿宋" w:eastAsia="仿宋" w:cs="宋体"/>
                <w:szCs w:val="21"/>
              </w:rPr>
              <w:t>年</w:t>
            </w:r>
          </w:p>
        </w:tc>
        <w:tc>
          <w:tcPr>
            <w:tcW w:w="3402" w:type="dxa"/>
            <w:tcBorders>
              <w:top w:val="single" w:color="auto" w:sz="4" w:space="0"/>
              <w:left w:val="single" w:color="auto" w:sz="4" w:space="0"/>
              <w:bottom w:val="single" w:color="auto" w:sz="4" w:space="0"/>
              <w:right w:val="single" w:color="auto" w:sz="4" w:space="0"/>
            </w:tcBorders>
            <w:vAlign w:val="center"/>
          </w:tcPr>
          <w:p w14:paraId="2092007E">
            <w:pPr>
              <w:spacing w:line="200" w:lineRule="exact"/>
              <w:rPr>
                <w:rFonts w:ascii="仿宋" w:hAnsi="仿宋" w:eastAsia="仿宋" w:cs="宋体"/>
                <w:szCs w:val="21"/>
              </w:rPr>
            </w:pPr>
            <w:r>
              <w:rPr>
                <w:rFonts w:hint="eastAsia" w:ascii="仿宋" w:hAnsi="仿宋" w:eastAsia="仿宋" w:cs="宋体"/>
                <w:szCs w:val="21"/>
              </w:rPr>
              <w:t>以学生中心为核心，在学校范围内开展各种课内外心理健康教育体验活动，在活动中培养学生良好的心理素质，健全学生的人格。</w:t>
            </w:r>
          </w:p>
        </w:tc>
        <w:tc>
          <w:tcPr>
            <w:tcW w:w="6379" w:type="dxa"/>
            <w:tcBorders>
              <w:top w:val="single" w:color="auto" w:sz="4" w:space="0"/>
              <w:left w:val="single" w:color="auto" w:sz="4" w:space="0"/>
              <w:bottom w:val="single" w:color="auto" w:sz="4" w:space="0"/>
              <w:right w:val="single" w:color="auto" w:sz="4" w:space="0"/>
            </w:tcBorders>
            <w:vAlign w:val="center"/>
          </w:tcPr>
          <w:p w14:paraId="77ECACAE">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充分利用校园板报、墙报、国旗下讲话、宣传标语等阵地，进行心理健康教育的引导；完善学生评价机制，引领学生的主动健康成长。</w:t>
            </w:r>
          </w:p>
          <w:p w14:paraId="38F90EFC">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班主任结合班级中队文化建设、中队名片、温馨教室建设等，把“创建勤朴健康的班级文化”作为班级建设的目标，利用好班级的墙面布置，加强心理健康宣传；探索积极有效的班级评价体系，促进学生的健康成长。</w:t>
            </w:r>
          </w:p>
          <w:p w14:paraId="368B6F5F">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lang w:val="en-US" w:eastAsia="zh-CN"/>
              </w:rPr>
              <w:t>做好四至六年级学生每年一次的心理健康测评工作。</w:t>
            </w:r>
            <w:r>
              <w:rPr>
                <w:rFonts w:hint="eastAsia" w:ascii="仿宋" w:hAnsi="仿宋" w:eastAsia="仿宋" w:cs="宋体"/>
                <w:szCs w:val="21"/>
              </w:rPr>
              <w:t>创设适合本校特点的一些教育月体验活动，让学生在教育月体验活动种提升心理素质。</w:t>
            </w:r>
          </w:p>
        </w:tc>
        <w:tc>
          <w:tcPr>
            <w:tcW w:w="1134" w:type="dxa"/>
            <w:tcBorders>
              <w:top w:val="single" w:color="auto" w:sz="4" w:space="0"/>
              <w:left w:val="single" w:color="auto" w:sz="4" w:space="0"/>
              <w:bottom w:val="single" w:color="auto" w:sz="4" w:space="0"/>
              <w:right w:val="single" w:color="auto" w:sz="4" w:space="0"/>
            </w:tcBorders>
            <w:vAlign w:val="center"/>
          </w:tcPr>
          <w:p w14:paraId="6B07587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122" w:type="dxa"/>
            <w:tcBorders>
              <w:top w:val="single" w:color="auto" w:sz="4" w:space="0"/>
              <w:left w:val="single" w:color="auto" w:sz="4" w:space="0"/>
              <w:bottom w:val="single" w:color="auto" w:sz="4" w:space="0"/>
              <w:right w:val="single" w:color="auto" w:sz="4" w:space="0"/>
            </w:tcBorders>
            <w:vAlign w:val="center"/>
          </w:tcPr>
          <w:p w14:paraId="3B6C45F3">
            <w:pPr>
              <w:rPr>
                <w:rFonts w:hint="default" w:eastAsiaTheme="minorEastAsia"/>
                <w:lang w:val="en-US" w:eastAsia="zh-CN"/>
              </w:rPr>
            </w:pPr>
            <w:r>
              <w:rPr>
                <w:rFonts w:hint="eastAsia" w:ascii="仿宋" w:hAnsi="仿宋" w:eastAsia="仿宋" w:cs="宋体"/>
                <w:szCs w:val="21"/>
                <w:lang w:val="en-US" w:eastAsia="zh-CN"/>
              </w:rPr>
              <w:t>王静</w:t>
            </w:r>
          </w:p>
        </w:tc>
      </w:tr>
    </w:tbl>
    <w:p w14:paraId="7CFCA579">
      <w:pPr>
        <w:spacing w:line="200" w:lineRule="exact"/>
        <w:rPr>
          <w:rFonts w:ascii="仿宋" w:hAnsi="仿宋" w:eastAsia="仿宋" w:cs="宋体"/>
          <w:szCs w:val="21"/>
        </w:rPr>
      </w:pPr>
    </w:p>
    <w:p w14:paraId="55BFCA65">
      <w:pPr>
        <w:spacing w:line="280" w:lineRule="exact"/>
        <w:jc w:val="center"/>
        <w:rPr>
          <w:rFonts w:ascii="仿宋" w:hAnsi="仿宋" w:eastAsia="仿宋" w:cs="宋体"/>
          <w:b/>
          <w:sz w:val="28"/>
          <w:szCs w:val="21"/>
        </w:rPr>
      </w:pPr>
    </w:p>
    <w:p w14:paraId="6EF1F7F5">
      <w:pPr>
        <w:spacing w:line="280" w:lineRule="exact"/>
        <w:jc w:val="center"/>
        <w:rPr>
          <w:rFonts w:ascii="仿宋" w:hAnsi="仿宋" w:eastAsia="仿宋" w:cs="宋体"/>
          <w:b/>
          <w:sz w:val="28"/>
          <w:szCs w:val="21"/>
        </w:rPr>
      </w:pPr>
    </w:p>
    <w:p w14:paraId="5CDF4B0B">
      <w:pPr>
        <w:spacing w:line="280" w:lineRule="exact"/>
        <w:jc w:val="center"/>
        <w:rPr>
          <w:rFonts w:ascii="仿宋" w:hAnsi="仿宋" w:eastAsia="仿宋" w:cs="宋体"/>
          <w:b/>
          <w:sz w:val="28"/>
          <w:szCs w:val="21"/>
        </w:rPr>
      </w:pPr>
    </w:p>
    <w:p w14:paraId="08CBC62A">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970"/>
        <w:gridCol w:w="5245"/>
        <w:gridCol w:w="4678"/>
        <w:gridCol w:w="1275"/>
        <w:gridCol w:w="981"/>
      </w:tblGrid>
      <w:tr w14:paraId="6BADCB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vAlign w:val="center"/>
          </w:tcPr>
          <w:p w14:paraId="6DFDE2B1">
            <w:pPr>
              <w:spacing w:line="200" w:lineRule="exact"/>
              <w:jc w:val="center"/>
              <w:rPr>
                <w:rFonts w:ascii="仿宋" w:hAnsi="仿宋" w:eastAsia="仿宋" w:cs="宋体"/>
                <w:b/>
                <w:szCs w:val="21"/>
              </w:rPr>
            </w:pPr>
            <w:r>
              <w:rPr>
                <w:rFonts w:hint="eastAsia" w:ascii="仿宋" w:hAnsi="仿宋" w:eastAsia="仿宋" w:cs="宋体"/>
                <w:b/>
                <w:szCs w:val="21"/>
              </w:rPr>
              <w:t>B级</w:t>
            </w:r>
          </w:p>
          <w:p w14:paraId="192610CA">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vAlign w:val="center"/>
          </w:tcPr>
          <w:p w14:paraId="3A259DAE">
            <w:pPr>
              <w:spacing w:line="200" w:lineRule="exact"/>
              <w:jc w:val="center"/>
              <w:rPr>
                <w:rFonts w:ascii="仿宋" w:hAnsi="仿宋" w:eastAsia="仿宋" w:cs="宋体"/>
                <w:b/>
                <w:szCs w:val="21"/>
              </w:rPr>
            </w:pPr>
            <w:r>
              <w:rPr>
                <w:rFonts w:hint="eastAsia" w:ascii="仿宋" w:hAnsi="仿宋" w:eastAsia="仿宋" w:cs="宋体"/>
                <w:b/>
                <w:szCs w:val="21"/>
              </w:rPr>
              <w:t>C级</w:t>
            </w:r>
          </w:p>
          <w:p w14:paraId="1132A5C5">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6215" w:type="dxa"/>
            <w:gridSpan w:val="2"/>
            <w:tcBorders>
              <w:top w:val="single" w:color="auto" w:sz="12" w:space="0"/>
              <w:left w:val="single" w:color="auto" w:sz="4" w:space="0"/>
              <w:bottom w:val="single" w:color="auto" w:sz="4" w:space="0"/>
              <w:right w:val="single" w:color="auto" w:sz="4" w:space="0"/>
            </w:tcBorders>
            <w:vAlign w:val="center"/>
          </w:tcPr>
          <w:p w14:paraId="0E955C88">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4678" w:type="dxa"/>
            <w:tcBorders>
              <w:top w:val="single" w:color="auto" w:sz="12" w:space="0"/>
              <w:left w:val="single" w:color="auto" w:sz="4" w:space="0"/>
              <w:bottom w:val="single" w:color="auto" w:sz="4" w:space="0"/>
              <w:right w:val="single" w:color="auto" w:sz="4" w:space="0"/>
            </w:tcBorders>
            <w:vAlign w:val="center"/>
          </w:tcPr>
          <w:p w14:paraId="1C1F9D96">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275" w:type="dxa"/>
            <w:tcBorders>
              <w:top w:val="single" w:color="auto" w:sz="12" w:space="0"/>
              <w:left w:val="single" w:color="auto" w:sz="4" w:space="0"/>
              <w:bottom w:val="single" w:color="auto" w:sz="4" w:space="0"/>
              <w:right w:val="single" w:color="auto" w:sz="4" w:space="0"/>
            </w:tcBorders>
            <w:vAlign w:val="center"/>
          </w:tcPr>
          <w:p w14:paraId="36469700">
            <w:pPr>
              <w:spacing w:line="200" w:lineRule="exact"/>
              <w:jc w:val="center"/>
              <w:rPr>
                <w:rFonts w:ascii="仿宋" w:hAnsi="仿宋" w:eastAsia="仿宋" w:cs="宋体"/>
                <w:b/>
                <w:szCs w:val="21"/>
              </w:rPr>
            </w:pPr>
            <w:r>
              <w:rPr>
                <w:rFonts w:hint="eastAsia" w:ascii="仿宋" w:hAnsi="仿宋" w:eastAsia="仿宋" w:cs="宋体"/>
                <w:b/>
                <w:szCs w:val="21"/>
              </w:rPr>
              <w:t>完成</w:t>
            </w:r>
          </w:p>
          <w:p w14:paraId="55C2B875">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981" w:type="dxa"/>
            <w:tcBorders>
              <w:top w:val="single" w:color="auto" w:sz="12" w:space="0"/>
              <w:left w:val="single" w:color="auto" w:sz="4" w:space="0"/>
              <w:bottom w:val="single" w:color="auto" w:sz="4" w:space="0"/>
              <w:right w:val="single" w:color="auto" w:sz="4" w:space="0"/>
            </w:tcBorders>
            <w:vAlign w:val="center"/>
          </w:tcPr>
          <w:p w14:paraId="666E0236">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6322235D">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68611A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828" w:type="dxa"/>
            <w:vMerge w:val="restart"/>
            <w:tcBorders>
              <w:top w:val="single" w:color="auto" w:sz="4" w:space="0"/>
              <w:left w:val="single" w:color="auto" w:sz="12" w:space="0"/>
              <w:right w:val="single" w:color="auto" w:sz="4" w:space="0"/>
            </w:tcBorders>
            <w:vAlign w:val="center"/>
          </w:tcPr>
          <w:p w14:paraId="38954257">
            <w:pPr>
              <w:spacing w:line="200" w:lineRule="exact"/>
              <w:rPr>
                <w:rFonts w:ascii="仿宋" w:hAnsi="仿宋" w:eastAsia="仿宋" w:cs="宋体"/>
                <w:szCs w:val="21"/>
              </w:rPr>
            </w:pPr>
            <w:r>
              <w:rPr>
                <w:rFonts w:hint="eastAsia" w:ascii="仿宋" w:hAnsi="仿宋" w:eastAsia="仿宋" w:cs="宋体"/>
                <w:szCs w:val="21"/>
              </w:rPr>
              <w:t>B2</w:t>
            </w:r>
          </w:p>
          <w:p w14:paraId="563223E8">
            <w:pPr>
              <w:spacing w:line="200" w:lineRule="exact"/>
              <w:rPr>
                <w:rFonts w:ascii="仿宋" w:hAnsi="仿宋" w:eastAsia="仿宋" w:cs="宋体"/>
                <w:szCs w:val="21"/>
              </w:rPr>
            </w:pPr>
            <w:r>
              <w:rPr>
                <w:rFonts w:hint="eastAsia" w:ascii="仿宋" w:hAnsi="仿宋" w:eastAsia="仿宋" w:cs="宋体"/>
                <w:szCs w:val="21"/>
              </w:rPr>
              <w:t>品德发展</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281AA3D7">
            <w:pPr>
              <w:spacing w:line="200" w:lineRule="exact"/>
              <w:rPr>
                <w:rFonts w:ascii="仿宋" w:hAnsi="仿宋" w:eastAsia="仿宋" w:cs="宋体"/>
                <w:szCs w:val="21"/>
              </w:rPr>
            </w:pPr>
            <w:r>
              <w:rPr>
                <w:rFonts w:ascii="仿宋" w:hAnsi="仿宋" w:eastAsia="仿宋" w:cs="宋体"/>
                <w:szCs w:val="21"/>
              </w:rPr>
              <w:t>C5</w:t>
            </w:r>
          </w:p>
          <w:p w14:paraId="77BA64FD">
            <w:pPr>
              <w:spacing w:line="200" w:lineRule="exact"/>
              <w:rPr>
                <w:rFonts w:hint="eastAsia" w:ascii="仿宋" w:hAnsi="仿宋" w:eastAsia="仿宋" w:cs="宋体"/>
                <w:szCs w:val="21"/>
              </w:rPr>
            </w:pPr>
            <w:r>
              <w:rPr>
                <w:rFonts w:hint="eastAsia" w:ascii="仿宋" w:hAnsi="仿宋" w:eastAsia="仿宋" w:cs="宋体"/>
                <w:szCs w:val="21"/>
              </w:rPr>
              <w:t>理想信念</w:t>
            </w:r>
          </w:p>
          <w:p w14:paraId="67AA6E22">
            <w:pPr>
              <w:spacing w:line="200" w:lineRule="exact"/>
              <w:rPr>
                <w:rFonts w:ascii="仿宋" w:hAnsi="仿宋" w:eastAsia="仿宋" w:cs="宋体"/>
                <w:szCs w:val="21"/>
              </w:rPr>
            </w:pPr>
            <w:r>
              <w:rPr>
                <w:rFonts w:ascii="仿宋" w:hAnsi="仿宋" w:eastAsia="仿宋" w:cs="宋体"/>
                <w:szCs w:val="21"/>
              </w:rPr>
              <w:t>C6</w:t>
            </w:r>
          </w:p>
          <w:p w14:paraId="06A9D112">
            <w:pPr>
              <w:spacing w:line="200" w:lineRule="exact"/>
              <w:rPr>
                <w:rFonts w:hint="eastAsia" w:ascii="仿宋" w:hAnsi="仿宋" w:eastAsia="仿宋" w:cs="宋体"/>
                <w:szCs w:val="21"/>
              </w:rPr>
            </w:pPr>
            <w:r>
              <w:rPr>
                <w:rFonts w:hint="eastAsia" w:ascii="仿宋" w:hAnsi="仿宋" w:eastAsia="仿宋" w:cs="宋体"/>
                <w:szCs w:val="21"/>
              </w:rPr>
              <w:t>人格品质</w:t>
            </w:r>
          </w:p>
          <w:p w14:paraId="2D84AF02">
            <w:pPr>
              <w:spacing w:line="200" w:lineRule="exact"/>
              <w:rPr>
                <w:rFonts w:ascii="仿宋" w:hAnsi="仿宋" w:eastAsia="仿宋" w:cs="宋体"/>
                <w:szCs w:val="21"/>
              </w:rPr>
            </w:pPr>
            <w:r>
              <w:rPr>
                <w:rFonts w:ascii="仿宋" w:hAnsi="仿宋" w:eastAsia="仿宋" w:cs="宋体"/>
                <w:szCs w:val="21"/>
              </w:rPr>
              <w:t>C7</w:t>
            </w:r>
          </w:p>
          <w:p w14:paraId="73EEAE7D">
            <w:pPr>
              <w:spacing w:line="200" w:lineRule="exact"/>
              <w:rPr>
                <w:rFonts w:hint="eastAsia" w:ascii="仿宋" w:hAnsi="仿宋" w:eastAsia="仿宋" w:cs="宋体"/>
                <w:szCs w:val="21"/>
              </w:rPr>
            </w:pPr>
            <w:r>
              <w:rPr>
                <w:rFonts w:hint="eastAsia" w:ascii="仿宋" w:hAnsi="仿宋" w:eastAsia="仿宋" w:cs="宋体"/>
                <w:szCs w:val="21"/>
              </w:rPr>
              <w:t>公民素养</w:t>
            </w:r>
          </w:p>
          <w:p w14:paraId="2F4C7818">
            <w:pPr>
              <w:spacing w:line="200" w:lineRule="exact"/>
              <w:rPr>
                <w:rFonts w:hint="eastAsia"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5D579C72">
            <w:pPr>
              <w:spacing w:line="200" w:lineRule="exact"/>
              <w:rPr>
                <w:rFonts w:ascii="仿宋" w:hAnsi="仿宋" w:eastAsia="仿宋" w:cs="宋体"/>
                <w:szCs w:val="21"/>
              </w:rPr>
            </w:pPr>
            <w:r>
              <w:rPr>
                <w:rFonts w:hint="eastAsia" w:ascii="仿宋" w:hAnsi="仿宋" w:eastAsia="仿宋" w:cs="宋体"/>
                <w:szCs w:val="21"/>
                <w:lang w:eastAsia="zh-CN"/>
              </w:rPr>
              <w:t>2026</w:t>
            </w:r>
            <w:r>
              <w:rPr>
                <w:rFonts w:hint="eastAsia" w:ascii="仿宋" w:hAnsi="仿宋" w:eastAsia="仿宋" w:cs="宋体"/>
                <w:szCs w:val="21"/>
              </w:rPr>
              <w:t>年</w:t>
            </w:r>
          </w:p>
        </w:tc>
        <w:tc>
          <w:tcPr>
            <w:tcW w:w="5245" w:type="dxa"/>
            <w:tcBorders>
              <w:top w:val="single" w:color="auto" w:sz="4" w:space="0"/>
              <w:left w:val="single" w:color="auto" w:sz="4" w:space="0"/>
              <w:bottom w:val="single" w:color="auto" w:sz="4" w:space="0"/>
              <w:right w:val="single" w:color="auto" w:sz="4" w:space="0"/>
            </w:tcBorders>
            <w:vAlign w:val="center"/>
          </w:tcPr>
          <w:p w14:paraId="4034CA83">
            <w:pPr>
              <w:spacing w:line="200" w:lineRule="exact"/>
              <w:rPr>
                <w:rFonts w:ascii="仿宋" w:hAnsi="仿宋" w:eastAsia="仿宋" w:cs="宋体"/>
                <w:szCs w:val="21"/>
              </w:rPr>
            </w:pPr>
            <w:r>
              <w:rPr>
                <w:rFonts w:hint="eastAsia" w:ascii="仿宋" w:hAnsi="仿宋" w:eastAsia="仿宋" w:cs="宋体"/>
                <w:szCs w:val="21"/>
              </w:rPr>
              <w:t>引导学生初步具有爱国情怀、民族认同感、社会责任心和健康向上的理想志向；珍爱生命、遵纪守法、诚实守信、团结友善、乐于助人；自尊自信、自律自强、尊重他人、乐观向上。</w:t>
            </w:r>
          </w:p>
        </w:tc>
        <w:tc>
          <w:tcPr>
            <w:tcW w:w="4678" w:type="dxa"/>
            <w:tcBorders>
              <w:top w:val="single" w:color="auto" w:sz="4" w:space="0"/>
              <w:left w:val="single" w:color="auto" w:sz="4" w:space="0"/>
              <w:bottom w:val="single" w:color="auto" w:sz="4" w:space="0"/>
              <w:right w:val="single" w:color="auto" w:sz="4" w:space="0"/>
            </w:tcBorders>
            <w:vAlign w:val="center"/>
          </w:tcPr>
          <w:p w14:paraId="786D7532">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开齐思想品德课，配齐师资。</w:t>
            </w:r>
          </w:p>
          <w:p w14:paraId="382E3881">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利用升旗仪式及主题班会对学生进行爱国主义教育。</w:t>
            </w:r>
          </w:p>
          <w:p w14:paraId="70CE6BF6">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组织实施好十二个主题月八大节日系列活动。</w:t>
            </w:r>
          </w:p>
          <w:p w14:paraId="0C0B1AA5">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开展好少先队活动。</w:t>
            </w:r>
          </w:p>
          <w:p w14:paraId="21943F6A">
            <w:pPr>
              <w:spacing w:line="200" w:lineRule="exact"/>
              <w:rPr>
                <w:rFonts w:ascii="仿宋" w:hAnsi="仿宋" w:eastAsia="仿宋" w:cs="宋体"/>
                <w:szCs w:val="21"/>
              </w:rPr>
            </w:pPr>
            <w:r>
              <w:rPr>
                <w:rFonts w:hint="eastAsia" w:ascii="仿宋" w:hAnsi="仿宋" w:eastAsia="仿宋" w:cs="宋体"/>
                <w:szCs w:val="21"/>
              </w:rPr>
              <w:t>5</w:t>
            </w:r>
            <w:r>
              <w:rPr>
                <w:rFonts w:ascii="仿宋" w:hAnsi="仿宋" w:eastAsia="仿宋" w:cs="宋体"/>
                <w:szCs w:val="21"/>
              </w:rPr>
              <w:t>.</w:t>
            </w:r>
            <w:r>
              <w:rPr>
                <w:rFonts w:hint="eastAsia" w:ascii="仿宋" w:hAnsi="仿宋" w:eastAsia="仿宋" w:cs="宋体"/>
                <w:szCs w:val="21"/>
              </w:rPr>
              <w:t>开展爱国主义培训活动。</w:t>
            </w:r>
          </w:p>
        </w:tc>
        <w:tc>
          <w:tcPr>
            <w:tcW w:w="1275" w:type="dxa"/>
            <w:tcBorders>
              <w:top w:val="single" w:color="auto" w:sz="4" w:space="0"/>
              <w:left w:val="single" w:color="auto" w:sz="4" w:space="0"/>
              <w:bottom w:val="single" w:color="auto" w:sz="4" w:space="0"/>
              <w:right w:val="single" w:color="auto" w:sz="4" w:space="0"/>
            </w:tcBorders>
            <w:vAlign w:val="center"/>
          </w:tcPr>
          <w:p w14:paraId="02512C4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981" w:type="dxa"/>
            <w:tcBorders>
              <w:top w:val="single" w:color="auto" w:sz="4" w:space="0"/>
              <w:left w:val="single" w:color="auto" w:sz="4" w:space="0"/>
              <w:bottom w:val="single" w:color="auto" w:sz="4" w:space="0"/>
              <w:right w:val="single" w:color="auto" w:sz="4" w:space="0"/>
            </w:tcBorders>
            <w:vAlign w:val="center"/>
          </w:tcPr>
          <w:p w14:paraId="6C8DA968">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王静</w:t>
            </w:r>
          </w:p>
        </w:tc>
      </w:tr>
      <w:tr w14:paraId="72C57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828" w:type="dxa"/>
            <w:vMerge w:val="continue"/>
            <w:tcBorders>
              <w:left w:val="single" w:color="auto" w:sz="12" w:space="0"/>
              <w:right w:val="single" w:color="auto" w:sz="4" w:space="0"/>
            </w:tcBorders>
            <w:vAlign w:val="center"/>
          </w:tcPr>
          <w:p w14:paraId="1C2A00FF">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60474AB5">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7482892C">
            <w:pPr>
              <w:spacing w:line="200" w:lineRule="exact"/>
              <w:rPr>
                <w:rFonts w:ascii="仿宋" w:hAnsi="仿宋" w:eastAsia="仿宋" w:cs="宋体"/>
                <w:szCs w:val="21"/>
              </w:rPr>
            </w:pPr>
            <w:r>
              <w:rPr>
                <w:rFonts w:hint="eastAsia" w:ascii="仿宋" w:hAnsi="仿宋" w:eastAsia="仿宋" w:cs="宋体"/>
                <w:szCs w:val="21"/>
                <w:lang w:eastAsia="zh-CN"/>
              </w:rPr>
              <w:t>2027</w:t>
            </w:r>
            <w:r>
              <w:rPr>
                <w:rFonts w:hint="eastAsia" w:ascii="仿宋" w:hAnsi="仿宋" w:eastAsia="仿宋" w:cs="宋体"/>
                <w:szCs w:val="21"/>
              </w:rPr>
              <w:t>年</w:t>
            </w:r>
          </w:p>
        </w:tc>
        <w:tc>
          <w:tcPr>
            <w:tcW w:w="5245" w:type="dxa"/>
            <w:tcBorders>
              <w:top w:val="single" w:color="auto" w:sz="4" w:space="0"/>
              <w:left w:val="single" w:color="auto" w:sz="4" w:space="0"/>
              <w:bottom w:val="single" w:color="auto" w:sz="4" w:space="0"/>
              <w:right w:val="single" w:color="auto" w:sz="4" w:space="0"/>
            </w:tcBorders>
            <w:vAlign w:val="center"/>
          </w:tcPr>
          <w:p w14:paraId="5EFCF62D">
            <w:pPr>
              <w:spacing w:line="200" w:lineRule="exact"/>
              <w:rPr>
                <w:rFonts w:ascii="仿宋" w:hAnsi="仿宋" w:eastAsia="仿宋" w:cs="宋体"/>
                <w:szCs w:val="21"/>
              </w:rPr>
            </w:pPr>
            <w:r>
              <w:rPr>
                <w:rFonts w:hint="eastAsia" w:ascii="仿宋" w:hAnsi="仿宋" w:eastAsia="仿宋" w:cs="宋体"/>
                <w:szCs w:val="21"/>
              </w:rPr>
              <w:t>继续培养学生具有爱国情怀、民族认同感、社会责任心和健康向上的理想志向；珍爱生命、遵纪守法、诚实守信、团结友善、乐于助人；乐于承担学校义务、家庭义务；自尊自信、自律自强、尊重他人、乐观向上。</w:t>
            </w:r>
          </w:p>
        </w:tc>
        <w:tc>
          <w:tcPr>
            <w:tcW w:w="4678" w:type="dxa"/>
            <w:tcBorders>
              <w:top w:val="single" w:color="auto" w:sz="4" w:space="0"/>
              <w:left w:val="single" w:color="auto" w:sz="4" w:space="0"/>
              <w:bottom w:val="single" w:color="auto" w:sz="4" w:space="0"/>
              <w:right w:val="single" w:color="auto" w:sz="4" w:space="0"/>
            </w:tcBorders>
            <w:vAlign w:val="center"/>
          </w:tcPr>
          <w:p w14:paraId="1AFDDECD">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通过各学科教学渗透德育教育；</w:t>
            </w:r>
          </w:p>
          <w:p w14:paraId="1DA7BE59">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不断完善和优化升旗仪式和主题班队会等主题教育，提高活动质量。</w:t>
            </w:r>
          </w:p>
          <w:p w14:paraId="10A1E27A">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开展社会责任感培训活动。</w:t>
            </w:r>
          </w:p>
          <w:p w14:paraId="54DD9E09">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组织实施好十二个主题月八大节日系列活动。</w:t>
            </w:r>
          </w:p>
        </w:tc>
        <w:tc>
          <w:tcPr>
            <w:tcW w:w="1275" w:type="dxa"/>
            <w:tcBorders>
              <w:top w:val="single" w:color="auto" w:sz="4" w:space="0"/>
              <w:left w:val="single" w:color="auto" w:sz="4" w:space="0"/>
              <w:bottom w:val="single" w:color="auto" w:sz="4" w:space="0"/>
              <w:right w:val="single" w:color="auto" w:sz="4" w:space="0"/>
            </w:tcBorders>
            <w:vAlign w:val="center"/>
          </w:tcPr>
          <w:p w14:paraId="1EE5A44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981" w:type="dxa"/>
            <w:tcBorders>
              <w:top w:val="single" w:color="auto" w:sz="4" w:space="0"/>
              <w:left w:val="single" w:color="auto" w:sz="4" w:space="0"/>
              <w:bottom w:val="single" w:color="auto" w:sz="4" w:space="0"/>
              <w:right w:val="single" w:color="auto" w:sz="4" w:space="0"/>
            </w:tcBorders>
            <w:vAlign w:val="center"/>
          </w:tcPr>
          <w:p w14:paraId="6F469823">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王静</w:t>
            </w:r>
          </w:p>
        </w:tc>
      </w:tr>
      <w:tr w14:paraId="0DA65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828" w:type="dxa"/>
            <w:vMerge w:val="continue"/>
            <w:tcBorders>
              <w:left w:val="single" w:color="auto" w:sz="12" w:space="0"/>
              <w:right w:val="single" w:color="auto" w:sz="4" w:space="0"/>
            </w:tcBorders>
            <w:vAlign w:val="center"/>
          </w:tcPr>
          <w:p w14:paraId="5901C6FC">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72AA0308">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242F0024">
            <w:pPr>
              <w:spacing w:line="200" w:lineRule="exact"/>
              <w:rPr>
                <w:rFonts w:ascii="仿宋" w:hAnsi="仿宋" w:eastAsia="仿宋" w:cs="宋体"/>
                <w:szCs w:val="21"/>
              </w:rPr>
            </w:pPr>
            <w:r>
              <w:rPr>
                <w:rFonts w:hint="eastAsia" w:ascii="仿宋" w:hAnsi="仿宋" w:eastAsia="仿宋" w:cs="宋体"/>
                <w:szCs w:val="21"/>
                <w:lang w:eastAsia="zh-CN"/>
              </w:rPr>
              <w:t>2028</w:t>
            </w:r>
            <w:r>
              <w:rPr>
                <w:rFonts w:hint="eastAsia" w:ascii="仿宋" w:hAnsi="仿宋" w:eastAsia="仿宋" w:cs="宋体"/>
                <w:szCs w:val="21"/>
              </w:rPr>
              <w:t>年</w:t>
            </w:r>
          </w:p>
        </w:tc>
        <w:tc>
          <w:tcPr>
            <w:tcW w:w="5245" w:type="dxa"/>
            <w:tcBorders>
              <w:top w:val="single" w:color="auto" w:sz="4" w:space="0"/>
              <w:left w:val="single" w:color="auto" w:sz="4" w:space="0"/>
              <w:bottom w:val="single" w:color="auto" w:sz="4" w:space="0"/>
              <w:right w:val="single" w:color="auto" w:sz="4" w:space="0"/>
            </w:tcBorders>
            <w:vAlign w:val="center"/>
          </w:tcPr>
          <w:p w14:paraId="754D5412">
            <w:pPr>
              <w:spacing w:line="200" w:lineRule="exact"/>
              <w:rPr>
                <w:rFonts w:ascii="仿宋" w:hAnsi="仿宋" w:eastAsia="仿宋" w:cs="宋体"/>
                <w:szCs w:val="21"/>
              </w:rPr>
            </w:pPr>
            <w:r>
              <w:rPr>
                <w:rFonts w:hint="eastAsia" w:ascii="仿宋" w:hAnsi="仿宋" w:eastAsia="仿宋" w:cs="宋体"/>
                <w:szCs w:val="21"/>
              </w:rPr>
              <w:t>进一步培养学生具有爱国情怀、民族认同感、社会责任心和健康向上的理想志向；珍爱生命、遵纪守法、诚实守信、团结友善、乐于助人；乐于承担学校义务、家庭义务；乐于参加社区服务和其他公益性服务。自尊自信、自律自强、尊重他人、乐观向上。</w:t>
            </w:r>
          </w:p>
        </w:tc>
        <w:tc>
          <w:tcPr>
            <w:tcW w:w="4678" w:type="dxa"/>
            <w:tcBorders>
              <w:top w:val="single" w:color="auto" w:sz="4" w:space="0"/>
              <w:left w:val="single" w:color="auto" w:sz="4" w:space="0"/>
              <w:bottom w:val="single" w:color="auto" w:sz="4" w:space="0"/>
              <w:right w:val="single" w:color="auto" w:sz="4" w:space="0"/>
            </w:tcBorders>
            <w:vAlign w:val="center"/>
          </w:tcPr>
          <w:p w14:paraId="48C6B069">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结合学科特点在课堂上通过各学科渗透，对学生思想品德进行教育。</w:t>
            </w:r>
          </w:p>
          <w:p w14:paraId="2CAAB2BF">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不断完善和优化升旗仪式和主题班队会等主题教育，提高活动质量。</w:t>
            </w:r>
          </w:p>
          <w:p w14:paraId="2077EC47">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开展好区服务活动，开展遵纪守法系列教育培训。</w:t>
            </w:r>
          </w:p>
          <w:p w14:paraId="10F6EBBD">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组织实施好十二个主题月八大节日系列活动。</w:t>
            </w:r>
          </w:p>
        </w:tc>
        <w:tc>
          <w:tcPr>
            <w:tcW w:w="1275" w:type="dxa"/>
            <w:tcBorders>
              <w:top w:val="single" w:color="auto" w:sz="4" w:space="0"/>
              <w:left w:val="single" w:color="auto" w:sz="4" w:space="0"/>
              <w:bottom w:val="single" w:color="auto" w:sz="4" w:space="0"/>
              <w:right w:val="single" w:color="auto" w:sz="4" w:space="0"/>
            </w:tcBorders>
            <w:vAlign w:val="center"/>
          </w:tcPr>
          <w:p w14:paraId="6AE8CDD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981" w:type="dxa"/>
            <w:tcBorders>
              <w:top w:val="single" w:color="auto" w:sz="4" w:space="0"/>
              <w:left w:val="single" w:color="auto" w:sz="4" w:space="0"/>
              <w:bottom w:val="single" w:color="auto" w:sz="4" w:space="0"/>
              <w:right w:val="single" w:color="auto" w:sz="4" w:space="0"/>
            </w:tcBorders>
            <w:vAlign w:val="center"/>
          </w:tcPr>
          <w:p w14:paraId="7D414FD8">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王静</w:t>
            </w:r>
          </w:p>
        </w:tc>
      </w:tr>
      <w:tr w14:paraId="4442CB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vAlign w:val="center"/>
          </w:tcPr>
          <w:p w14:paraId="4490ED2C">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2768F127">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12722439">
            <w:pPr>
              <w:spacing w:line="200" w:lineRule="exact"/>
              <w:rPr>
                <w:rFonts w:ascii="仿宋" w:hAnsi="仿宋" w:eastAsia="仿宋" w:cs="宋体"/>
                <w:szCs w:val="21"/>
              </w:rPr>
            </w:pPr>
            <w:r>
              <w:rPr>
                <w:rFonts w:hint="eastAsia" w:ascii="仿宋" w:hAnsi="仿宋" w:eastAsia="仿宋" w:cs="宋体"/>
                <w:szCs w:val="21"/>
                <w:lang w:eastAsia="zh-CN"/>
              </w:rPr>
              <w:t>2029</w:t>
            </w:r>
            <w:r>
              <w:rPr>
                <w:rFonts w:hint="eastAsia" w:ascii="仿宋" w:hAnsi="仿宋" w:eastAsia="仿宋" w:cs="宋体"/>
                <w:szCs w:val="21"/>
              </w:rPr>
              <w:t>年</w:t>
            </w:r>
          </w:p>
        </w:tc>
        <w:tc>
          <w:tcPr>
            <w:tcW w:w="5245" w:type="dxa"/>
            <w:tcBorders>
              <w:top w:val="single" w:color="auto" w:sz="4" w:space="0"/>
              <w:left w:val="single" w:color="auto" w:sz="4" w:space="0"/>
              <w:bottom w:val="single" w:color="auto" w:sz="4" w:space="0"/>
              <w:right w:val="single" w:color="auto" w:sz="4" w:space="0"/>
            </w:tcBorders>
            <w:vAlign w:val="center"/>
          </w:tcPr>
          <w:p w14:paraId="2EA47B83">
            <w:pPr>
              <w:spacing w:line="200" w:lineRule="exact"/>
              <w:rPr>
                <w:rFonts w:ascii="仿宋" w:hAnsi="仿宋" w:eastAsia="仿宋" w:cs="宋体"/>
                <w:szCs w:val="21"/>
              </w:rPr>
            </w:pPr>
            <w:r>
              <w:rPr>
                <w:rFonts w:hint="eastAsia" w:ascii="仿宋" w:hAnsi="仿宋" w:eastAsia="仿宋" w:cs="宋体"/>
                <w:szCs w:val="21"/>
              </w:rPr>
              <w:t>继续培养具有爱国情怀、民族认同感、社会责任心和健康向上的理想志向；珍爱生命、遵纪守法、诚实守信、团结友善、乐于助人；乐于承担学校义务、家庭义务；乐于参加社区服务和其他公益性服务。自尊自信、自律自强、尊重他人、乐观向上。</w:t>
            </w:r>
          </w:p>
        </w:tc>
        <w:tc>
          <w:tcPr>
            <w:tcW w:w="4678" w:type="dxa"/>
            <w:tcBorders>
              <w:top w:val="single" w:color="auto" w:sz="4" w:space="0"/>
              <w:left w:val="single" w:color="auto" w:sz="4" w:space="0"/>
              <w:bottom w:val="single" w:color="auto" w:sz="4" w:space="0"/>
              <w:right w:val="single" w:color="auto" w:sz="4" w:space="0"/>
            </w:tcBorders>
            <w:vAlign w:val="center"/>
          </w:tcPr>
          <w:p w14:paraId="18680275">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不断完善和优化升旗仪式和主题班队会等主题教育，提高活动质量。</w:t>
            </w:r>
          </w:p>
          <w:p w14:paraId="32524D4B">
            <w:pPr>
              <w:spacing w:line="200" w:lineRule="exact"/>
              <w:rPr>
                <w:rFonts w:ascii="仿宋" w:hAnsi="仿宋" w:eastAsia="仿宋" w:cs="宋体"/>
                <w:szCs w:val="21"/>
              </w:rPr>
            </w:pPr>
            <w:r>
              <w:rPr>
                <w:rFonts w:hint="eastAsia" w:ascii="仿宋" w:hAnsi="仿宋" w:eastAsia="仿宋" w:cs="宋体"/>
                <w:szCs w:val="21"/>
                <w:lang w:val="en-US" w:eastAsia="zh-CN"/>
              </w:rPr>
              <w:t>2</w:t>
            </w:r>
            <w:r>
              <w:rPr>
                <w:rFonts w:ascii="仿宋" w:hAnsi="仿宋" w:eastAsia="仿宋" w:cs="宋体"/>
                <w:szCs w:val="21"/>
              </w:rPr>
              <w:t>.</w:t>
            </w:r>
            <w:r>
              <w:rPr>
                <w:rFonts w:hint="eastAsia" w:ascii="仿宋" w:hAnsi="仿宋" w:eastAsia="仿宋" w:cs="宋体"/>
                <w:szCs w:val="21"/>
              </w:rPr>
              <w:t>开展好社会大课堂实践活动。</w:t>
            </w:r>
          </w:p>
          <w:p w14:paraId="64B572B8">
            <w:pPr>
              <w:spacing w:line="200" w:lineRule="exact"/>
              <w:rPr>
                <w:rFonts w:ascii="仿宋" w:hAnsi="仿宋" w:eastAsia="仿宋" w:cs="宋体"/>
                <w:szCs w:val="21"/>
              </w:rPr>
            </w:pPr>
            <w:r>
              <w:rPr>
                <w:rFonts w:hint="eastAsia" w:ascii="仿宋" w:hAnsi="仿宋" w:eastAsia="仿宋" w:cs="宋体"/>
                <w:szCs w:val="21"/>
                <w:lang w:val="en-US" w:eastAsia="zh-CN"/>
              </w:rPr>
              <w:t>3</w:t>
            </w:r>
            <w:r>
              <w:rPr>
                <w:rFonts w:ascii="仿宋" w:hAnsi="仿宋" w:eastAsia="仿宋" w:cs="宋体"/>
                <w:szCs w:val="21"/>
              </w:rPr>
              <w:t>.</w:t>
            </w:r>
            <w:r>
              <w:rPr>
                <w:rFonts w:hint="eastAsia" w:ascii="仿宋" w:hAnsi="仿宋" w:eastAsia="仿宋" w:cs="宋体"/>
                <w:szCs w:val="21"/>
              </w:rPr>
              <w:t>组织实施好十二个主题月八大节日系列活动。</w:t>
            </w:r>
          </w:p>
          <w:p w14:paraId="2983B4FF">
            <w:pPr>
              <w:spacing w:line="200" w:lineRule="exact"/>
              <w:rPr>
                <w:rFonts w:ascii="仿宋" w:hAnsi="仿宋" w:eastAsia="仿宋" w:cs="宋体"/>
                <w:szCs w:val="21"/>
              </w:rPr>
            </w:pPr>
            <w:r>
              <w:rPr>
                <w:rFonts w:hint="eastAsia" w:ascii="仿宋" w:hAnsi="仿宋" w:eastAsia="仿宋" w:cs="宋体"/>
                <w:szCs w:val="21"/>
                <w:lang w:val="en-US" w:eastAsia="zh-CN"/>
              </w:rPr>
              <w:t>4</w:t>
            </w:r>
            <w:r>
              <w:rPr>
                <w:rFonts w:ascii="仿宋" w:hAnsi="仿宋" w:eastAsia="仿宋" w:cs="宋体"/>
                <w:szCs w:val="21"/>
              </w:rPr>
              <w:t>.</w:t>
            </w:r>
            <w:r>
              <w:rPr>
                <w:rFonts w:hint="eastAsia" w:ascii="仿宋" w:hAnsi="仿宋" w:eastAsia="仿宋" w:cs="宋体"/>
                <w:szCs w:val="21"/>
              </w:rPr>
              <w:t>开展珍爱生命系列教育活动。</w:t>
            </w:r>
          </w:p>
        </w:tc>
        <w:tc>
          <w:tcPr>
            <w:tcW w:w="1275" w:type="dxa"/>
            <w:tcBorders>
              <w:top w:val="single" w:color="auto" w:sz="4" w:space="0"/>
              <w:left w:val="single" w:color="auto" w:sz="4" w:space="0"/>
              <w:bottom w:val="single" w:color="auto" w:sz="4" w:space="0"/>
              <w:right w:val="single" w:color="auto" w:sz="4" w:space="0"/>
            </w:tcBorders>
            <w:vAlign w:val="center"/>
          </w:tcPr>
          <w:p w14:paraId="653DD4B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981" w:type="dxa"/>
            <w:tcBorders>
              <w:top w:val="single" w:color="auto" w:sz="4" w:space="0"/>
              <w:left w:val="single" w:color="auto" w:sz="4" w:space="0"/>
              <w:bottom w:val="single" w:color="auto" w:sz="4" w:space="0"/>
              <w:right w:val="single" w:color="auto" w:sz="4" w:space="0"/>
            </w:tcBorders>
            <w:vAlign w:val="center"/>
          </w:tcPr>
          <w:p w14:paraId="68817F5B">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王静</w:t>
            </w:r>
          </w:p>
        </w:tc>
      </w:tr>
      <w:tr w14:paraId="72306B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828" w:type="dxa"/>
            <w:vMerge w:val="continue"/>
            <w:tcBorders>
              <w:left w:val="single" w:color="auto" w:sz="12" w:space="0"/>
              <w:bottom w:val="single" w:color="auto" w:sz="12" w:space="0"/>
              <w:right w:val="single" w:color="auto" w:sz="4" w:space="0"/>
            </w:tcBorders>
            <w:vAlign w:val="center"/>
          </w:tcPr>
          <w:p w14:paraId="316044E8">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618A4D68">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3BD05A10">
            <w:pPr>
              <w:spacing w:line="200" w:lineRule="exact"/>
              <w:rPr>
                <w:rFonts w:ascii="仿宋" w:hAnsi="仿宋" w:eastAsia="仿宋" w:cs="宋体"/>
                <w:szCs w:val="21"/>
              </w:rPr>
            </w:pPr>
            <w:r>
              <w:rPr>
                <w:rFonts w:hint="eastAsia" w:ascii="仿宋" w:hAnsi="仿宋" w:eastAsia="仿宋" w:cs="宋体"/>
                <w:szCs w:val="21"/>
                <w:lang w:eastAsia="zh-CN"/>
              </w:rPr>
              <w:t>2030</w:t>
            </w:r>
            <w:r>
              <w:rPr>
                <w:rFonts w:hint="eastAsia" w:ascii="仿宋" w:hAnsi="仿宋" w:eastAsia="仿宋" w:cs="宋体"/>
                <w:szCs w:val="21"/>
              </w:rPr>
              <w:t>年</w:t>
            </w:r>
          </w:p>
        </w:tc>
        <w:tc>
          <w:tcPr>
            <w:tcW w:w="5245" w:type="dxa"/>
            <w:tcBorders>
              <w:top w:val="single" w:color="auto" w:sz="4" w:space="0"/>
              <w:left w:val="single" w:color="auto" w:sz="4" w:space="0"/>
              <w:bottom w:val="single" w:color="auto" w:sz="4" w:space="0"/>
              <w:right w:val="single" w:color="auto" w:sz="4" w:space="0"/>
            </w:tcBorders>
            <w:vAlign w:val="center"/>
          </w:tcPr>
          <w:p w14:paraId="20BCC158">
            <w:pPr>
              <w:spacing w:line="200" w:lineRule="exact"/>
              <w:rPr>
                <w:rFonts w:ascii="仿宋" w:hAnsi="仿宋" w:eastAsia="仿宋" w:cs="宋体"/>
                <w:szCs w:val="21"/>
              </w:rPr>
            </w:pPr>
            <w:r>
              <w:rPr>
                <w:rFonts w:hint="eastAsia" w:ascii="仿宋" w:hAnsi="仿宋" w:eastAsia="仿宋" w:cs="宋体"/>
                <w:szCs w:val="21"/>
              </w:rPr>
              <w:t>继续培养学生具有爱国情怀、民族认同感、社会责任心和健康向上的理想志向；珍爱生命、遵纪守法、诚实守信、团结友善、乐于助人；乐于承担学校义务、家庭义务；乐于参加社区服务和其他公益性服务。自尊自信、自律自强、尊重他人、乐观向上。</w:t>
            </w:r>
          </w:p>
        </w:tc>
        <w:tc>
          <w:tcPr>
            <w:tcW w:w="4678" w:type="dxa"/>
            <w:tcBorders>
              <w:top w:val="single" w:color="auto" w:sz="4" w:space="0"/>
              <w:left w:val="single" w:color="auto" w:sz="4" w:space="0"/>
              <w:bottom w:val="single" w:color="auto" w:sz="4" w:space="0"/>
              <w:right w:val="single" w:color="auto" w:sz="4" w:space="0"/>
            </w:tcBorders>
            <w:vAlign w:val="center"/>
          </w:tcPr>
          <w:p w14:paraId="48677700">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不断完善和优化升旗仪式和主题班队会等主题教育，提高活动质量。</w:t>
            </w:r>
          </w:p>
          <w:p w14:paraId="3EAA6034">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开展好社会大课堂实践活动。</w:t>
            </w:r>
          </w:p>
          <w:p w14:paraId="05D9AD13">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开展学生道德品质大讨论活动，培养学生的爱国情怀和民族自豪感。</w:t>
            </w:r>
          </w:p>
          <w:p w14:paraId="1957537C">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加强家校沟通，共同促进学生的综合素养提升。</w:t>
            </w:r>
          </w:p>
        </w:tc>
        <w:tc>
          <w:tcPr>
            <w:tcW w:w="1275" w:type="dxa"/>
            <w:tcBorders>
              <w:top w:val="single" w:color="auto" w:sz="4" w:space="0"/>
              <w:left w:val="single" w:color="auto" w:sz="4" w:space="0"/>
              <w:bottom w:val="single" w:color="auto" w:sz="4" w:space="0"/>
              <w:right w:val="single" w:color="auto" w:sz="4" w:space="0"/>
            </w:tcBorders>
            <w:vAlign w:val="center"/>
          </w:tcPr>
          <w:p w14:paraId="010355C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981" w:type="dxa"/>
            <w:tcBorders>
              <w:top w:val="single" w:color="auto" w:sz="4" w:space="0"/>
              <w:left w:val="single" w:color="auto" w:sz="4" w:space="0"/>
              <w:bottom w:val="single" w:color="auto" w:sz="4" w:space="0"/>
              <w:right w:val="single" w:color="auto" w:sz="4" w:space="0"/>
            </w:tcBorders>
            <w:vAlign w:val="center"/>
          </w:tcPr>
          <w:p w14:paraId="7B3197BD">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王静</w:t>
            </w:r>
          </w:p>
        </w:tc>
      </w:tr>
    </w:tbl>
    <w:p w14:paraId="44C25678">
      <w:pPr>
        <w:spacing w:line="280" w:lineRule="exact"/>
        <w:jc w:val="center"/>
        <w:rPr>
          <w:rFonts w:ascii="仿宋" w:hAnsi="仿宋" w:eastAsia="仿宋" w:cs="宋体"/>
          <w:b/>
          <w:sz w:val="28"/>
          <w:szCs w:val="21"/>
        </w:rPr>
      </w:pPr>
    </w:p>
    <w:p w14:paraId="717D7856">
      <w:pPr>
        <w:spacing w:line="280" w:lineRule="exact"/>
        <w:jc w:val="center"/>
        <w:rPr>
          <w:rFonts w:ascii="仿宋" w:hAnsi="仿宋" w:eastAsia="仿宋" w:cs="宋体"/>
          <w:b/>
          <w:sz w:val="28"/>
          <w:szCs w:val="21"/>
        </w:rPr>
      </w:pPr>
    </w:p>
    <w:p w14:paraId="7FADC43E">
      <w:pPr>
        <w:spacing w:line="280" w:lineRule="exact"/>
        <w:jc w:val="center"/>
        <w:rPr>
          <w:rFonts w:ascii="仿宋" w:hAnsi="仿宋" w:eastAsia="仿宋" w:cs="宋体"/>
          <w:b/>
          <w:sz w:val="28"/>
          <w:szCs w:val="21"/>
        </w:rPr>
      </w:pPr>
    </w:p>
    <w:p w14:paraId="1199F6C5">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687"/>
        <w:gridCol w:w="4677"/>
        <w:gridCol w:w="5670"/>
        <w:gridCol w:w="1134"/>
        <w:gridCol w:w="981"/>
      </w:tblGrid>
      <w:tr w14:paraId="1FDC2B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74" w:hRule="atLeast"/>
        </w:trPr>
        <w:tc>
          <w:tcPr>
            <w:tcW w:w="828" w:type="dxa"/>
            <w:tcBorders>
              <w:top w:val="single" w:color="auto" w:sz="12" w:space="0"/>
              <w:left w:val="single" w:color="auto" w:sz="12" w:space="0"/>
              <w:bottom w:val="single" w:color="auto" w:sz="4" w:space="0"/>
              <w:right w:val="single" w:color="auto" w:sz="4" w:space="0"/>
            </w:tcBorders>
            <w:vAlign w:val="center"/>
          </w:tcPr>
          <w:p w14:paraId="16BC3B40">
            <w:pPr>
              <w:spacing w:line="200" w:lineRule="exact"/>
              <w:jc w:val="center"/>
              <w:rPr>
                <w:rFonts w:ascii="仿宋" w:hAnsi="仿宋" w:eastAsia="仿宋" w:cs="宋体"/>
                <w:b/>
                <w:szCs w:val="21"/>
              </w:rPr>
            </w:pPr>
            <w:r>
              <w:rPr>
                <w:rFonts w:hint="eastAsia" w:ascii="仿宋" w:hAnsi="仿宋" w:eastAsia="仿宋" w:cs="宋体"/>
                <w:b/>
                <w:szCs w:val="21"/>
              </w:rPr>
              <w:t>B级</w:t>
            </w:r>
          </w:p>
          <w:p w14:paraId="1D65E460">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vAlign w:val="center"/>
          </w:tcPr>
          <w:p w14:paraId="440EA969">
            <w:pPr>
              <w:spacing w:line="200" w:lineRule="exact"/>
              <w:jc w:val="center"/>
              <w:rPr>
                <w:rFonts w:ascii="仿宋" w:hAnsi="仿宋" w:eastAsia="仿宋" w:cs="宋体"/>
                <w:b/>
                <w:szCs w:val="21"/>
              </w:rPr>
            </w:pPr>
            <w:r>
              <w:rPr>
                <w:rFonts w:hint="eastAsia" w:ascii="仿宋" w:hAnsi="仿宋" w:eastAsia="仿宋" w:cs="宋体"/>
                <w:b/>
                <w:szCs w:val="21"/>
              </w:rPr>
              <w:t>C级</w:t>
            </w:r>
          </w:p>
          <w:p w14:paraId="47C594C3">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5364" w:type="dxa"/>
            <w:gridSpan w:val="2"/>
            <w:tcBorders>
              <w:top w:val="single" w:color="auto" w:sz="12" w:space="0"/>
              <w:left w:val="single" w:color="auto" w:sz="4" w:space="0"/>
              <w:bottom w:val="single" w:color="auto" w:sz="4" w:space="0"/>
              <w:right w:val="single" w:color="auto" w:sz="4" w:space="0"/>
            </w:tcBorders>
            <w:vAlign w:val="center"/>
          </w:tcPr>
          <w:p w14:paraId="44D855C3">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670" w:type="dxa"/>
            <w:tcBorders>
              <w:top w:val="single" w:color="auto" w:sz="12" w:space="0"/>
              <w:left w:val="single" w:color="auto" w:sz="4" w:space="0"/>
              <w:bottom w:val="single" w:color="auto" w:sz="4" w:space="0"/>
              <w:right w:val="single" w:color="auto" w:sz="4" w:space="0"/>
            </w:tcBorders>
            <w:vAlign w:val="center"/>
          </w:tcPr>
          <w:p w14:paraId="13F74280">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34" w:type="dxa"/>
            <w:tcBorders>
              <w:top w:val="single" w:color="auto" w:sz="12" w:space="0"/>
              <w:left w:val="single" w:color="auto" w:sz="4" w:space="0"/>
              <w:bottom w:val="single" w:color="auto" w:sz="4" w:space="0"/>
              <w:right w:val="single" w:color="auto" w:sz="4" w:space="0"/>
            </w:tcBorders>
            <w:vAlign w:val="center"/>
          </w:tcPr>
          <w:p w14:paraId="038B4689">
            <w:pPr>
              <w:spacing w:line="200" w:lineRule="exact"/>
              <w:jc w:val="center"/>
              <w:rPr>
                <w:rFonts w:ascii="仿宋" w:hAnsi="仿宋" w:eastAsia="仿宋" w:cs="宋体"/>
                <w:b/>
                <w:szCs w:val="21"/>
              </w:rPr>
            </w:pPr>
            <w:r>
              <w:rPr>
                <w:rFonts w:hint="eastAsia" w:ascii="仿宋" w:hAnsi="仿宋" w:eastAsia="仿宋" w:cs="宋体"/>
                <w:b/>
                <w:szCs w:val="21"/>
              </w:rPr>
              <w:t>完成</w:t>
            </w:r>
          </w:p>
          <w:p w14:paraId="302080D9">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981" w:type="dxa"/>
            <w:tcBorders>
              <w:top w:val="single" w:color="auto" w:sz="12" w:space="0"/>
              <w:left w:val="single" w:color="auto" w:sz="4" w:space="0"/>
              <w:bottom w:val="single" w:color="auto" w:sz="4" w:space="0"/>
              <w:right w:val="single" w:color="auto" w:sz="4" w:space="0"/>
            </w:tcBorders>
            <w:vAlign w:val="center"/>
          </w:tcPr>
          <w:p w14:paraId="43383EE9">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0B11DB93">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66A506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828" w:type="dxa"/>
            <w:vMerge w:val="restart"/>
            <w:tcBorders>
              <w:top w:val="single" w:color="auto" w:sz="4" w:space="0"/>
              <w:left w:val="single" w:color="auto" w:sz="12" w:space="0"/>
              <w:right w:val="single" w:color="auto" w:sz="4" w:space="0"/>
            </w:tcBorders>
            <w:vAlign w:val="center"/>
          </w:tcPr>
          <w:p w14:paraId="43BC0A62">
            <w:pPr>
              <w:spacing w:line="200" w:lineRule="exact"/>
              <w:rPr>
                <w:rFonts w:ascii="仿宋" w:hAnsi="仿宋" w:eastAsia="仿宋" w:cs="宋体"/>
                <w:szCs w:val="21"/>
              </w:rPr>
            </w:pPr>
            <w:r>
              <w:rPr>
                <w:rFonts w:hint="eastAsia" w:ascii="仿宋" w:hAnsi="仿宋" w:eastAsia="仿宋" w:cs="宋体"/>
                <w:szCs w:val="21"/>
              </w:rPr>
              <w:t>B2</w:t>
            </w:r>
          </w:p>
          <w:p w14:paraId="157624F8">
            <w:pPr>
              <w:spacing w:line="200" w:lineRule="exact"/>
              <w:rPr>
                <w:rFonts w:ascii="仿宋" w:hAnsi="仿宋" w:eastAsia="仿宋" w:cs="宋体"/>
                <w:szCs w:val="21"/>
              </w:rPr>
            </w:pPr>
            <w:r>
              <w:rPr>
                <w:rFonts w:hint="eastAsia" w:ascii="仿宋" w:hAnsi="仿宋" w:eastAsia="仿宋" w:cs="宋体"/>
                <w:szCs w:val="21"/>
              </w:rPr>
              <w:t>品德发展</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5A6EF6E0">
            <w:pPr>
              <w:spacing w:line="200" w:lineRule="exact"/>
              <w:rPr>
                <w:rFonts w:ascii="仿宋" w:hAnsi="仿宋" w:eastAsia="仿宋" w:cs="宋体"/>
                <w:szCs w:val="21"/>
              </w:rPr>
            </w:pPr>
            <w:r>
              <w:rPr>
                <w:rFonts w:ascii="仿宋" w:hAnsi="仿宋" w:eastAsia="仿宋" w:cs="宋体"/>
                <w:szCs w:val="21"/>
              </w:rPr>
              <w:t>C8</w:t>
            </w:r>
          </w:p>
          <w:p w14:paraId="2E742040">
            <w:pPr>
              <w:spacing w:line="200" w:lineRule="exact"/>
              <w:rPr>
                <w:rFonts w:ascii="仿宋" w:hAnsi="仿宋" w:eastAsia="仿宋" w:cs="宋体"/>
                <w:szCs w:val="21"/>
              </w:rPr>
            </w:pPr>
            <w:r>
              <w:rPr>
                <w:rFonts w:hint="eastAsia" w:ascii="仿宋" w:hAnsi="仿宋" w:eastAsia="仿宋" w:cs="宋体"/>
                <w:szCs w:val="21"/>
              </w:rPr>
              <w:t>行为习惯</w:t>
            </w:r>
          </w:p>
        </w:tc>
        <w:tc>
          <w:tcPr>
            <w:tcW w:w="687" w:type="dxa"/>
            <w:tcBorders>
              <w:top w:val="single" w:color="auto" w:sz="4" w:space="0"/>
              <w:left w:val="single" w:color="auto" w:sz="4" w:space="0"/>
              <w:bottom w:val="single" w:color="auto" w:sz="4" w:space="0"/>
              <w:right w:val="single" w:color="auto" w:sz="4" w:space="0"/>
            </w:tcBorders>
            <w:vAlign w:val="center"/>
          </w:tcPr>
          <w:p w14:paraId="62AE223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tc>
        <w:tc>
          <w:tcPr>
            <w:tcW w:w="4677" w:type="dxa"/>
            <w:tcBorders>
              <w:top w:val="single" w:color="auto" w:sz="4" w:space="0"/>
              <w:left w:val="single" w:color="auto" w:sz="4" w:space="0"/>
              <w:bottom w:val="single" w:color="auto" w:sz="4" w:space="0"/>
              <w:right w:val="single" w:color="auto" w:sz="4" w:space="0"/>
            </w:tcBorders>
            <w:vAlign w:val="center"/>
          </w:tcPr>
          <w:p w14:paraId="4323F7D1">
            <w:pPr>
              <w:spacing w:line="200" w:lineRule="exact"/>
              <w:rPr>
                <w:rFonts w:ascii="仿宋" w:hAnsi="仿宋" w:eastAsia="仿宋" w:cs="宋体"/>
                <w:szCs w:val="21"/>
              </w:rPr>
            </w:pPr>
            <w:r>
              <w:rPr>
                <w:rFonts w:hint="eastAsia" w:ascii="仿宋" w:hAnsi="仿宋" w:eastAsia="仿宋" w:cs="宋体"/>
                <w:szCs w:val="21"/>
              </w:rPr>
              <w:t>以《小学生守则》《日常行为规范》《十个好习惯》为标准，培养学生良好的学习习惯、行为习惯。</w:t>
            </w:r>
          </w:p>
        </w:tc>
        <w:tc>
          <w:tcPr>
            <w:tcW w:w="5670" w:type="dxa"/>
            <w:tcBorders>
              <w:top w:val="single" w:color="auto" w:sz="4" w:space="0"/>
              <w:left w:val="single" w:color="auto" w:sz="4" w:space="0"/>
              <w:bottom w:val="single" w:color="auto" w:sz="4" w:space="0"/>
              <w:right w:val="single" w:color="auto" w:sz="4" w:space="0"/>
            </w:tcBorders>
            <w:vAlign w:val="center"/>
          </w:tcPr>
          <w:p w14:paraId="64E53D4E">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创建“</w:t>
            </w:r>
            <w:r>
              <w:rPr>
                <w:rFonts w:hint="eastAsia" w:ascii="仿宋" w:hAnsi="仿宋" w:eastAsia="仿宋" w:cs="宋体"/>
                <w:szCs w:val="21"/>
                <w:lang w:val="en-US" w:eastAsia="zh-CN"/>
              </w:rPr>
              <w:t>和美</w:t>
            </w:r>
            <w:r>
              <w:rPr>
                <w:rFonts w:hint="eastAsia" w:ascii="仿宋" w:hAnsi="仿宋" w:eastAsia="仿宋" w:cs="宋体"/>
                <w:szCs w:val="21"/>
              </w:rPr>
              <w:t>”德育品牌创建活动。</w:t>
            </w:r>
          </w:p>
          <w:p w14:paraId="7630D9FD">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完善学生行为习惯管理机制，加强值日生管理，责任到人，定期督查反馈。</w:t>
            </w:r>
          </w:p>
          <w:p w14:paraId="12A45CE8">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重点抓好各路队秩序，开展《走出精气神 秀我真风采》队形队列比赛。</w:t>
            </w:r>
          </w:p>
          <w:p w14:paraId="3114CAF7">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继续开展保持校园卫生的“弯腰行动”。</w:t>
            </w:r>
          </w:p>
          <w:p w14:paraId="3AD7CEB0">
            <w:pPr>
              <w:spacing w:line="200" w:lineRule="exact"/>
              <w:rPr>
                <w:rFonts w:ascii="仿宋" w:hAnsi="仿宋" w:eastAsia="仿宋" w:cs="宋体"/>
                <w:szCs w:val="21"/>
              </w:rPr>
            </w:pPr>
            <w:r>
              <w:rPr>
                <w:rFonts w:hint="eastAsia" w:ascii="仿宋" w:hAnsi="仿宋" w:eastAsia="仿宋" w:cs="宋体"/>
                <w:szCs w:val="21"/>
              </w:rPr>
              <w:t>5</w:t>
            </w:r>
            <w:r>
              <w:rPr>
                <w:rFonts w:ascii="仿宋" w:hAnsi="仿宋" w:eastAsia="仿宋" w:cs="宋体"/>
                <w:szCs w:val="21"/>
              </w:rPr>
              <w:t>.</w:t>
            </w:r>
            <w:r>
              <w:rPr>
                <w:rFonts w:hint="eastAsia" w:ascii="仿宋" w:hAnsi="仿宋" w:eastAsia="仿宋" w:cs="宋体"/>
                <w:szCs w:val="21"/>
              </w:rPr>
              <w:t>学生具备爱国、爱校、爱家、爱生活。</w:t>
            </w:r>
          </w:p>
        </w:tc>
        <w:tc>
          <w:tcPr>
            <w:tcW w:w="1134" w:type="dxa"/>
            <w:tcBorders>
              <w:top w:val="single" w:color="auto" w:sz="4" w:space="0"/>
              <w:left w:val="single" w:color="auto" w:sz="4" w:space="0"/>
              <w:bottom w:val="single" w:color="auto" w:sz="4" w:space="0"/>
              <w:right w:val="single" w:color="auto" w:sz="4" w:space="0"/>
            </w:tcBorders>
            <w:vAlign w:val="center"/>
          </w:tcPr>
          <w:p w14:paraId="5C4D654F">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981" w:type="dxa"/>
            <w:tcBorders>
              <w:top w:val="single" w:color="auto" w:sz="4" w:space="0"/>
              <w:left w:val="single" w:color="auto" w:sz="4" w:space="0"/>
              <w:bottom w:val="single" w:color="auto" w:sz="4" w:space="0"/>
              <w:right w:val="single" w:color="auto" w:sz="4" w:space="0"/>
            </w:tcBorders>
            <w:vAlign w:val="center"/>
          </w:tcPr>
          <w:p w14:paraId="4F7BC16F">
            <w:pPr>
              <w:spacing w:line="200" w:lineRule="exact"/>
              <w:rPr>
                <w:rFonts w:hint="default" w:ascii="仿宋" w:hAnsi="仿宋" w:eastAsia="仿宋" w:cs="宋体"/>
                <w:szCs w:val="21"/>
                <w:lang w:val="en-US"/>
              </w:rPr>
            </w:pPr>
            <w:r>
              <w:rPr>
                <w:rFonts w:hint="eastAsia" w:ascii="仿宋" w:hAnsi="仿宋" w:eastAsia="仿宋" w:cs="宋体"/>
                <w:szCs w:val="21"/>
                <w:lang w:val="en-US" w:eastAsia="zh-CN"/>
              </w:rPr>
              <w:t>王静</w:t>
            </w:r>
          </w:p>
        </w:tc>
      </w:tr>
      <w:tr w14:paraId="62E08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28" w:type="dxa"/>
            <w:vMerge w:val="continue"/>
            <w:tcBorders>
              <w:left w:val="single" w:color="auto" w:sz="12" w:space="0"/>
              <w:right w:val="single" w:color="auto" w:sz="4" w:space="0"/>
            </w:tcBorders>
            <w:vAlign w:val="center"/>
          </w:tcPr>
          <w:p w14:paraId="096668F8">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164421DE">
            <w:pPr>
              <w:spacing w:line="200" w:lineRule="exact"/>
              <w:rPr>
                <w:rFonts w:ascii="仿宋" w:hAnsi="仿宋" w:eastAsia="仿宋" w:cs="宋体"/>
                <w:szCs w:val="21"/>
              </w:rPr>
            </w:pPr>
          </w:p>
        </w:tc>
        <w:tc>
          <w:tcPr>
            <w:tcW w:w="687" w:type="dxa"/>
            <w:tcBorders>
              <w:top w:val="single" w:color="auto" w:sz="4" w:space="0"/>
              <w:left w:val="single" w:color="auto" w:sz="4" w:space="0"/>
              <w:bottom w:val="single" w:color="auto" w:sz="4" w:space="0"/>
              <w:right w:val="single" w:color="auto" w:sz="4" w:space="0"/>
            </w:tcBorders>
            <w:vAlign w:val="center"/>
          </w:tcPr>
          <w:p w14:paraId="68A2B71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tc>
        <w:tc>
          <w:tcPr>
            <w:tcW w:w="4677" w:type="dxa"/>
            <w:tcBorders>
              <w:top w:val="single" w:color="auto" w:sz="4" w:space="0"/>
              <w:left w:val="single" w:color="auto" w:sz="4" w:space="0"/>
              <w:bottom w:val="single" w:color="auto" w:sz="4" w:space="0"/>
              <w:right w:val="single" w:color="auto" w:sz="4" w:space="0"/>
            </w:tcBorders>
            <w:vAlign w:val="center"/>
          </w:tcPr>
          <w:p w14:paraId="265C895B">
            <w:pPr>
              <w:spacing w:line="200" w:lineRule="exact"/>
              <w:rPr>
                <w:rFonts w:ascii="仿宋" w:hAnsi="仿宋" w:eastAsia="仿宋" w:cs="宋体"/>
                <w:szCs w:val="21"/>
              </w:rPr>
            </w:pPr>
            <w:r>
              <w:rPr>
                <w:rFonts w:hint="eastAsia" w:ascii="仿宋" w:hAnsi="仿宋" w:eastAsia="仿宋" w:cs="宋体"/>
                <w:szCs w:val="21"/>
              </w:rPr>
              <w:t>继续学习《小学生守则》《日常行为规范》《十个好习惯》，依据守则、规范开展活动，使全校学生行为习惯合格率达到80%以上。</w:t>
            </w:r>
          </w:p>
        </w:tc>
        <w:tc>
          <w:tcPr>
            <w:tcW w:w="5670" w:type="dxa"/>
            <w:tcBorders>
              <w:top w:val="single" w:color="auto" w:sz="4" w:space="0"/>
              <w:left w:val="single" w:color="auto" w:sz="4" w:space="0"/>
              <w:bottom w:val="single" w:color="auto" w:sz="4" w:space="0"/>
              <w:right w:val="single" w:color="auto" w:sz="4" w:space="0"/>
            </w:tcBorders>
            <w:vAlign w:val="center"/>
          </w:tcPr>
          <w:p w14:paraId="51707C46">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继续完善优化学生行为习惯管理机制，加强值日生管理，责任到人，定期督查反馈。</w:t>
            </w:r>
          </w:p>
          <w:p w14:paraId="37A0EE30">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加强学生大课间管理，评选最美大课间；</w:t>
            </w:r>
          </w:p>
          <w:p w14:paraId="36E258F0">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继续开展保持校园卫生的“弯腰行动”；</w:t>
            </w:r>
          </w:p>
          <w:p w14:paraId="59112B18">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集中开展每周一次家务劳动活动，促进学生爱家、爱国。</w:t>
            </w:r>
          </w:p>
        </w:tc>
        <w:tc>
          <w:tcPr>
            <w:tcW w:w="1134" w:type="dxa"/>
            <w:tcBorders>
              <w:top w:val="single" w:color="auto" w:sz="4" w:space="0"/>
              <w:left w:val="single" w:color="auto" w:sz="4" w:space="0"/>
              <w:bottom w:val="single" w:color="auto" w:sz="4" w:space="0"/>
              <w:right w:val="single" w:color="auto" w:sz="4" w:space="0"/>
            </w:tcBorders>
            <w:vAlign w:val="center"/>
          </w:tcPr>
          <w:p w14:paraId="55A1C77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981" w:type="dxa"/>
            <w:tcBorders>
              <w:top w:val="single" w:color="auto" w:sz="4" w:space="0"/>
              <w:left w:val="single" w:color="auto" w:sz="4" w:space="0"/>
              <w:bottom w:val="single" w:color="auto" w:sz="4" w:space="0"/>
              <w:right w:val="single" w:color="auto" w:sz="4" w:space="0"/>
            </w:tcBorders>
            <w:vAlign w:val="center"/>
          </w:tcPr>
          <w:p w14:paraId="114180ED">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r w14:paraId="761646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828" w:type="dxa"/>
            <w:vMerge w:val="continue"/>
            <w:tcBorders>
              <w:left w:val="single" w:color="auto" w:sz="12" w:space="0"/>
              <w:right w:val="single" w:color="auto" w:sz="4" w:space="0"/>
            </w:tcBorders>
            <w:vAlign w:val="center"/>
          </w:tcPr>
          <w:p w14:paraId="04CB1E19">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67503802">
            <w:pPr>
              <w:spacing w:line="200" w:lineRule="exact"/>
              <w:rPr>
                <w:rFonts w:ascii="仿宋" w:hAnsi="仿宋" w:eastAsia="仿宋" w:cs="宋体"/>
                <w:szCs w:val="21"/>
              </w:rPr>
            </w:pPr>
          </w:p>
        </w:tc>
        <w:tc>
          <w:tcPr>
            <w:tcW w:w="687" w:type="dxa"/>
            <w:tcBorders>
              <w:top w:val="single" w:color="auto" w:sz="4" w:space="0"/>
              <w:left w:val="single" w:color="auto" w:sz="4" w:space="0"/>
              <w:bottom w:val="single" w:color="auto" w:sz="4" w:space="0"/>
              <w:right w:val="single" w:color="auto" w:sz="4" w:space="0"/>
            </w:tcBorders>
            <w:vAlign w:val="center"/>
          </w:tcPr>
          <w:p w14:paraId="20D782B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tc>
        <w:tc>
          <w:tcPr>
            <w:tcW w:w="4677" w:type="dxa"/>
            <w:tcBorders>
              <w:top w:val="single" w:color="auto" w:sz="4" w:space="0"/>
              <w:left w:val="single" w:color="auto" w:sz="4" w:space="0"/>
              <w:bottom w:val="single" w:color="auto" w:sz="4" w:space="0"/>
              <w:right w:val="single" w:color="auto" w:sz="4" w:space="0"/>
            </w:tcBorders>
            <w:vAlign w:val="center"/>
          </w:tcPr>
          <w:p w14:paraId="23CC6137">
            <w:pPr>
              <w:spacing w:line="200" w:lineRule="exact"/>
              <w:rPr>
                <w:rFonts w:ascii="仿宋" w:hAnsi="仿宋" w:eastAsia="仿宋" w:cs="宋体"/>
                <w:szCs w:val="21"/>
              </w:rPr>
            </w:pPr>
            <w:r>
              <w:rPr>
                <w:rFonts w:hint="eastAsia" w:ascii="仿宋" w:hAnsi="仿宋" w:eastAsia="仿宋" w:cs="宋体"/>
                <w:szCs w:val="21"/>
              </w:rPr>
              <w:t>学习并遵守《小学生守则》、《小学生日常行为规范》《十个好习惯》，具有文明礼貌、勤俭节约、热爱劳动、爱护环境的品质。</w:t>
            </w:r>
          </w:p>
          <w:p w14:paraId="7B888A86">
            <w:pPr>
              <w:spacing w:line="200" w:lineRule="exact"/>
              <w:rPr>
                <w:rFonts w:ascii="仿宋" w:hAnsi="仿宋" w:eastAsia="仿宋" w:cs="宋体"/>
                <w:szCs w:val="21"/>
              </w:rPr>
            </w:pPr>
            <w:r>
              <w:rPr>
                <w:rFonts w:hint="eastAsia" w:ascii="仿宋" w:hAnsi="仿宋" w:eastAsia="仿宋" w:cs="宋体"/>
                <w:szCs w:val="21"/>
              </w:rPr>
              <w:t>编写礼仪课程，学习规范礼仪，使全校学生行为习惯合格率达到85%以上。</w:t>
            </w:r>
          </w:p>
        </w:tc>
        <w:tc>
          <w:tcPr>
            <w:tcW w:w="5670" w:type="dxa"/>
            <w:tcBorders>
              <w:top w:val="single" w:color="auto" w:sz="4" w:space="0"/>
              <w:left w:val="single" w:color="auto" w:sz="4" w:space="0"/>
              <w:bottom w:val="single" w:color="auto" w:sz="4" w:space="0"/>
              <w:right w:val="single" w:color="auto" w:sz="4" w:space="0"/>
            </w:tcBorders>
            <w:vAlign w:val="center"/>
          </w:tcPr>
          <w:p w14:paraId="02472EB9">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继续完善优化学生行为习惯管理机制，加强值日生管理，责任到人，定期督查反馈。</w:t>
            </w:r>
          </w:p>
          <w:p w14:paraId="1FBE85B6">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提高课间操质量，举行课间操配乐跳绳表演；</w:t>
            </w:r>
          </w:p>
          <w:p w14:paraId="24865479">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开展学生日常行为习惯展示活动，家校联手，固化培养成果。</w:t>
            </w:r>
          </w:p>
        </w:tc>
        <w:tc>
          <w:tcPr>
            <w:tcW w:w="1134" w:type="dxa"/>
            <w:tcBorders>
              <w:top w:val="single" w:color="auto" w:sz="4" w:space="0"/>
              <w:left w:val="single" w:color="auto" w:sz="4" w:space="0"/>
              <w:bottom w:val="single" w:color="auto" w:sz="4" w:space="0"/>
              <w:right w:val="single" w:color="auto" w:sz="4" w:space="0"/>
            </w:tcBorders>
            <w:vAlign w:val="center"/>
          </w:tcPr>
          <w:p w14:paraId="2A49D5E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981" w:type="dxa"/>
            <w:tcBorders>
              <w:top w:val="single" w:color="auto" w:sz="4" w:space="0"/>
              <w:left w:val="single" w:color="auto" w:sz="4" w:space="0"/>
              <w:bottom w:val="single" w:color="auto" w:sz="4" w:space="0"/>
              <w:right w:val="single" w:color="auto" w:sz="4" w:space="0"/>
            </w:tcBorders>
            <w:vAlign w:val="center"/>
          </w:tcPr>
          <w:p w14:paraId="358D7D0B">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r w14:paraId="5D86DA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828" w:type="dxa"/>
            <w:vMerge w:val="continue"/>
            <w:tcBorders>
              <w:left w:val="single" w:color="auto" w:sz="12" w:space="0"/>
              <w:right w:val="single" w:color="auto" w:sz="4" w:space="0"/>
            </w:tcBorders>
            <w:vAlign w:val="center"/>
          </w:tcPr>
          <w:p w14:paraId="7B4A2890">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0ADAE5C9">
            <w:pPr>
              <w:spacing w:line="200" w:lineRule="exact"/>
              <w:rPr>
                <w:rFonts w:ascii="仿宋" w:hAnsi="仿宋" w:eastAsia="仿宋" w:cs="宋体"/>
                <w:szCs w:val="21"/>
              </w:rPr>
            </w:pPr>
          </w:p>
        </w:tc>
        <w:tc>
          <w:tcPr>
            <w:tcW w:w="687" w:type="dxa"/>
            <w:tcBorders>
              <w:top w:val="single" w:color="auto" w:sz="4" w:space="0"/>
              <w:left w:val="single" w:color="auto" w:sz="4" w:space="0"/>
              <w:bottom w:val="single" w:color="auto" w:sz="4" w:space="0"/>
              <w:right w:val="single" w:color="auto" w:sz="4" w:space="0"/>
            </w:tcBorders>
            <w:vAlign w:val="center"/>
          </w:tcPr>
          <w:p w14:paraId="1287CF4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tc>
        <w:tc>
          <w:tcPr>
            <w:tcW w:w="4677" w:type="dxa"/>
            <w:tcBorders>
              <w:top w:val="single" w:color="auto" w:sz="4" w:space="0"/>
              <w:left w:val="single" w:color="auto" w:sz="4" w:space="0"/>
              <w:bottom w:val="single" w:color="auto" w:sz="4" w:space="0"/>
              <w:right w:val="single" w:color="auto" w:sz="4" w:space="0"/>
            </w:tcBorders>
            <w:vAlign w:val="center"/>
          </w:tcPr>
          <w:p w14:paraId="309BD94F">
            <w:pPr>
              <w:spacing w:line="200" w:lineRule="exact"/>
              <w:rPr>
                <w:rFonts w:ascii="仿宋" w:hAnsi="仿宋" w:eastAsia="仿宋" w:cs="宋体"/>
                <w:szCs w:val="21"/>
              </w:rPr>
            </w:pPr>
            <w:r>
              <w:rPr>
                <w:rFonts w:hint="eastAsia" w:ascii="仿宋" w:hAnsi="仿宋" w:eastAsia="仿宋" w:cs="宋体"/>
                <w:szCs w:val="21"/>
              </w:rPr>
              <w:t>继续学习并遵守《小学生守则》、《小学生日常行为规范》、《十个好习惯》，具有文明礼貌、勤俭节约、热爱劳动、爱护环境的品质。继续完善礼仪课程，开设礼仪课，使全校学生行为习惯合格率达到90%以上。</w:t>
            </w:r>
          </w:p>
        </w:tc>
        <w:tc>
          <w:tcPr>
            <w:tcW w:w="5670" w:type="dxa"/>
            <w:tcBorders>
              <w:top w:val="single" w:color="auto" w:sz="4" w:space="0"/>
              <w:left w:val="single" w:color="auto" w:sz="4" w:space="0"/>
              <w:bottom w:val="single" w:color="auto" w:sz="4" w:space="0"/>
              <w:right w:val="single" w:color="auto" w:sz="4" w:space="0"/>
            </w:tcBorders>
            <w:vAlign w:val="center"/>
          </w:tcPr>
          <w:p w14:paraId="7B8941C6">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继续完善优化学生行为习惯管理机制，加强值日生管理，责任到人，定期督查反馈。</w:t>
            </w:r>
          </w:p>
          <w:p w14:paraId="75AD97F4">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重点抓好班级环境，组织评选最美班级。</w:t>
            </w:r>
          </w:p>
          <w:p w14:paraId="5100F2DB">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定期组织学生参加社会实践活动和志愿服务活动，培养学生热爱劳动、爱护环境优良品质。</w:t>
            </w:r>
          </w:p>
        </w:tc>
        <w:tc>
          <w:tcPr>
            <w:tcW w:w="1134" w:type="dxa"/>
            <w:tcBorders>
              <w:top w:val="single" w:color="auto" w:sz="4" w:space="0"/>
              <w:left w:val="single" w:color="auto" w:sz="4" w:space="0"/>
              <w:bottom w:val="single" w:color="auto" w:sz="4" w:space="0"/>
              <w:right w:val="single" w:color="auto" w:sz="4" w:space="0"/>
            </w:tcBorders>
            <w:vAlign w:val="center"/>
          </w:tcPr>
          <w:p w14:paraId="18B6B1C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981" w:type="dxa"/>
            <w:tcBorders>
              <w:top w:val="single" w:color="auto" w:sz="4" w:space="0"/>
              <w:left w:val="single" w:color="auto" w:sz="4" w:space="0"/>
              <w:bottom w:val="single" w:color="auto" w:sz="4" w:space="0"/>
              <w:right w:val="single" w:color="auto" w:sz="4" w:space="0"/>
            </w:tcBorders>
            <w:vAlign w:val="center"/>
          </w:tcPr>
          <w:p w14:paraId="1600A392">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r w14:paraId="73BE00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828" w:type="dxa"/>
            <w:vMerge w:val="continue"/>
            <w:tcBorders>
              <w:left w:val="single" w:color="auto" w:sz="12" w:space="0"/>
              <w:bottom w:val="single" w:color="auto" w:sz="12" w:space="0"/>
              <w:right w:val="single" w:color="auto" w:sz="4" w:space="0"/>
            </w:tcBorders>
            <w:vAlign w:val="center"/>
          </w:tcPr>
          <w:p w14:paraId="6DD2A2C2">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02C72395">
            <w:pPr>
              <w:spacing w:line="200" w:lineRule="exact"/>
              <w:rPr>
                <w:rFonts w:ascii="仿宋" w:hAnsi="仿宋" w:eastAsia="仿宋" w:cs="宋体"/>
                <w:szCs w:val="21"/>
              </w:rPr>
            </w:pPr>
          </w:p>
        </w:tc>
        <w:tc>
          <w:tcPr>
            <w:tcW w:w="687" w:type="dxa"/>
            <w:tcBorders>
              <w:top w:val="single" w:color="auto" w:sz="4" w:space="0"/>
              <w:left w:val="single" w:color="auto" w:sz="4" w:space="0"/>
              <w:bottom w:val="single" w:color="auto" w:sz="4" w:space="0"/>
              <w:right w:val="single" w:color="auto" w:sz="4" w:space="0"/>
            </w:tcBorders>
            <w:vAlign w:val="center"/>
          </w:tcPr>
          <w:p w14:paraId="14DB5CAF">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tc>
        <w:tc>
          <w:tcPr>
            <w:tcW w:w="4677" w:type="dxa"/>
            <w:tcBorders>
              <w:top w:val="single" w:color="auto" w:sz="4" w:space="0"/>
              <w:left w:val="single" w:color="auto" w:sz="4" w:space="0"/>
              <w:bottom w:val="single" w:color="auto" w:sz="4" w:space="0"/>
              <w:right w:val="single" w:color="auto" w:sz="4" w:space="0"/>
            </w:tcBorders>
            <w:vAlign w:val="center"/>
          </w:tcPr>
          <w:p w14:paraId="36070CD3">
            <w:pPr>
              <w:spacing w:line="200" w:lineRule="exact"/>
              <w:rPr>
                <w:rFonts w:ascii="仿宋" w:hAnsi="仿宋" w:eastAsia="仿宋" w:cs="宋体"/>
                <w:szCs w:val="21"/>
              </w:rPr>
            </w:pPr>
            <w:r>
              <w:rPr>
                <w:rFonts w:hint="eastAsia" w:ascii="仿宋" w:hAnsi="仿宋" w:eastAsia="仿宋" w:cs="宋体"/>
                <w:szCs w:val="21"/>
              </w:rPr>
              <w:t>继续学习并遵守《小学生守则》、《小学生日常行为规范》、《十个好习惯》，具有文明礼貌、勤俭节约、热爱劳动、爱护环境的品质。通过开展各类德育主题活动，培养学生良好的行为习惯。</w:t>
            </w:r>
          </w:p>
        </w:tc>
        <w:tc>
          <w:tcPr>
            <w:tcW w:w="5670" w:type="dxa"/>
            <w:tcBorders>
              <w:top w:val="single" w:color="auto" w:sz="4" w:space="0"/>
              <w:left w:val="single" w:color="auto" w:sz="4" w:space="0"/>
              <w:bottom w:val="single" w:color="auto" w:sz="4" w:space="0"/>
              <w:right w:val="single" w:color="auto" w:sz="4" w:space="0"/>
            </w:tcBorders>
            <w:vAlign w:val="center"/>
          </w:tcPr>
          <w:p w14:paraId="1F3D04CF">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建立健全学生行为习惯养成教育档案，为学生一生奠基。</w:t>
            </w:r>
          </w:p>
          <w:p w14:paraId="7389BBA8">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开展学生综合素养测试活动，寻找缺点和不足，寻找身边的榜样，提升学生认识水平。</w:t>
            </w:r>
          </w:p>
          <w:p w14:paraId="1F65462F">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重点抓好学生文明礼仪教育，组织评选文明班级和文明礼仪小标兵。</w:t>
            </w:r>
          </w:p>
        </w:tc>
        <w:tc>
          <w:tcPr>
            <w:tcW w:w="1134" w:type="dxa"/>
            <w:tcBorders>
              <w:top w:val="single" w:color="auto" w:sz="4" w:space="0"/>
              <w:left w:val="single" w:color="auto" w:sz="4" w:space="0"/>
              <w:bottom w:val="single" w:color="auto" w:sz="4" w:space="0"/>
              <w:right w:val="single" w:color="auto" w:sz="4" w:space="0"/>
            </w:tcBorders>
            <w:vAlign w:val="center"/>
          </w:tcPr>
          <w:p w14:paraId="56F8269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981" w:type="dxa"/>
            <w:tcBorders>
              <w:top w:val="single" w:color="auto" w:sz="4" w:space="0"/>
              <w:left w:val="single" w:color="auto" w:sz="4" w:space="0"/>
              <w:bottom w:val="single" w:color="auto" w:sz="4" w:space="0"/>
              <w:right w:val="single" w:color="auto" w:sz="4" w:space="0"/>
            </w:tcBorders>
            <w:vAlign w:val="center"/>
          </w:tcPr>
          <w:p w14:paraId="4D61A828">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bl>
    <w:p w14:paraId="69B8A688">
      <w:pPr>
        <w:spacing w:line="200" w:lineRule="exact"/>
        <w:rPr>
          <w:rFonts w:ascii="仿宋" w:hAnsi="仿宋" w:eastAsia="仿宋" w:cs="宋体"/>
          <w:szCs w:val="21"/>
        </w:rPr>
      </w:pPr>
    </w:p>
    <w:p w14:paraId="6228D910">
      <w:pPr>
        <w:spacing w:line="200" w:lineRule="exact"/>
        <w:rPr>
          <w:rFonts w:ascii="仿宋" w:hAnsi="仿宋" w:eastAsia="仿宋" w:cs="宋体"/>
          <w:szCs w:val="21"/>
        </w:rPr>
      </w:pPr>
    </w:p>
    <w:p w14:paraId="18DDCAF4">
      <w:pPr>
        <w:spacing w:line="200" w:lineRule="exact"/>
        <w:rPr>
          <w:rFonts w:ascii="仿宋" w:hAnsi="仿宋" w:eastAsia="仿宋" w:cs="宋体"/>
          <w:szCs w:val="21"/>
        </w:rPr>
      </w:pPr>
    </w:p>
    <w:p w14:paraId="025E5861">
      <w:pPr>
        <w:spacing w:line="200" w:lineRule="exact"/>
        <w:rPr>
          <w:rFonts w:ascii="仿宋" w:hAnsi="仿宋" w:eastAsia="仿宋" w:cs="宋体"/>
          <w:szCs w:val="21"/>
        </w:rPr>
      </w:pPr>
    </w:p>
    <w:p w14:paraId="77486AE1">
      <w:pPr>
        <w:spacing w:line="200" w:lineRule="exact"/>
        <w:rPr>
          <w:rFonts w:ascii="仿宋" w:hAnsi="仿宋" w:eastAsia="仿宋" w:cs="宋体"/>
          <w:szCs w:val="21"/>
        </w:rPr>
      </w:pPr>
    </w:p>
    <w:p w14:paraId="5E7E7F99">
      <w:pPr>
        <w:spacing w:line="200" w:lineRule="exact"/>
        <w:rPr>
          <w:rFonts w:ascii="仿宋" w:hAnsi="仿宋" w:eastAsia="仿宋" w:cs="宋体"/>
          <w:szCs w:val="21"/>
        </w:rPr>
      </w:pPr>
    </w:p>
    <w:p w14:paraId="1949B1D9">
      <w:pPr>
        <w:spacing w:line="200" w:lineRule="exact"/>
        <w:rPr>
          <w:rFonts w:ascii="仿宋" w:hAnsi="仿宋" w:eastAsia="仿宋" w:cs="宋体"/>
          <w:szCs w:val="21"/>
        </w:rPr>
      </w:pPr>
    </w:p>
    <w:p w14:paraId="7422E80C">
      <w:pPr>
        <w:spacing w:line="200" w:lineRule="exact"/>
        <w:rPr>
          <w:rFonts w:ascii="仿宋" w:hAnsi="仿宋" w:eastAsia="仿宋" w:cs="宋体"/>
          <w:szCs w:val="21"/>
        </w:rPr>
      </w:pPr>
    </w:p>
    <w:p w14:paraId="79BA1A6F">
      <w:pPr>
        <w:spacing w:line="200" w:lineRule="exact"/>
        <w:rPr>
          <w:rFonts w:ascii="仿宋" w:hAnsi="仿宋" w:eastAsia="仿宋" w:cs="宋体"/>
          <w:szCs w:val="21"/>
        </w:rPr>
      </w:pPr>
    </w:p>
    <w:p w14:paraId="22DDFBB1">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970"/>
        <w:gridCol w:w="4820"/>
        <w:gridCol w:w="5103"/>
        <w:gridCol w:w="1162"/>
        <w:gridCol w:w="1094"/>
      </w:tblGrid>
      <w:tr w14:paraId="5454D7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shd w:val="clear" w:color="auto" w:fill="auto"/>
            <w:vAlign w:val="center"/>
          </w:tcPr>
          <w:p w14:paraId="6AC2F37B">
            <w:pPr>
              <w:spacing w:line="200" w:lineRule="exact"/>
              <w:jc w:val="center"/>
              <w:rPr>
                <w:rFonts w:ascii="仿宋" w:hAnsi="仿宋" w:eastAsia="仿宋" w:cs="宋体"/>
                <w:b/>
                <w:szCs w:val="21"/>
              </w:rPr>
            </w:pPr>
            <w:r>
              <w:rPr>
                <w:rFonts w:hint="eastAsia" w:ascii="仿宋" w:hAnsi="仿宋" w:eastAsia="仿宋" w:cs="宋体"/>
                <w:b/>
                <w:szCs w:val="21"/>
              </w:rPr>
              <w:t>B级</w:t>
            </w:r>
          </w:p>
          <w:p w14:paraId="0C09D233">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shd w:val="clear" w:color="auto" w:fill="auto"/>
            <w:vAlign w:val="center"/>
          </w:tcPr>
          <w:p w14:paraId="233DC700">
            <w:pPr>
              <w:spacing w:line="200" w:lineRule="exact"/>
              <w:jc w:val="center"/>
              <w:rPr>
                <w:rFonts w:ascii="仿宋" w:hAnsi="仿宋" w:eastAsia="仿宋" w:cs="宋体"/>
                <w:b/>
                <w:szCs w:val="21"/>
              </w:rPr>
            </w:pPr>
            <w:r>
              <w:rPr>
                <w:rFonts w:hint="eastAsia" w:ascii="仿宋" w:hAnsi="仿宋" w:eastAsia="仿宋" w:cs="宋体"/>
                <w:b/>
                <w:szCs w:val="21"/>
              </w:rPr>
              <w:t>C级</w:t>
            </w:r>
          </w:p>
          <w:p w14:paraId="7F5D3BF8">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579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7363B499">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103" w:type="dxa"/>
            <w:tcBorders>
              <w:top w:val="single" w:color="auto" w:sz="12" w:space="0"/>
              <w:left w:val="single" w:color="auto" w:sz="4" w:space="0"/>
              <w:bottom w:val="single" w:color="auto" w:sz="4" w:space="0"/>
              <w:right w:val="single" w:color="auto" w:sz="4" w:space="0"/>
            </w:tcBorders>
            <w:shd w:val="clear" w:color="auto" w:fill="auto"/>
            <w:vAlign w:val="center"/>
          </w:tcPr>
          <w:p w14:paraId="29F78AA1">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62" w:type="dxa"/>
            <w:tcBorders>
              <w:top w:val="single" w:color="auto" w:sz="12" w:space="0"/>
              <w:left w:val="single" w:color="auto" w:sz="4" w:space="0"/>
              <w:bottom w:val="single" w:color="auto" w:sz="4" w:space="0"/>
              <w:right w:val="single" w:color="auto" w:sz="4" w:space="0"/>
            </w:tcBorders>
            <w:shd w:val="clear" w:color="auto" w:fill="auto"/>
            <w:vAlign w:val="center"/>
          </w:tcPr>
          <w:p w14:paraId="1947FA56">
            <w:pPr>
              <w:spacing w:line="200" w:lineRule="exact"/>
              <w:jc w:val="center"/>
              <w:rPr>
                <w:rFonts w:ascii="仿宋" w:hAnsi="仿宋" w:eastAsia="仿宋" w:cs="宋体"/>
                <w:b/>
                <w:szCs w:val="21"/>
              </w:rPr>
            </w:pPr>
            <w:r>
              <w:rPr>
                <w:rFonts w:hint="eastAsia" w:ascii="仿宋" w:hAnsi="仿宋" w:eastAsia="仿宋" w:cs="宋体"/>
                <w:b/>
                <w:szCs w:val="21"/>
              </w:rPr>
              <w:t>完成</w:t>
            </w:r>
          </w:p>
          <w:p w14:paraId="41499AB9">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shd w:val="clear" w:color="auto" w:fill="auto"/>
            <w:vAlign w:val="center"/>
          </w:tcPr>
          <w:p w14:paraId="7AEE41D8">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251819CE">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182586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828" w:type="dxa"/>
            <w:vMerge w:val="restart"/>
            <w:tcBorders>
              <w:top w:val="single" w:color="auto" w:sz="4" w:space="0"/>
              <w:left w:val="single" w:color="auto" w:sz="12" w:space="0"/>
              <w:right w:val="single" w:color="auto" w:sz="4" w:space="0"/>
            </w:tcBorders>
            <w:shd w:val="clear" w:color="auto" w:fill="auto"/>
            <w:vAlign w:val="center"/>
          </w:tcPr>
          <w:p w14:paraId="189C07BF">
            <w:pPr>
              <w:spacing w:line="200" w:lineRule="exact"/>
              <w:rPr>
                <w:rFonts w:ascii="仿宋" w:hAnsi="仿宋" w:eastAsia="仿宋" w:cs="宋体"/>
                <w:szCs w:val="21"/>
              </w:rPr>
            </w:pPr>
            <w:r>
              <w:rPr>
                <w:rFonts w:hint="eastAsia" w:ascii="仿宋" w:hAnsi="仿宋" w:eastAsia="仿宋" w:cs="宋体"/>
                <w:szCs w:val="21"/>
              </w:rPr>
              <w:t>B3</w:t>
            </w:r>
          </w:p>
          <w:p w14:paraId="612B8052">
            <w:pPr>
              <w:spacing w:line="200" w:lineRule="exact"/>
              <w:rPr>
                <w:rFonts w:ascii="仿宋" w:hAnsi="仿宋" w:eastAsia="仿宋" w:cs="宋体"/>
                <w:szCs w:val="21"/>
              </w:rPr>
            </w:pPr>
            <w:r>
              <w:rPr>
                <w:rFonts w:hint="eastAsia" w:ascii="仿宋" w:hAnsi="仿宋" w:eastAsia="仿宋" w:cs="宋体"/>
                <w:szCs w:val="21"/>
              </w:rPr>
              <w:t>学业</w:t>
            </w:r>
          </w:p>
          <w:p w14:paraId="09715C50">
            <w:pPr>
              <w:spacing w:line="200" w:lineRule="exact"/>
              <w:rPr>
                <w:rFonts w:ascii="仿宋" w:hAnsi="仿宋" w:eastAsia="仿宋" w:cs="宋体"/>
                <w:szCs w:val="21"/>
              </w:rPr>
            </w:pPr>
            <w:r>
              <w:rPr>
                <w:rFonts w:hint="eastAsia" w:ascii="仿宋" w:hAnsi="仿宋" w:eastAsia="仿宋" w:cs="宋体"/>
                <w:szCs w:val="21"/>
              </w:rPr>
              <w:t>发展</w:t>
            </w:r>
          </w:p>
          <w:p w14:paraId="5A06390B">
            <w:pPr>
              <w:spacing w:line="200" w:lineRule="exact"/>
              <w:rPr>
                <w:rFonts w:ascii="仿宋" w:hAnsi="仿宋" w:eastAsia="仿宋" w:cs="宋体"/>
                <w:szCs w:val="21"/>
              </w:rPr>
            </w:pPr>
          </w:p>
        </w:tc>
        <w:tc>
          <w:tcPr>
            <w:tcW w:w="7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1ED1EE">
            <w:pPr>
              <w:spacing w:line="200" w:lineRule="exact"/>
              <w:rPr>
                <w:rFonts w:hint="eastAsia" w:ascii="仿宋" w:hAnsi="仿宋" w:eastAsia="仿宋" w:cs="宋体"/>
                <w:szCs w:val="21"/>
              </w:rPr>
            </w:pPr>
            <w:r>
              <w:rPr>
                <w:rFonts w:hint="eastAsia" w:ascii="仿宋" w:hAnsi="仿宋" w:eastAsia="仿宋" w:cs="宋体"/>
                <w:szCs w:val="21"/>
              </w:rPr>
              <w:t>C9</w:t>
            </w:r>
          </w:p>
          <w:p w14:paraId="43F46257">
            <w:pPr>
              <w:spacing w:line="200" w:lineRule="exact"/>
              <w:rPr>
                <w:rFonts w:hint="eastAsia" w:ascii="仿宋" w:hAnsi="仿宋" w:eastAsia="仿宋" w:cs="宋体"/>
                <w:szCs w:val="21"/>
              </w:rPr>
            </w:pPr>
            <w:r>
              <w:rPr>
                <w:rFonts w:hint="eastAsia" w:ascii="仿宋" w:hAnsi="仿宋" w:eastAsia="仿宋" w:cs="宋体"/>
                <w:szCs w:val="21"/>
              </w:rPr>
              <w:t>知识技能C10</w:t>
            </w:r>
          </w:p>
          <w:p w14:paraId="376C1FCF">
            <w:pPr>
              <w:spacing w:line="200" w:lineRule="exact"/>
              <w:rPr>
                <w:rFonts w:hint="eastAsia" w:ascii="仿宋" w:hAnsi="仿宋" w:eastAsia="仿宋" w:cs="宋体"/>
                <w:szCs w:val="21"/>
              </w:rPr>
            </w:pPr>
            <w:r>
              <w:rPr>
                <w:rFonts w:hint="eastAsia" w:ascii="仿宋" w:hAnsi="仿宋" w:eastAsia="仿宋" w:cs="宋体"/>
                <w:szCs w:val="21"/>
              </w:rPr>
              <w:t>学习</w:t>
            </w:r>
          </w:p>
          <w:p w14:paraId="4A6AF3AC">
            <w:pPr>
              <w:spacing w:line="200" w:lineRule="exact"/>
              <w:rPr>
                <w:rFonts w:hint="eastAsia" w:ascii="仿宋" w:hAnsi="仿宋" w:eastAsia="仿宋" w:cs="宋体"/>
                <w:szCs w:val="21"/>
              </w:rPr>
            </w:pPr>
            <w:r>
              <w:rPr>
                <w:rFonts w:hint="eastAsia" w:ascii="仿宋" w:hAnsi="仿宋" w:eastAsia="仿宋" w:cs="宋体"/>
                <w:szCs w:val="21"/>
              </w:rPr>
              <w:t>态度与</w:t>
            </w:r>
          </w:p>
          <w:p w14:paraId="57D1C9E0">
            <w:pPr>
              <w:spacing w:line="200" w:lineRule="exact"/>
              <w:rPr>
                <w:rFonts w:ascii="仿宋" w:hAnsi="仿宋" w:eastAsia="仿宋" w:cs="宋体"/>
                <w:szCs w:val="21"/>
              </w:rPr>
            </w:pPr>
            <w:r>
              <w:rPr>
                <w:rFonts w:hint="eastAsia" w:ascii="仿宋" w:hAnsi="仿宋" w:eastAsia="仿宋" w:cs="宋体"/>
                <w:szCs w:val="21"/>
              </w:rPr>
              <w:t>方法</w:t>
            </w: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179A371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22C16BAE">
            <w:pPr>
              <w:spacing w:line="200" w:lineRule="exact"/>
              <w:rPr>
                <w:rFonts w:ascii="仿宋" w:hAnsi="仿宋" w:eastAsia="仿宋" w:cs="宋体"/>
                <w:szCs w:val="21"/>
              </w:rPr>
            </w:pPr>
            <w:r>
              <w:rPr>
                <w:rFonts w:hint="eastAsia" w:ascii="仿宋" w:hAnsi="仿宋" w:eastAsia="仿宋" w:cs="宋体"/>
                <w:szCs w:val="21"/>
              </w:rPr>
              <w:t>激发每名学生的学习兴趣，提高每名学生的学习能力，学生阅读、书法、表达能力明显提高，促进学生均衡发展。主动适应“互联网+”、人工智能等信息化学习趋势，掌握必要的数字学习技能。</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4CE1E559">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开全开齐课程，开展“</w:t>
            </w:r>
            <w:r>
              <w:rPr>
                <w:rFonts w:hint="eastAsia" w:ascii="仿宋" w:hAnsi="仿宋" w:eastAsia="仿宋" w:cs="宋体"/>
                <w:szCs w:val="21"/>
                <w:lang w:val="en-US" w:eastAsia="zh-CN"/>
              </w:rPr>
              <w:t>费曼学习法</w:t>
            </w:r>
            <w:r>
              <w:rPr>
                <w:rFonts w:hint="eastAsia" w:ascii="仿宋" w:hAnsi="仿宋" w:eastAsia="仿宋" w:cs="宋体"/>
                <w:szCs w:val="21"/>
              </w:rPr>
              <w:t>”研究，打造高效课堂，初步建立学生核心素养培养体系。</w:t>
            </w:r>
          </w:p>
          <w:p w14:paraId="6A5A44E7">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lang w:val="en-US" w:eastAsia="zh-CN"/>
              </w:rPr>
              <w:t>聚焦新课标、新教材、新课堂，</w:t>
            </w:r>
            <w:r>
              <w:rPr>
                <w:rFonts w:hint="eastAsia" w:ascii="仿宋" w:hAnsi="仿宋" w:eastAsia="仿宋" w:cs="宋体"/>
                <w:szCs w:val="21"/>
              </w:rPr>
              <w:t>开展各学科课堂模式研讨课，更新教学理念。充分应用智慧课堂提高课堂效率。</w:t>
            </w:r>
          </w:p>
          <w:p w14:paraId="749524C0">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开展每周</w:t>
            </w:r>
            <w:r>
              <w:rPr>
                <w:rFonts w:hint="eastAsia" w:ascii="仿宋" w:hAnsi="仿宋" w:eastAsia="仿宋" w:cs="宋体"/>
                <w:szCs w:val="21"/>
                <w:lang w:val="en-US" w:eastAsia="zh-CN"/>
              </w:rPr>
              <w:t>一</w:t>
            </w:r>
            <w:r>
              <w:rPr>
                <w:rFonts w:hint="eastAsia" w:ascii="仿宋" w:hAnsi="仿宋" w:eastAsia="仿宋" w:cs="宋体"/>
                <w:szCs w:val="21"/>
              </w:rPr>
              <w:t>次书法训练工作，促进学生书法教育。</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23FA7F2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3403EB32">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杨彩霞</w:t>
            </w:r>
          </w:p>
        </w:tc>
      </w:tr>
      <w:tr w14:paraId="5A48C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shd w:val="clear" w:color="auto" w:fill="auto"/>
            <w:vAlign w:val="center"/>
          </w:tcPr>
          <w:p w14:paraId="5AA04CF6">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64AB2B">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594C8EB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1C0CD7CB">
            <w:pPr>
              <w:spacing w:line="200" w:lineRule="exact"/>
              <w:rPr>
                <w:rFonts w:ascii="仿宋" w:hAnsi="仿宋" w:eastAsia="仿宋" w:cs="宋体"/>
                <w:szCs w:val="21"/>
              </w:rPr>
            </w:pPr>
            <w:r>
              <w:rPr>
                <w:rFonts w:hint="eastAsia" w:ascii="仿宋" w:hAnsi="仿宋" w:eastAsia="仿宋" w:cs="宋体"/>
                <w:szCs w:val="21"/>
              </w:rPr>
              <w:t>学生阅读、书法、表达能力明显提高，在全体学生均衡发展的基础上，促进特长生的发展。培养学生自主、探究的学习能力。主动适应“互联网+”、人工智能等信息化学习趋势，掌握必要的数字学习技能。</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05E18B00">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全面推进“</w:t>
            </w:r>
            <w:r>
              <w:rPr>
                <w:rFonts w:hint="eastAsia" w:ascii="仿宋" w:hAnsi="仿宋" w:eastAsia="仿宋" w:cs="宋体"/>
                <w:szCs w:val="21"/>
                <w:lang w:val="en-US" w:eastAsia="zh-CN"/>
              </w:rPr>
              <w:t>费曼学习法</w:t>
            </w:r>
            <w:r>
              <w:rPr>
                <w:rFonts w:hint="eastAsia" w:ascii="仿宋" w:hAnsi="仿宋" w:eastAsia="仿宋" w:cs="宋体"/>
                <w:szCs w:val="21"/>
              </w:rPr>
              <w:t>”，重点实施当堂检测，提高课堂教学效率。充分应用智慧课堂提高课堂效率。</w:t>
            </w:r>
          </w:p>
          <w:p w14:paraId="0450B208">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加强阅读、书写、习作教学，提升学生的学科核心素养，每月进行集中检测，促进学生学业成绩提高。</w:t>
            </w:r>
          </w:p>
          <w:p w14:paraId="3D9E1B16">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为每一名学生建立学业成绩档案，主要在书写、阅读、计算、习作等方面有较大提高。</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3881797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4DFD5FE6">
            <w:pPr>
              <w:rPr>
                <w:rFonts w:hint="eastAsia" w:eastAsiaTheme="minorEastAsia"/>
                <w:lang w:eastAsia="zh-CN"/>
              </w:rPr>
            </w:pPr>
            <w:r>
              <w:rPr>
                <w:rFonts w:hint="eastAsia" w:ascii="仿宋" w:hAnsi="仿宋" w:eastAsia="仿宋" w:cs="宋体"/>
                <w:szCs w:val="21"/>
                <w:lang w:val="en-US" w:eastAsia="zh-CN"/>
              </w:rPr>
              <w:t>杨彩霞</w:t>
            </w:r>
          </w:p>
        </w:tc>
      </w:tr>
      <w:tr w14:paraId="4FD306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shd w:val="clear" w:color="auto" w:fill="auto"/>
            <w:vAlign w:val="center"/>
          </w:tcPr>
          <w:p w14:paraId="7EBB3D63">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04542D">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12C8BE9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779145D0">
            <w:pPr>
              <w:spacing w:line="200" w:lineRule="exact"/>
              <w:rPr>
                <w:rFonts w:ascii="仿宋" w:hAnsi="仿宋" w:eastAsia="仿宋" w:cs="宋体"/>
                <w:szCs w:val="21"/>
              </w:rPr>
            </w:pPr>
            <w:r>
              <w:rPr>
                <w:rFonts w:hint="eastAsia" w:ascii="仿宋" w:hAnsi="仿宋" w:eastAsia="仿宋" w:cs="宋体"/>
                <w:szCs w:val="21"/>
              </w:rPr>
              <w:t>激发每名学生的学习兴趣，提高每名学生的学习能力，学生阅读、书法、表达能力显著提高，促进学生全面发展。主动适应“互联网+”、人工智能等信息化学习趋势，掌握必要的数字学习技能。</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2857AEED">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全面提高学生课堂学习积极性，通过开展培训和比赛等活动促进学生课堂素养提高。</w:t>
            </w:r>
          </w:p>
          <w:p w14:paraId="769A3CB3">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集中开展阅读和习作测试工作，利用双休日和节假日开展练习和培训，提高学生的学习技能。</w:t>
            </w:r>
          </w:p>
          <w:p w14:paraId="7ADC9704">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深入开展“</w:t>
            </w:r>
            <w:r>
              <w:rPr>
                <w:rFonts w:hint="eastAsia" w:ascii="仿宋" w:hAnsi="仿宋" w:eastAsia="仿宋" w:cs="宋体"/>
                <w:szCs w:val="21"/>
                <w:lang w:val="en-US" w:eastAsia="zh-CN"/>
              </w:rPr>
              <w:t>费曼学习法</w:t>
            </w:r>
            <w:r>
              <w:rPr>
                <w:rFonts w:hint="eastAsia" w:ascii="仿宋" w:hAnsi="仿宋" w:eastAsia="仿宋" w:cs="宋体"/>
                <w:szCs w:val="21"/>
              </w:rPr>
              <w:t>”，打造生本、愉悦高效课堂。充分应用智慧课堂提高课堂效率。</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1D4D5F5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5DF4707E">
            <w:pPr>
              <w:rPr>
                <w:rFonts w:hint="eastAsia" w:eastAsiaTheme="minorEastAsia"/>
                <w:lang w:eastAsia="zh-CN"/>
              </w:rPr>
            </w:pPr>
            <w:r>
              <w:rPr>
                <w:rFonts w:hint="eastAsia" w:ascii="仿宋" w:hAnsi="仿宋" w:eastAsia="仿宋" w:cs="宋体"/>
                <w:szCs w:val="21"/>
                <w:lang w:val="en-US" w:eastAsia="zh-CN"/>
              </w:rPr>
              <w:t>杨彩霞</w:t>
            </w:r>
          </w:p>
        </w:tc>
      </w:tr>
      <w:tr w14:paraId="0A337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shd w:val="clear" w:color="auto" w:fill="auto"/>
            <w:vAlign w:val="center"/>
          </w:tcPr>
          <w:p w14:paraId="64ECCFFF">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1D28FA">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7DD9BBE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29748629">
            <w:pPr>
              <w:spacing w:line="200" w:lineRule="exact"/>
              <w:rPr>
                <w:rFonts w:ascii="仿宋" w:hAnsi="仿宋" w:eastAsia="仿宋" w:cs="宋体"/>
                <w:szCs w:val="21"/>
              </w:rPr>
            </w:pPr>
            <w:r>
              <w:rPr>
                <w:rFonts w:hint="eastAsia" w:ascii="仿宋" w:hAnsi="仿宋" w:eastAsia="仿宋" w:cs="宋体"/>
                <w:szCs w:val="21"/>
              </w:rPr>
              <w:t>学生阅读、书法、表达能力显著提高，在全面发展的基础上，促进特长生的发展。培养学生自主、探究的学习能力，学生学习能力水平明显提升。主动适应“互联网+”、人工智能等信息化学习趋势，掌握必要的数字学习技能。</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2540B426">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开展班级小组合作学习，重点帮扶学困生的学习进步，通过帮扶作业，基础知识，提高学习成绩。</w:t>
            </w:r>
          </w:p>
          <w:p w14:paraId="53C568CE">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加强阅读、书写、习作教学，提升学生的学科核心素养，积极开展实践活动。</w:t>
            </w:r>
          </w:p>
          <w:p w14:paraId="67C87245">
            <w:pPr>
              <w:spacing w:line="200" w:lineRule="exact"/>
              <w:rPr>
                <w:rFonts w:ascii="仿宋" w:hAnsi="仿宋" w:eastAsia="仿宋" w:cs="宋体"/>
                <w:szCs w:val="21"/>
              </w:rPr>
            </w:pPr>
            <w:r>
              <w:rPr>
                <w:rFonts w:ascii="仿宋" w:hAnsi="仿宋" w:eastAsia="仿宋" w:cs="宋体"/>
                <w:szCs w:val="21"/>
              </w:rPr>
              <w:t>3.</w:t>
            </w:r>
            <w:r>
              <w:rPr>
                <w:rFonts w:hint="eastAsia" w:ascii="仿宋" w:hAnsi="仿宋" w:eastAsia="仿宋" w:cs="宋体"/>
                <w:szCs w:val="21"/>
              </w:rPr>
              <w:t>开发学科拓展课堂，提高学生综合能力。充分应用智慧课堂提高课堂效率。</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654E83F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6DA1CCA6">
            <w:pPr>
              <w:rPr>
                <w:rFonts w:hint="eastAsia" w:eastAsiaTheme="minorEastAsia"/>
                <w:lang w:eastAsia="zh-CN"/>
              </w:rPr>
            </w:pPr>
            <w:r>
              <w:rPr>
                <w:rFonts w:hint="eastAsia" w:ascii="仿宋" w:hAnsi="仿宋" w:eastAsia="仿宋" w:cs="宋体"/>
                <w:szCs w:val="21"/>
                <w:lang w:val="en-US" w:eastAsia="zh-CN"/>
              </w:rPr>
              <w:t>杨彩霞</w:t>
            </w:r>
          </w:p>
        </w:tc>
      </w:tr>
      <w:tr w14:paraId="62824F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828" w:type="dxa"/>
            <w:vMerge w:val="continue"/>
            <w:tcBorders>
              <w:left w:val="single" w:color="auto" w:sz="12" w:space="0"/>
              <w:bottom w:val="single" w:color="auto" w:sz="12" w:space="0"/>
              <w:right w:val="single" w:color="auto" w:sz="4" w:space="0"/>
            </w:tcBorders>
            <w:shd w:val="clear" w:color="auto" w:fill="auto"/>
            <w:vAlign w:val="center"/>
          </w:tcPr>
          <w:p w14:paraId="7D6461BE">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DC5D48">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13B60CA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6CEB43D9">
            <w:pPr>
              <w:spacing w:line="200" w:lineRule="exact"/>
              <w:rPr>
                <w:rFonts w:ascii="仿宋" w:hAnsi="仿宋" w:eastAsia="仿宋" w:cs="宋体"/>
                <w:szCs w:val="21"/>
              </w:rPr>
            </w:pPr>
            <w:r>
              <w:rPr>
                <w:rFonts w:hint="eastAsia" w:ascii="仿宋" w:hAnsi="仿宋" w:eastAsia="仿宋" w:cs="宋体"/>
                <w:szCs w:val="21"/>
              </w:rPr>
              <w:t>在同类学校中，争取进入先进单位行列，让每一个学生好读书、勤练字、会表达，学生学习能力水平显著提升。主动适应“互联网+”、人工智能等信息化学习趋势，掌握必要的数字学习技能。</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4928452A">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开展书法、阅读、习作集中验收工作，查漏补缺，提高学生学业水平。</w:t>
            </w:r>
          </w:p>
          <w:p w14:paraId="3758F2DB">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深入开展“</w:t>
            </w:r>
            <w:r>
              <w:rPr>
                <w:rFonts w:hint="eastAsia" w:ascii="仿宋" w:hAnsi="仿宋" w:eastAsia="仿宋" w:cs="宋体"/>
                <w:szCs w:val="21"/>
                <w:lang w:val="en-US" w:eastAsia="zh-CN"/>
              </w:rPr>
              <w:t>费曼学习法</w:t>
            </w:r>
            <w:r>
              <w:rPr>
                <w:rFonts w:hint="eastAsia" w:ascii="仿宋" w:hAnsi="仿宋" w:eastAsia="仿宋" w:cs="宋体"/>
                <w:szCs w:val="21"/>
              </w:rPr>
              <w:t>”，在区域内形成一定影响力，打造品牌学校。充分应用智慧课堂提高课堂效率。</w:t>
            </w:r>
          </w:p>
          <w:p w14:paraId="0D7D0355">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促进学困生的学习能力提升，进行集中培训和测试，全面提高学校竞争力。</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711BDF2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09A4560D">
            <w:pPr>
              <w:rPr>
                <w:rFonts w:hint="eastAsia" w:eastAsiaTheme="minorEastAsia"/>
                <w:lang w:eastAsia="zh-CN"/>
              </w:rPr>
            </w:pPr>
            <w:r>
              <w:rPr>
                <w:rFonts w:hint="eastAsia" w:ascii="仿宋" w:hAnsi="仿宋" w:eastAsia="仿宋" w:cs="宋体"/>
                <w:szCs w:val="21"/>
                <w:lang w:val="en-US" w:eastAsia="zh-CN"/>
              </w:rPr>
              <w:t>杨彩霞</w:t>
            </w:r>
          </w:p>
        </w:tc>
      </w:tr>
    </w:tbl>
    <w:p w14:paraId="7F77188C">
      <w:pPr>
        <w:spacing w:line="280" w:lineRule="exact"/>
        <w:jc w:val="center"/>
        <w:rPr>
          <w:rFonts w:ascii="仿宋" w:hAnsi="仿宋" w:eastAsia="仿宋" w:cs="宋体"/>
          <w:b/>
          <w:sz w:val="28"/>
          <w:szCs w:val="21"/>
        </w:rPr>
      </w:pPr>
    </w:p>
    <w:p w14:paraId="11875351">
      <w:pPr>
        <w:spacing w:line="280" w:lineRule="exact"/>
        <w:jc w:val="center"/>
        <w:rPr>
          <w:rFonts w:ascii="仿宋" w:hAnsi="仿宋" w:eastAsia="仿宋" w:cs="宋体"/>
          <w:b/>
          <w:sz w:val="28"/>
          <w:szCs w:val="21"/>
        </w:rPr>
      </w:pPr>
    </w:p>
    <w:p w14:paraId="221AA836">
      <w:pPr>
        <w:spacing w:line="280" w:lineRule="exact"/>
        <w:jc w:val="center"/>
        <w:rPr>
          <w:rFonts w:ascii="仿宋" w:hAnsi="仿宋" w:eastAsia="仿宋" w:cs="宋体"/>
          <w:b/>
          <w:sz w:val="28"/>
          <w:szCs w:val="21"/>
        </w:rPr>
      </w:pPr>
    </w:p>
    <w:p w14:paraId="53138054">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970"/>
        <w:gridCol w:w="5245"/>
        <w:gridCol w:w="4678"/>
        <w:gridCol w:w="1162"/>
        <w:gridCol w:w="1094"/>
      </w:tblGrid>
      <w:tr w14:paraId="6ED92C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vAlign w:val="center"/>
          </w:tcPr>
          <w:p w14:paraId="57623970">
            <w:pPr>
              <w:spacing w:line="200" w:lineRule="exact"/>
              <w:jc w:val="center"/>
              <w:rPr>
                <w:rFonts w:ascii="仿宋" w:hAnsi="仿宋" w:eastAsia="仿宋" w:cs="宋体"/>
                <w:b/>
                <w:szCs w:val="21"/>
              </w:rPr>
            </w:pPr>
            <w:r>
              <w:rPr>
                <w:rFonts w:hint="eastAsia" w:ascii="仿宋" w:hAnsi="仿宋" w:eastAsia="仿宋" w:cs="宋体"/>
                <w:b/>
                <w:szCs w:val="21"/>
              </w:rPr>
              <w:t>B级</w:t>
            </w:r>
          </w:p>
          <w:p w14:paraId="323AD0D9">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vAlign w:val="center"/>
          </w:tcPr>
          <w:p w14:paraId="096C97E4">
            <w:pPr>
              <w:spacing w:line="200" w:lineRule="exact"/>
              <w:jc w:val="center"/>
              <w:rPr>
                <w:rFonts w:ascii="仿宋" w:hAnsi="仿宋" w:eastAsia="仿宋" w:cs="宋体"/>
                <w:b/>
                <w:szCs w:val="21"/>
              </w:rPr>
            </w:pPr>
            <w:r>
              <w:rPr>
                <w:rFonts w:hint="eastAsia" w:ascii="仿宋" w:hAnsi="仿宋" w:eastAsia="仿宋" w:cs="宋体"/>
                <w:b/>
                <w:szCs w:val="21"/>
              </w:rPr>
              <w:t>C级</w:t>
            </w:r>
          </w:p>
          <w:p w14:paraId="42FC66C2">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6215" w:type="dxa"/>
            <w:gridSpan w:val="2"/>
            <w:tcBorders>
              <w:top w:val="single" w:color="auto" w:sz="12" w:space="0"/>
              <w:left w:val="single" w:color="auto" w:sz="4" w:space="0"/>
              <w:bottom w:val="single" w:color="auto" w:sz="4" w:space="0"/>
              <w:right w:val="single" w:color="auto" w:sz="4" w:space="0"/>
            </w:tcBorders>
            <w:vAlign w:val="center"/>
          </w:tcPr>
          <w:p w14:paraId="1E8AC9C2">
            <w:pPr>
              <w:spacing w:line="200" w:lineRule="exact"/>
              <w:jc w:val="center"/>
              <w:rPr>
                <w:rFonts w:ascii="仿宋" w:hAnsi="仿宋" w:eastAsia="仿宋" w:cs="宋体"/>
                <w:b/>
                <w:szCs w:val="21"/>
              </w:rPr>
            </w:pPr>
            <w:r>
              <w:rPr>
                <w:rFonts w:hint="eastAsia" w:ascii="仿宋" w:hAnsi="仿宋" w:eastAsia="仿宋" w:cs="宋体"/>
                <w:b/>
                <w:szCs w:val="21"/>
              </w:rPr>
              <w:t>学年度目标</w:t>
            </w:r>
          </w:p>
        </w:tc>
        <w:tc>
          <w:tcPr>
            <w:tcW w:w="4678" w:type="dxa"/>
            <w:tcBorders>
              <w:top w:val="single" w:color="auto" w:sz="12" w:space="0"/>
              <w:left w:val="single" w:color="auto" w:sz="4" w:space="0"/>
              <w:bottom w:val="single" w:color="auto" w:sz="4" w:space="0"/>
              <w:right w:val="single" w:color="auto" w:sz="4" w:space="0"/>
            </w:tcBorders>
            <w:vAlign w:val="center"/>
          </w:tcPr>
          <w:p w14:paraId="385ACA13">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62" w:type="dxa"/>
            <w:tcBorders>
              <w:top w:val="single" w:color="auto" w:sz="12" w:space="0"/>
              <w:left w:val="single" w:color="auto" w:sz="4" w:space="0"/>
              <w:bottom w:val="single" w:color="auto" w:sz="4" w:space="0"/>
              <w:right w:val="single" w:color="auto" w:sz="4" w:space="0"/>
            </w:tcBorders>
            <w:vAlign w:val="center"/>
          </w:tcPr>
          <w:p w14:paraId="1BC6221A">
            <w:pPr>
              <w:spacing w:line="200" w:lineRule="exact"/>
              <w:jc w:val="center"/>
              <w:rPr>
                <w:rFonts w:ascii="仿宋" w:hAnsi="仿宋" w:eastAsia="仿宋" w:cs="宋体"/>
                <w:b/>
                <w:szCs w:val="21"/>
              </w:rPr>
            </w:pPr>
            <w:r>
              <w:rPr>
                <w:rFonts w:hint="eastAsia" w:ascii="仿宋" w:hAnsi="仿宋" w:eastAsia="仿宋" w:cs="宋体"/>
                <w:b/>
                <w:szCs w:val="21"/>
              </w:rPr>
              <w:t>完成</w:t>
            </w:r>
          </w:p>
          <w:p w14:paraId="74CD9CCA">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vAlign w:val="center"/>
          </w:tcPr>
          <w:p w14:paraId="683715E7">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532BAB2D">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3D4F97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828" w:type="dxa"/>
            <w:vMerge w:val="restart"/>
            <w:tcBorders>
              <w:top w:val="single" w:color="auto" w:sz="4" w:space="0"/>
              <w:left w:val="single" w:color="auto" w:sz="12" w:space="0"/>
              <w:right w:val="single" w:color="auto" w:sz="4" w:space="0"/>
            </w:tcBorders>
            <w:vAlign w:val="center"/>
          </w:tcPr>
          <w:p w14:paraId="396D3DF6">
            <w:pPr>
              <w:spacing w:line="200" w:lineRule="exact"/>
              <w:rPr>
                <w:rFonts w:ascii="仿宋" w:hAnsi="仿宋" w:eastAsia="仿宋" w:cs="宋体"/>
                <w:szCs w:val="21"/>
              </w:rPr>
            </w:pPr>
            <w:r>
              <w:rPr>
                <w:rFonts w:ascii="仿宋" w:hAnsi="仿宋" w:eastAsia="仿宋" w:cs="宋体"/>
                <w:szCs w:val="21"/>
              </w:rPr>
              <w:t>B4</w:t>
            </w:r>
          </w:p>
          <w:p w14:paraId="30FA2E75">
            <w:pPr>
              <w:spacing w:line="200" w:lineRule="exact"/>
              <w:rPr>
                <w:rFonts w:hint="eastAsia" w:ascii="仿宋" w:hAnsi="仿宋" w:eastAsia="仿宋" w:cs="宋体"/>
                <w:szCs w:val="21"/>
              </w:rPr>
            </w:pPr>
            <w:r>
              <w:rPr>
                <w:rFonts w:hint="eastAsia" w:ascii="仿宋" w:hAnsi="仿宋" w:eastAsia="仿宋" w:cs="宋体"/>
                <w:szCs w:val="21"/>
              </w:rPr>
              <w:t>艺术</w:t>
            </w:r>
          </w:p>
          <w:p w14:paraId="32F7EC62">
            <w:pPr>
              <w:spacing w:line="200" w:lineRule="exact"/>
              <w:rPr>
                <w:rFonts w:hint="eastAsia" w:ascii="仿宋" w:hAnsi="仿宋" w:eastAsia="仿宋" w:cs="宋体"/>
                <w:szCs w:val="21"/>
              </w:rPr>
            </w:pPr>
            <w:r>
              <w:rPr>
                <w:rFonts w:hint="eastAsia" w:ascii="仿宋" w:hAnsi="仿宋" w:eastAsia="仿宋" w:cs="宋体"/>
                <w:szCs w:val="21"/>
              </w:rPr>
              <w:t>素养</w:t>
            </w:r>
          </w:p>
          <w:p w14:paraId="4E19A227">
            <w:pPr>
              <w:spacing w:line="200" w:lineRule="exact"/>
              <w:rPr>
                <w:rFonts w:hint="eastAsia" w:ascii="仿宋" w:hAnsi="仿宋" w:eastAsia="仿宋" w:cs="宋体"/>
                <w:szCs w:val="21"/>
              </w:rPr>
            </w:pPr>
            <w:r>
              <w:rPr>
                <w:rFonts w:hint="eastAsia" w:ascii="仿宋" w:hAnsi="仿宋" w:eastAsia="仿宋" w:cs="宋体"/>
                <w:szCs w:val="21"/>
              </w:rPr>
              <w:t>与</w:t>
            </w:r>
          </w:p>
          <w:p w14:paraId="394199A3">
            <w:pPr>
              <w:spacing w:line="200" w:lineRule="exact"/>
              <w:rPr>
                <w:rFonts w:hint="eastAsia" w:ascii="仿宋" w:hAnsi="仿宋" w:eastAsia="仿宋" w:cs="宋体"/>
                <w:szCs w:val="21"/>
              </w:rPr>
            </w:pPr>
            <w:r>
              <w:rPr>
                <w:rFonts w:hint="eastAsia" w:ascii="仿宋" w:hAnsi="仿宋" w:eastAsia="仿宋" w:cs="宋体"/>
                <w:szCs w:val="21"/>
              </w:rPr>
              <w:t>兴趣</w:t>
            </w:r>
          </w:p>
          <w:p w14:paraId="77DD49DF">
            <w:pPr>
              <w:spacing w:line="200" w:lineRule="exact"/>
              <w:rPr>
                <w:rFonts w:ascii="仿宋" w:hAnsi="仿宋" w:eastAsia="仿宋" w:cs="宋体"/>
                <w:szCs w:val="21"/>
              </w:rPr>
            </w:pPr>
            <w:r>
              <w:rPr>
                <w:rFonts w:hint="eastAsia" w:ascii="仿宋" w:hAnsi="仿宋" w:eastAsia="仿宋" w:cs="宋体"/>
                <w:szCs w:val="21"/>
              </w:rPr>
              <w:t>特长</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505AC6ED">
            <w:pPr>
              <w:spacing w:line="200" w:lineRule="exact"/>
              <w:rPr>
                <w:rFonts w:hint="eastAsia" w:ascii="仿宋" w:hAnsi="仿宋" w:eastAsia="仿宋" w:cs="宋体"/>
                <w:szCs w:val="21"/>
                <w:lang w:eastAsia="zh-CN"/>
              </w:rPr>
            </w:pPr>
            <w:r>
              <w:rPr>
                <w:rFonts w:ascii="仿宋" w:hAnsi="仿宋" w:eastAsia="仿宋" w:cs="宋体"/>
                <w:szCs w:val="21"/>
              </w:rPr>
              <w:t>C1</w:t>
            </w:r>
            <w:r>
              <w:rPr>
                <w:rFonts w:hint="eastAsia" w:ascii="仿宋" w:hAnsi="仿宋" w:eastAsia="仿宋" w:cs="宋体"/>
                <w:szCs w:val="21"/>
                <w:lang w:val="en-US" w:eastAsia="zh-CN"/>
              </w:rPr>
              <w:t>1</w:t>
            </w:r>
          </w:p>
          <w:p w14:paraId="13370FBC">
            <w:pPr>
              <w:spacing w:line="200" w:lineRule="exact"/>
              <w:rPr>
                <w:rFonts w:hint="eastAsia" w:ascii="仿宋" w:hAnsi="仿宋" w:eastAsia="仿宋" w:cs="宋体"/>
                <w:szCs w:val="21"/>
              </w:rPr>
            </w:pPr>
            <w:r>
              <w:rPr>
                <w:rFonts w:hint="eastAsia" w:ascii="仿宋" w:hAnsi="仿宋" w:eastAsia="仿宋" w:cs="宋体"/>
                <w:szCs w:val="21"/>
              </w:rPr>
              <w:t>艺术</w:t>
            </w:r>
          </w:p>
          <w:p w14:paraId="29949BE8">
            <w:pPr>
              <w:spacing w:line="200" w:lineRule="exact"/>
              <w:rPr>
                <w:rFonts w:hint="eastAsia" w:ascii="仿宋" w:hAnsi="仿宋" w:eastAsia="仿宋" w:cs="宋体"/>
                <w:szCs w:val="21"/>
              </w:rPr>
            </w:pPr>
            <w:r>
              <w:rPr>
                <w:rFonts w:hint="eastAsia" w:ascii="仿宋" w:hAnsi="仿宋" w:eastAsia="仿宋" w:cs="宋体"/>
                <w:szCs w:val="21"/>
              </w:rPr>
              <w:t>素养与</w:t>
            </w:r>
          </w:p>
          <w:p w14:paraId="1029CE54">
            <w:pPr>
              <w:spacing w:line="200" w:lineRule="exact"/>
              <w:rPr>
                <w:rFonts w:hint="eastAsia" w:ascii="仿宋" w:hAnsi="仿宋" w:eastAsia="仿宋" w:cs="宋体"/>
                <w:szCs w:val="21"/>
              </w:rPr>
            </w:pPr>
            <w:r>
              <w:rPr>
                <w:rFonts w:hint="eastAsia" w:ascii="仿宋" w:hAnsi="仿宋" w:eastAsia="仿宋" w:cs="宋体"/>
                <w:szCs w:val="21"/>
              </w:rPr>
              <w:t>兴趣</w:t>
            </w:r>
          </w:p>
          <w:p w14:paraId="705374FE">
            <w:pPr>
              <w:spacing w:line="200" w:lineRule="exact"/>
              <w:rPr>
                <w:rFonts w:ascii="仿宋" w:hAnsi="仿宋" w:eastAsia="仿宋" w:cs="宋体"/>
                <w:szCs w:val="21"/>
              </w:rPr>
            </w:pPr>
            <w:r>
              <w:rPr>
                <w:rFonts w:hint="eastAsia" w:ascii="仿宋" w:hAnsi="仿宋" w:eastAsia="仿宋" w:cs="宋体"/>
                <w:szCs w:val="21"/>
              </w:rPr>
              <w:t>特长</w:t>
            </w:r>
          </w:p>
        </w:tc>
        <w:tc>
          <w:tcPr>
            <w:tcW w:w="970" w:type="dxa"/>
            <w:tcBorders>
              <w:top w:val="single" w:color="auto" w:sz="4" w:space="0"/>
              <w:left w:val="single" w:color="auto" w:sz="4" w:space="0"/>
              <w:bottom w:val="single" w:color="auto" w:sz="4" w:space="0"/>
              <w:right w:val="single" w:color="auto" w:sz="4" w:space="0"/>
            </w:tcBorders>
            <w:vAlign w:val="center"/>
          </w:tcPr>
          <w:p w14:paraId="728CD66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tc>
        <w:tc>
          <w:tcPr>
            <w:tcW w:w="5245" w:type="dxa"/>
            <w:tcBorders>
              <w:top w:val="single" w:color="auto" w:sz="4" w:space="0"/>
              <w:left w:val="single" w:color="auto" w:sz="4" w:space="0"/>
              <w:bottom w:val="single" w:color="auto" w:sz="4" w:space="0"/>
              <w:right w:val="single" w:color="auto" w:sz="4" w:space="0"/>
            </w:tcBorders>
            <w:vAlign w:val="center"/>
          </w:tcPr>
          <w:p w14:paraId="5F2AFFB7">
            <w:pPr>
              <w:spacing w:line="200" w:lineRule="exact"/>
              <w:rPr>
                <w:rFonts w:ascii="仿宋" w:hAnsi="仿宋" w:eastAsia="仿宋" w:cs="宋体"/>
                <w:szCs w:val="21"/>
              </w:rPr>
            </w:pPr>
            <w:r>
              <w:rPr>
                <w:rFonts w:hint="eastAsia" w:ascii="仿宋" w:hAnsi="仿宋" w:eastAsia="仿宋" w:cs="宋体"/>
                <w:szCs w:val="21"/>
              </w:rPr>
              <w:t>规范音乐美术课程开设，保证师资需求，普及艺术教育，让学生人人拥有艺术，提高学生艺术素质。</w:t>
            </w:r>
          </w:p>
        </w:tc>
        <w:tc>
          <w:tcPr>
            <w:tcW w:w="4678" w:type="dxa"/>
            <w:tcBorders>
              <w:top w:val="single" w:color="auto" w:sz="4" w:space="0"/>
              <w:left w:val="single" w:color="auto" w:sz="4" w:space="0"/>
              <w:bottom w:val="single" w:color="auto" w:sz="4" w:space="0"/>
              <w:right w:val="single" w:color="auto" w:sz="4" w:space="0"/>
            </w:tcBorders>
            <w:vAlign w:val="center"/>
          </w:tcPr>
          <w:p w14:paraId="43B37200">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结合本校的实际情况创造性地实施</w:t>
            </w:r>
            <w:r>
              <w:rPr>
                <w:rFonts w:hint="eastAsia" w:ascii="仿宋" w:hAnsi="仿宋" w:eastAsia="仿宋" w:cs="宋体"/>
                <w:szCs w:val="21"/>
                <w:lang w:val="en-US" w:eastAsia="zh-CN"/>
              </w:rPr>
              <w:t>费曼学习法</w:t>
            </w:r>
            <w:r>
              <w:rPr>
                <w:rFonts w:hint="eastAsia" w:ascii="仿宋" w:hAnsi="仿宋" w:eastAsia="仿宋" w:cs="宋体"/>
                <w:szCs w:val="21"/>
              </w:rPr>
              <w:t>教学。</w:t>
            </w:r>
          </w:p>
          <w:p w14:paraId="19D727D6">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建立合唱、舞蹈、剪纸、吟诵、书法、绘画等社团，定期开展辅导训练活动，发展学生艺术特长。学会一至两项艺术才能。</w:t>
            </w:r>
          </w:p>
          <w:p w14:paraId="37386802">
            <w:pPr>
              <w:spacing w:line="200" w:lineRule="exact"/>
              <w:rPr>
                <w:rFonts w:ascii="仿宋" w:hAnsi="仿宋" w:eastAsia="仿宋" w:cs="宋体"/>
                <w:szCs w:val="21"/>
              </w:rPr>
            </w:pPr>
            <w:r>
              <w:rPr>
                <w:rFonts w:ascii="仿宋" w:hAnsi="仿宋" w:eastAsia="仿宋" w:cs="宋体"/>
                <w:szCs w:val="21"/>
              </w:rPr>
              <w:t>3.</w:t>
            </w:r>
            <w:r>
              <w:rPr>
                <w:rFonts w:hint="eastAsia" w:ascii="仿宋" w:hAnsi="仿宋" w:eastAsia="仿宋" w:cs="宋体"/>
                <w:szCs w:val="21"/>
              </w:rPr>
              <w:t>确保师资满足音乐美术教学需求，开足开齐课程。</w:t>
            </w:r>
          </w:p>
        </w:tc>
        <w:tc>
          <w:tcPr>
            <w:tcW w:w="1162" w:type="dxa"/>
            <w:tcBorders>
              <w:top w:val="single" w:color="auto" w:sz="4" w:space="0"/>
              <w:left w:val="single" w:color="auto" w:sz="4" w:space="0"/>
              <w:bottom w:val="single" w:color="auto" w:sz="4" w:space="0"/>
              <w:right w:val="single" w:color="auto" w:sz="4" w:space="0"/>
            </w:tcBorders>
            <w:vAlign w:val="center"/>
          </w:tcPr>
          <w:p w14:paraId="4FDCB47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vAlign w:val="center"/>
          </w:tcPr>
          <w:p w14:paraId="1761C810">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杨彩霞</w:t>
            </w:r>
          </w:p>
        </w:tc>
      </w:tr>
      <w:tr w14:paraId="5F36B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828" w:type="dxa"/>
            <w:vMerge w:val="continue"/>
            <w:tcBorders>
              <w:left w:val="single" w:color="auto" w:sz="12" w:space="0"/>
              <w:right w:val="single" w:color="auto" w:sz="4" w:space="0"/>
            </w:tcBorders>
            <w:vAlign w:val="center"/>
          </w:tcPr>
          <w:p w14:paraId="3E1D206B">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7D8FB1FA">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17D6432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tc>
        <w:tc>
          <w:tcPr>
            <w:tcW w:w="5245" w:type="dxa"/>
            <w:tcBorders>
              <w:top w:val="single" w:color="auto" w:sz="4" w:space="0"/>
              <w:left w:val="single" w:color="auto" w:sz="4" w:space="0"/>
              <w:bottom w:val="single" w:color="auto" w:sz="4" w:space="0"/>
              <w:right w:val="single" w:color="auto" w:sz="4" w:space="0"/>
            </w:tcBorders>
            <w:vAlign w:val="center"/>
          </w:tcPr>
          <w:p w14:paraId="21C1C845">
            <w:pPr>
              <w:spacing w:line="200" w:lineRule="exact"/>
              <w:rPr>
                <w:rFonts w:ascii="仿宋" w:hAnsi="仿宋" w:eastAsia="仿宋" w:cs="宋体"/>
                <w:szCs w:val="21"/>
              </w:rPr>
            </w:pPr>
            <w:r>
              <w:rPr>
                <w:rFonts w:hint="eastAsia" w:ascii="仿宋" w:hAnsi="仿宋" w:eastAsia="仿宋" w:cs="宋体"/>
                <w:szCs w:val="21"/>
              </w:rPr>
              <w:t>建立音乐、美术测试方法，加强艺术教师考核工作，鼓励学生积极参与各项艺术活动，大胆表现和创造。</w:t>
            </w:r>
          </w:p>
        </w:tc>
        <w:tc>
          <w:tcPr>
            <w:tcW w:w="4678" w:type="dxa"/>
            <w:tcBorders>
              <w:top w:val="single" w:color="auto" w:sz="4" w:space="0"/>
              <w:left w:val="single" w:color="auto" w:sz="4" w:space="0"/>
              <w:bottom w:val="single" w:color="auto" w:sz="4" w:space="0"/>
              <w:right w:val="single" w:color="auto" w:sz="4" w:space="0"/>
            </w:tcBorders>
            <w:vAlign w:val="center"/>
          </w:tcPr>
          <w:p w14:paraId="66BCE746">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lang w:val="en-US" w:eastAsia="zh-CN"/>
              </w:rPr>
              <w:t>完善</w:t>
            </w:r>
            <w:r>
              <w:rPr>
                <w:rFonts w:hint="eastAsia" w:ascii="仿宋" w:hAnsi="仿宋" w:eastAsia="仿宋" w:cs="宋体"/>
                <w:szCs w:val="21"/>
              </w:rPr>
              <w:t>实施音乐美术测试办法，并在学期末进行集中测试，纳入教师考核。</w:t>
            </w:r>
          </w:p>
          <w:p w14:paraId="6697A31D">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教师应重视现代教育技术和手段的学习和应用，逐步实现教学形式的现代化、多样化，拓展教育的空间。学会一至两项艺术才能。</w:t>
            </w:r>
          </w:p>
        </w:tc>
        <w:tc>
          <w:tcPr>
            <w:tcW w:w="1162" w:type="dxa"/>
            <w:tcBorders>
              <w:top w:val="single" w:color="auto" w:sz="4" w:space="0"/>
              <w:left w:val="single" w:color="auto" w:sz="4" w:space="0"/>
              <w:bottom w:val="single" w:color="auto" w:sz="4" w:space="0"/>
              <w:right w:val="single" w:color="auto" w:sz="4" w:space="0"/>
            </w:tcBorders>
            <w:vAlign w:val="center"/>
          </w:tcPr>
          <w:p w14:paraId="285A226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vAlign w:val="center"/>
          </w:tcPr>
          <w:p w14:paraId="12D70AA7">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杨彩霞</w:t>
            </w:r>
          </w:p>
        </w:tc>
      </w:tr>
      <w:tr w14:paraId="5C5A9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4" w:hRule="atLeast"/>
        </w:trPr>
        <w:tc>
          <w:tcPr>
            <w:tcW w:w="828" w:type="dxa"/>
            <w:vMerge w:val="continue"/>
            <w:tcBorders>
              <w:left w:val="single" w:color="auto" w:sz="12" w:space="0"/>
              <w:right w:val="single" w:color="auto" w:sz="4" w:space="0"/>
            </w:tcBorders>
            <w:vAlign w:val="center"/>
          </w:tcPr>
          <w:p w14:paraId="2164ACC8">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28D3FFF9">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6E7C9A1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tc>
        <w:tc>
          <w:tcPr>
            <w:tcW w:w="5245" w:type="dxa"/>
            <w:tcBorders>
              <w:top w:val="single" w:color="auto" w:sz="4" w:space="0"/>
              <w:left w:val="single" w:color="auto" w:sz="4" w:space="0"/>
              <w:bottom w:val="single" w:color="auto" w:sz="4" w:space="0"/>
              <w:right w:val="single" w:color="auto" w:sz="4" w:space="0"/>
            </w:tcBorders>
            <w:vAlign w:val="center"/>
          </w:tcPr>
          <w:p w14:paraId="492D719E">
            <w:pPr>
              <w:spacing w:line="200" w:lineRule="exact"/>
              <w:rPr>
                <w:rFonts w:ascii="仿宋" w:hAnsi="仿宋" w:eastAsia="仿宋" w:cs="宋体"/>
                <w:szCs w:val="21"/>
              </w:rPr>
            </w:pPr>
            <w:r>
              <w:rPr>
                <w:rFonts w:hint="eastAsia" w:ascii="仿宋" w:hAnsi="仿宋" w:eastAsia="仿宋" w:cs="宋体"/>
                <w:szCs w:val="21"/>
              </w:rPr>
              <w:t>在普及艺术教育的基础上，尽可能满足学生提高的愿望，初步具有感受美、表现美、鉴赏美、创造美的能力。</w:t>
            </w:r>
          </w:p>
        </w:tc>
        <w:tc>
          <w:tcPr>
            <w:tcW w:w="4678" w:type="dxa"/>
            <w:tcBorders>
              <w:top w:val="single" w:color="auto" w:sz="4" w:space="0"/>
              <w:left w:val="single" w:color="auto" w:sz="4" w:space="0"/>
              <w:bottom w:val="single" w:color="auto" w:sz="4" w:space="0"/>
              <w:right w:val="single" w:color="auto" w:sz="4" w:space="0"/>
            </w:tcBorders>
            <w:vAlign w:val="center"/>
          </w:tcPr>
          <w:p w14:paraId="39726A45">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加强监督检查，促进学生全面和谐发展，培养特长提高教学的质量，发挥艺术骨干作用，带动学生艺术活动的开展。</w:t>
            </w:r>
          </w:p>
          <w:p w14:paraId="4435CF07">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组织开展校园文化节，开展音乐美术技能集中展示，提高学生的艺术鉴赏力。学会一至两项艺术才能。</w:t>
            </w:r>
          </w:p>
          <w:p w14:paraId="5FE546D6">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成立学校艺术队，班级兴趣小组，定期开展活动。</w:t>
            </w:r>
          </w:p>
        </w:tc>
        <w:tc>
          <w:tcPr>
            <w:tcW w:w="1162" w:type="dxa"/>
            <w:tcBorders>
              <w:top w:val="single" w:color="auto" w:sz="4" w:space="0"/>
              <w:left w:val="single" w:color="auto" w:sz="4" w:space="0"/>
              <w:bottom w:val="single" w:color="auto" w:sz="4" w:space="0"/>
              <w:right w:val="single" w:color="auto" w:sz="4" w:space="0"/>
            </w:tcBorders>
            <w:vAlign w:val="center"/>
          </w:tcPr>
          <w:p w14:paraId="29BBBC4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vAlign w:val="center"/>
          </w:tcPr>
          <w:p w14:paraId="6EF3EDCF">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杨彩霞</w:t>
            </w:r>
          </w:p>
        </w:tc>
      </w:tr>
      <w:tr w14:paraId="4045C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72" w:hRule="atLeast"/>
        </w:trPr>
        <w:tc>
          <w:tcPr>
            <w:tcW w:w="828" w:type="dxa"/>
            <w:vMerge w:val="continue"/>
            <w:tcBorders>
              <w:left w:val="single" w:color="auto" w:sz="12" w:space="0"/>
              <w:right w:val="single" w:color="auto" w:sz="4" w:space="0"/>
            </w:tcBorders>
            <w:vAlign w:val="center"/>
          </w:tcPr>
          <w:p w14:paraId="4F147D0C">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49A73AEA">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5D8E7D0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tc>
        <w:tc>
          <w:tcPr>
            <w:tcW w:w="5245" w:type="dxa"/>
            <w:tcBorders>
              <w:top w:val="single" w:color="auto" w:sz="4" w:space="0"/>
              <w:left w:val="single" w:color="auto" w:sz="4" w:space="0"/>
              <w:bottom w:val="single" w:color="auto" w:sz="4" w:space="0"/>
              <w:right w:val="single" w:color="auto" w:sz="4" w:space="0"/>
            </w:tcBorders>
            <w:vAlign w:val="center"/>
          </w:tcPr>
          <w:p w14:paraId="1D9734BB">
            <w:pPr>
              <w:spacing w:line="200" w:lineRule="exact"/>
              <w:rPr>
                <w:rFonts w:ascii="仿宋" w:hAnsi="仿宋" w:eastAsia="仿宋" w:cs="宋体"/>
                <w:szCs w:val="21"/>
              </w:rPr>
            </w:pPr>
            <w:r>
              <w:rPr>
                <w:rFonts w:hint="eastAsia" w:ascii="仿宋" w:hAnsi="仿宋" w:eastAsia="仿宋" w:cs="宋体"/>
                <w:szCs w:val="21"/>
              </w:rPr>
              <w:t>以艺术教育为抓手，加强师生社团设，陶冶情操，发展个性，营造具有浓郁艺术气息的校园文化，提高师生艺术素养。</w:t>
            </w:r>
          </w:p>
        </w:tc>
        <w:tc>
          <w:tcPr>
            <w:tcW w:w="4678" w:type="dxa"/>
            <w:tcBorders>
              <w:top w:val="single" w:color="auto" w:sz="4" w:space="0"/>
              <w:left w:val="single" w:color="auto" w:sz="4" w:space="0"/>
              <w:bottom w:val="single" w:color="auto" w:sz="4" w:space="0"/>
              <w:right w:val="single" w:color="auto" w:sz="4" w:space="0"/>
            </w:tcBorders>
            <w:vAlign w:val="center"/>
          </w:tcPr>
          <w:p w14:paraId="577A3B6F">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组织艺体教师培训，提高教师素质；</w:t>
            </w:r>
          </w:p>
          <w:p w14:paraId="19AA1EF4">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认真抓好音乐、美术等艺术类课程的开设；学会一至两项艺术才能。</w:t>
            </w:r>
          </w:p>
          <w:p w14:paraId="0C228911">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建立艺术教师工作室，拓展艺术教育范畴。</w:t>
            </w:r>
          </w:p>
        </w:tc>
        <w:tc>
          <w:tcPr>
            <w:tcW w:w="1162" w:type="dxa"/>
            <w:tcBorders>
              <w:top w:val="single" w:color="auto" w:sz="4" w:space="0"/>
              <w:left w:val="single" w:color="auto" w:sz="4" w:space="0"/>
              <w:bottom w:val="single" w:color="auto" w:sz="4" w:space="0"/>
              <w:right w:val="single" w:color="auto" w:sz="4" w:space="0"/>
            </w:tcBorders>
            <w:vAlign w:val="center"/>
          </w:tcPr>
          <w:p w14:paraId="743F7E1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vAlign w:val="center"/>
          </w:tcPr>
          <w:p w14:paraId="6261D864">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杨彩霞</w:t>
            </w:r>
          </w:p>
        </w:tc>
      </w:tr>
      <w:tr w14:paraId="49B488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bottom w:val="single" w:color="auto" w:sz="12" w:space="0"/>
              <w:right w:val="single" w:color="auto" w:sz="4" w:space="0"/>
            </w:tcBorders>
            <w:vAlign w:val="center"/>
          </w:tcPr>
          <w:p w14:paraId="7087CFBF">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13A42D2">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3F0C6C43">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tc>
        <w:tc>
          <w:tcPr>
            <w:tcW w:w="5245" w:type="dxa"/>
            <w:tcBorders>
              <w:top w:val="single" w:color="auto" w:sz="4" w:space="0"/>
              <w:left w:val="single" w:color="auto" w:sz="4" w:space="0"/>
              <w:bottom w:val="single" w:color="auto" w:sz="4" w:space="0"/>
              <w:right w:val="single" w:color="auto" w:sz="4" w:space="0"/>
            </w:tcBorders>
            <w:vAlign w:val="center"/>
          </w:tcPr>
          <w:p w14:paraId="524CDCAA">
            <w:pPr>
              <w:spacing w:line="200" w:lineRule="exact"/>
              <w:rPr>
                <w:rFonts w:ascii="仿宋" w:hAnsi="仿宋" w:eastAsia="仿宋" w:cs="宋体"/>
                <w:szCs w:val="21"/>
              </w:rPr>
            </w:pPr>
            <w:r>
              <w:rPr>
                <w:rFonts w:hint="eastAsia" w:ascii="仿宋" w:hAnsi="仿宋" w:eastAsia="仿宋" w:cs="宋体"/>
                <w:szCs w:val="21"/>
              </w:rPr>
              <w:t>通过展示学生的表演能力和个人特长，培养学生的自信心，提高学生的艺术修养。开展高雅艺术进校园活动，普及高雅艺术活动。</w:t>
            </w:r>
          </w:p>
        </w:tc>
        <w:tc>
          <w:tcPr>
            <w:tcW w:w="4678" w:type="dxa"/>
            <w:tcBorders>
              <w:top w:val="single" w:color="auto" w:sz="4" w:space="0"/>
              <w:left w:val="single" w:color="auto" w:sz="4" w:space="0"/>
              <w:bottom w:val="single" w:color="auto" w:sz="4" w:space="0"/>
              <w:right w:val="single" w:color="auto" w:sz="4" w:space="0"/>
            </w:tcBorders>
            <w:vAlign w:val="center"/>
          </w:tcPr>
          <w:p w14:paraId="68CA4AEA">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完善艺术综合测评体系，建立学生成长档案。</w:t>
            </w:r>
          </w:p>
          <w:p w14:paraId="596A84F5">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艺术工作室作为艺术教育、培训的摇篮，提高学生的艺术素养。学会一至两项艺术才能。</w:t>
            </w:r>
          </w:p>
          <w:p w14:paraId="0E7E9F0B">
            <w:pPr>
              <w:spacing w:line="200" w:lineRule="exact"/>
              <w:rPr>
                <w:rFonts w:ascii="仿宋" w:hAnsi="仿宋" w:eastAsia="仿宋" w:cs="宋体"/>
                <w:szCs w:val="21"/>
              </w:rPr>
            </w:pPr>
            <w:r>
              <w:rPr>
                <w:rFonts w:ascii="仿宋" w:hAnsi="仿宋" w:eastAsia="仿宋" w:cs="宋体"/>
                <w:szCs w:val="21"/>
              </w:rPr>
              <w:t>3.</w:t>
            </w:r>
            <w:r>
              <w:rPr>
                <w:rFonts w:hint="eastAsia" w:ascii="仿宋" w:hAnsi="仿宋" w:eastAsia="仿宋" w:cs="宋体"/>
                <w:szCs w:val="21"/>
              </w:rPr>
              <w:t>整合社会文化艺术资源，形成社会参与、资源共享、优势互补的“文教结合”艺术教育大环境。</w:t>
            </w:r>
          </w:p>
        </w:tc>
        <w:tc>
          <w:tcPr>
            <w:tcW w:w="1162" w:type="dxa"/>
            <w:tcBorders>
              <w:top w:val="single" w:color="auto" w:sz="4" w:space="0"/>
              <w:left w:val="single" w:color="auto" w:sz="4" w:space="0"/>
              <w:bottom w:val="single" w:color="auto" w:sz="4" w:space="0"/>
              <w:right w:val="single" w:color="auto" w:sz="4" w:space="0"/>
            </w:tcBorders>
            <w:vAlign w:val="center"/>
          </w:tcPr>
          <w:p w14:paraId="643F769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vAlign w:val="center"/>
          </w:tcPr>
          <w:p w14:paraId="2E5353F7">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杨彩霞</w:t>
            </w:r>
          </w:p>
        </w:tc>
      </w:tr>
    </w:tbl>
    <w:p w14:paraId="6F2F7296">
      <w:pPr>
        <w:spacing w:line="280" w:lineRule="exact"/>
        <w:jc w:val="center"/>
        <w:rPr>
          <w:rFonts w:ascii="仿宋" w:hAnsi="仿宋" w:eastAsia="仿宋" w:cs="宋体"/>
          <w:b/>
          <w:sz w:val="28"/>
          <w:szCs w:val="21"/>
        </w:rPr>
      </w:pPr>
    </w:p>
    <w:p w14:paraId="10C222C2">
      <w:pPr>
        <w:spacing w:line="280" w:lineRule="exact"/>
        <w:jc w:val="center"/>
        <w:rPr>
          <w:rFonts w:ascii="仿宋" w:hAnsi="仿宋" w:eastAsia="仿宋" w:cs="宋体"/>
          <w:b/>
          <w:sz w:val="28"/>
          <w:szCs w:val="21"/>
        </w:rPr>
      </w:pPr>
    </w:p>
    <w:p w14:paraId="21ED4838">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828"/>
        <w:gridCol w:w="3686"/>
        <w:gridCol w:w="6520"/>
        <w:gridCol w:w="1134"/>
        <w:gridCol w:w="981"/>
      </w:tblGrid>
      <w:tr w14:paraId="2AE379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vAlign w:val="center"/>
          </w:tcPr>
          <w:p w14:paraId="3C92D8DF">
            <w:pPr>
              <w:spacing w:line="200" w:lineRule="exact"/>
              <w:jc w:val="center"/>
              <w:rPr>
                <w:rFonts w:ascii="仿宋" w:hAnsi="仿宋" w:eastAsia="仿宋" w:cs="宋体"/>
                <w:b/>
                <w:szCs w:val="21"/>
              </w:rPr>
            </w:pPr>
            <w:r>
              <w:rPr>
                <w:rFonts w:hint="eastAsia" w:ascii="仿宋" w:hAnsi="仿宋" w:eastAsia="仿宋" w:cs="宋体"/>
                <w:b/>
                <w:szCs w:val="21"/>
              </w:rPr>
              <w:t>B级</w:t>
            </w:r>
          </w:p>
          <w:p w14:paraId="6B8D29EA">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vAlign w:val="center"/>
          </w:tcPr>
          <w:p w14:paraId="75FE684A">
            <w:pPr>
              <w:spacing w:line="200" w:lineRule="exact"/>
              <w:jc w:val="center"/>
              <w:rPr>
                <w:rFonts w:ascii="仿宋" w:hAnsi="仿宋" w:eastAsia="仿宋" w:cs="宋体"/>
                <w:b/>
                <w:szCs w:val="21"/>
              </w:rPr>
            </w:pPr>
            <w:r>
              <w:rPr>
                <w:rFonts w:hint="eastAsia" w:ascii="仿宋" w:hAnsi="仿宋" w:eastAsia="仿宋" w:cs="宋体"/>
                <w:b/>
                <w:szCs w:val="21"/>
              </w:rPr>
              <w:t>C级</w:t>
            </w:r>
          </w:p>
          <w:p w14:paraId="2ED19AC0">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4514" w:type="dxa"/>
            <w:gridSpan w:val="2"/>
            <w:tcBorders>
              <w:top w:val="single" w:color="auto" w:sz="12" w:space="0"/>
              <w:left w:val="single" w:color="auto" w:sz="4" w:space="0"/>
              <w:bottom w:val="single" w:color="auto" w:sz="4" w:space="0"/>
              <w:right w:val="single" w:color="auto" w:sz="4" w:space="0"/>
            </w:tcBorders>
            <w:vAlign w:val="center"/>
          </w:tcPr>
          <w:p w14:paraId="3DED7E4B">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6520" w:type="dxa"/>
            <w:tcBorders>
              <w:top w:val="single" w:color="auto" w:sz="12" w:space="0"/>
              <w:left w:val="single" w:color="auto" w:sz="4" w:space="0"/>
              <w:bottom w:val="single" w:color="auto" w:sz="4" w:space="0"/>
              <w:right w:val="single" w:color="auto" w:sz="4" w:space="0"/>
            </w:tcBorders>
            <w:vAlign w:val="center"/>
          </w:tcPr>
          <w:p w14:paraId="45F34CF9">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34" w:type="dxa"/>
            <w:tcBorders>
              <w:top w:val="single" w:color="auto" w:sz="12" w:space="0"/>
              <w:left w:val="single" w:color="auto" w:sz="4" w:space="0"/>
              <w:bottom w:val="single" w:color="auto" w:sz="4" w:space="0"/>
              <w:right w:val="single" w:color="auto" w:sz="4" w:space="0"/>
            </w:tcBorders>
            <w:vAlign w:val="center"/>
          </w:tcPr>
          <w:p w14:paraId="0AD1E157">
            <w:pPr>
              <w:spacing w:line="200" w:lineRule="exact"/>
              <w:jc w:val="center"/>
              <w:rPr>
                <w:rFonts w:ascii="仿宋" w:hAnsi="仿宋" w:eastAsia="仿宋" w:cs="宋体"/>
                <w:b/>
                <w:szCs w:val="21"/>
              </w:rPr>
            </w:pPr>
            <w:r>
              <w:rPr>
                <w:rFonts w:hint="eastAsia" w:ascii="仿宋" w:hAnsi="仿宋" w:eastAsia="仿宋" w:cs="宋体"/>
                <w:b/>
                <w:szCs w:val="21"/>
              </w:rPr>
              <w:t>完成</w:t>
            </w:r>
          </w:p>
          <w:p w14:paraId="4039EE66">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981" w:type="dxa"/>
            <w:tcBorders>
              <w:top w:val="single" w:color="auto" w:sz="12" w:space="0"/>
              <w:left w:val="single" w:color="auto" w:sz="4" w:space="0"/>
              <w:bottom w:val="single" w:color="auto" w:sz="4" w:space="0"/>
              <w:right w:val="single" w:color="auto" w:sz="4" w:space="0"/>
            </w:tcBorders>
            <w:vAlign w:val="center"/>
          </w:tcPr>
          <w:p w14:paraId="36F9A541">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58E47829">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6F9DF8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02" w:hRule="atLeast"/>
        </w:trPr>
        <w:tc>
          <w:tcPr>
            <w:tcW w:w="828" w:type="dxa"/>
            <w:vMerge w:val="restart"/>
            <w:tcBorders>
              <w:top w:val="single" w:color="auto" w:sz="4" w:space="0"/>
              <w:left w:val="single" w:color="auto" w:sz="12" w:space="0"/>
              <w:right w:val="single" w:color="auto" w:sz="4" w:space="0"/>
            </w:tcBorders>
            <w:vAlign w:val="center"/>
          </w:tcPr>
          <w:p w14:paraId="7702FD0E">
            <w:pPr>
              <w:spacing w:line="200" w:lineRule="exact"/>
              <w:rPr>
                <w:rFonts w:ascii="仿宋" w:hAnsi="仿宋" w:eastAsia="仿宋" w:cs="宋体"/>
                <w:szCs w:val="21"/>
              </w:rPr>
            </w:pPr>
            <w:r>
              <w:rPr>
                <w:rFonts w:ascii="仿宋" w:hAnsi="仿宋" w:eastAsia="仿宋" w:cs="宋体"/>
                <w:szCs w:val="21"/>
              </w:rPr>
              <w:t>B5</w:t>
            </w:r>
          </w:p>
          <w:p w14:paraId="2EE6E891">
            <w:pPr>
              <w:spacing w:line="200" w:lineRule="exact"/>
              <w:rPr>
                <w:rFonts w:hint="eastAsia" w:ascii="仿宋" w:hAnsi="仿宋" w:eastAsia="仿宋" w:cs="宋体"/>
                <w:szCs w:val="21"/>
              </w:rPr>
            </w:pPr>
            <w:r>
              <w:rPr>
                <w:rFonts w:hint="eastAsia" w:ascii="仿宋" w:hAnsi="仿宋" w:eastAsia="仿宋" w:cs="宋体"/>
                <w:szCs w:val="21"/>
              </w:rPr>
              <w:t>实践</w:t>
            </w:r>
          </w:p>
          <w:p w14:paraId="59BA3462">
            <w:pPr>
              <w:spacing w:line="200" w:lineRule="exact"/>
              <w:rPr>
                <w:rFonts w:ascii="仿宋" w:hAnsi="仿宋" w:eastAsia="仿宋" w:cs="宋体"/>
                <w:szCs w:val="21"/>
              </w:rPr>
            </w:pPr>
            <w:r>
              <w:rPr>
                <w:rFonts w:hint="eastAsia" w:ascii="仿宋" w:hAnsi="仿宋" w:eastAsia="仿宋" w:cs="宋体"/>
                <w:szCs w:val="21"/>
              </w:rPr>
              <w:t>创新</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09BAA030">
            <w:pPr>
              <w:spacing w:line="200" w:lineRule="exact"/>
              <w:rPr>
                <w:rFonts w:hint="eastAsia" w:ascii="仿宋" w:hAnsi="仿宋" w:eastAsia="仿宋" w:cs="宋体"/>
                <w:szCs w:val="21"/>
                <w:lang w:eastAsia="zh-CN"/>
              </w:rPr>
            </w:pPr>
            <w:r>
              <w:rPr>
                <w:rFonts w:ascii="仿宋" w:hAnsi="仿宋" w:eastAsia="仿宋" w:cs="宋体"/>
                <w:szCs w:val="21"/>
              </w:rPr>
              <w:t>C1</w:t>
            </w:r>
            <w:r>
              <w:rPr>
                <w:rFonts w:hint="eastAsia" w:ascii="仿宋" w:hAnsi="仿宋" w:eastAsia="仿宋" w:cs="宋体"/>
                <w:szCs w:val="21"/>
                <w:lang w:val="en-US" w:eastAsia="zh-CN"/>
              </w:rPr>
              <w:t>2</w:t>
            </w:r>
          </w:p>
          <w:p w14:paraId="17483D89">
            <w:pPr>
              <w:spacing w:line="200" w:lineRule="exact"/>
              <w:rPr>
                <w:rFonts w:hint="eastAsia" w:ascii="仿宋" w:hAnsi="仿宋" w:eastAsia="仿宋" w:cs="宋体"/>
                <w:szCs w:val="21"/>
              </w:rPr>
            </w:pPr>
            <w:r>
              <w:rPr>
                <w:rFonts w:hint="eastAsia" w:ascii="仿宋" w:hAnsi="仿宋" w:eastAsia="仿宋" w:cs="宋体"/>
                <w:szCs w:val="21"/>
              </w:rPr>
              <w:t>创新</w:t>
            </w:r>
          </w:p>
          <w:p w14:paraId="12AE4B78">
            <w:pPr>
              <w:spacing w:line="200" w:lineRule="exact"/>
              <w:rPr>
                <w:rFonts w:hint="eastAsia" w:ascii="仿宋" w:hAnsi="仿宋" w:eastAsia="仿宋" w:cs="宋体"/>
                <w:szCs w:val="21"/>
              </w:rPr>
            </w:pPr>
            <w:r>
              <w:rPr>
                <w:rFonts w:hint="eastAsia" w:ascii="仿宋" w:hAnsi="仿宋" w:eastAsia="仿宋" w:cs="宋体"/>
                <w:szCs w:val="21"/>
              </w:rPr>
              <w:t>品质</w:t>
            </w:r>
          </w:p>
          <w:p w14:paraId="268CF06C">
            <w:pPr>
              <w:spacing w:line="200" w:lineRule="exact"/>
              <w:rPr>
                <w:rFonts w:hint="eastAsia" w:ascii="仿宋" w:hAnsi="仿宋" w:eastAsia="仿宋" w:cs="宋体"/>
                <w:szCs w:val="21"/>
                <w:lang w:val="en-US" w:eastAsia="zh-CN"/>
              </w:rPr>
            </w:pPr>
            <w:r>
              <w:rPr>
                <w:rFonts w:ascii="仿宋" w:hAnsi="仿宋" w:eastAsia="仿宋" w:cs="宋体"/>
                <w:szCs w:val="21"/>
              </w:rPr>
              <w:t>C1</w:t>
            </w:r>
            <w:r>
              <w:rPr>
                <w:rFonts w:hint="eastAsia" w:ascii="仿宋" w:hAnsi="仿宋" w:eastAsia="仿宋" w:cs="宋体"/>
                <w:szCs w:val="21"/>
                <w:lang w:val="en-US" w:eastAsia="zh-CN"/>
              </w:rPr>
              <w:t>3</w:t>
            </w:r>
          </w:p>
          <w:p w14:paraId="0568C137">
            <w:pPr>
              <w:spacing w:line="200" w:lineRule="exact"/>
              <w:rPr>
                <w:rFonts w:hint="eastAsia" w:ascii="仿宋" w:hAnsi="仿宋" w:eastAsia="仿宋" w:cs="宋体"/>
                <w:szCs w:val="21"/>
              </w:rPr>
            </w:pPr>
            <w:r>
              <w:rPr>
                <w:rFonts w:hint="eastAsia" w:ascii="仿宋" w:hAnsi="仿宋" w:eastAsia="仿宋" w:cs="宋体"/>
                <w:szCs w:val="21"/>
              </w:rPr>
              <w:t>实践</w:t>
            </w:r>
          </w:p>
          <w:p w14:paraId="66AB7B95">
            <w:pPr>
              <w:spacing w:line="200" w:lineRule="exact"/>
              <w:rPr>
                <w:rFonts w:ascii="仿宋" w:hAnsi="仿宋" w:eastAsia="仿宋" w:cs="宋体"/>
                <w:szCs w:val="21"/>
              </w:rPr>
            </w:pPr>
            <w:r>
              <w:rPr>
                <w:rFonts w:hint="eastAsia" w:ascii="仿宋" w:hAnsi="仿宋" w:eastAsia="仿宋" w:cs="宋体"/>
                <w:szCs w:val="21"/>
              </w:rPr>
              <w:t>能力</w:t>
            </w:r>
          </w:p>
        </w:tc>
        <w:tc>
          <w:tcPr>
            <w:tcW w:w="828" w:type="dxa"/>
            <w:tcBorders>
              <w:top w:val="single" w:color="auto" w:sz="4" w:space="0"/>
              <w:left w:val="single" w:color="auto" w:sz="4" w:space="0"/>
              <w:bottom w:val="single" w:color="auto" w:sz="4" w:space="0"/>
              <w:right w:val="single" w:color="auto" w:sz="4" w:space="0"/>
            </w:tcBorders>
            <w:vAlign w:val="center"/>
          </w:tcPr>
          <w:p w14:paraId="3EFE4DDF">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tc>
        <w:tc>
          <w:tcPr>
            <w:tcW w:w="3686" w:type="dxa"/>
            <w:tcBorders>
              <w:top w:val="single" w:color="auto" w:sz="4" w:space="0"/>
              <w:left w:val="single" w:color="auto" w:sz="4" w:space="0"/>
              <w:bottom w:val="single" w:color="auto" w:sz="4" w:space="0"/>
              <w:right w:val="single" w:color="auto" w:sz="4" w:space="0"/>
            </w:tcBorders>
            <w:vAlign w:val="center"/>
          </w:tcPr>
          <w:p w14:paraId="605151B2">
            <w:pPr>
              <w:spacing w:line="200" w:lineRule="exact"/>
              <w:rPr>
                <w:rFonts w:ascii="仿宋" w:hAnsi="仿宋" w:eastAsia="仿宋" w:cs="宋体"/>
                <w:szCs w:val="21"/>
              </w:rPr>
            </w:pPr>
            <w:r>
              <w:rPr>
                <w:rFonts w:hint="eastAsia" w:ascii="仿宋" w:hAnsi="仿宋" w:eastAsia="仿宋" w:cs="宋体"/>
                <w:szCs w:val="21"/>
              </w:rPr>
              <w:t>理解小学生生活技能教育的含义、目的和作用，建章立制，为学生发展做好五年发展规划。培养学生创新品质，积极参加志愿者服务、公益活动、社区服务等社会实践活动。</w:t>
            </w:r>
          </w:p>
        </w:tc>
        <w:tc>
          <w:tcPr>
            <w:tcW w:w="6520" w:type="dxa"/>
            <w:tcBorders>
              <w:top w:val="single" w:color="auto" w:sz="4" w:space="0"/>
              <w:left w:val="single" w:color="auto" w:sz="4" w:space="0"/>
              <w:bottom w:val="single" w:color="auto" w:sz="4" w:space="0"/>
              <w:right w:val="single" w:color="auto" w:sz="4" w:space="0"/>
            </w:tcBorders>
            <w:vAlign w:val="center"/>
          </w:tcPr>
          <w:p w14:paraId="7E6EBC82">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健全学生生活技能培训制度，完善机构，定期组织学习、研讨。</w:t>
            </w:r>
          </w:p>
          <w:p w14:paraId="49278AC0">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研究确定学生生活技能教育和培养计划、评价标准，开展试点完善工作。</w:t>
            </w:r>
          </w:p>
          <w:p w14:paraId="18BDD9EE">
            <w:pPr>
              <w:spacing w:line="200" w:lineRule="exact"/>
              <w:rPr>
                <w:rFonts w:hint="eastAsia"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通过活动开展，培养学生的动手操作能力，积极参加社会实践活动和公益活动。</w:t>
            </w:r>
          </w:p>
        </w:tc>
        <w:tc>
          <w:tcPr>
            <w:tcW w:w="1134" w:type="dxa"/>
            <w:tcBorders>
              <w:top w:val="single" w:color="auto" w:sz="4" w:space="0"/>
              <w:left w:val="single" w:color="auto" w:sz="4" w:space="0"/>
              <w:bottom w:val="single" w:color="auto" w:sz="4" w:space="0"/>
              <w:right w:val="single" w:color="auto" w:sz="4" w:space="0"/>
            </w:tcBorders>
            <w:vAlign w:val="center"/>
          </w:tcPr>
          <w:p w14:paraId="2C6C9033">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981" w:type="dxa"/>
            <w:tcBorders>
              <w:top w:val="single" w:color="auto" w:sz="4" w:space="0"/>
              <w:left w:val="single" w:color="auto" w:sz="4" w:space="0"/>
              <w:bottom w:val="single" w:color="auto" w:sz="4" w:space="0"/>
              <w:right w:val="single" w:color="auto" w:sz="4" w:space="0"/>
            </w:tcBorders>
            <w:vAlign w:val="center"/>
          </w:tcPr>
          <w:p w14:paraId="04699F15">
            <w:pPr>
              <w:spacing w:line="200" w:lineRule="exact"/>
              <w:rPr>
                <w:rFonts w:ascii="仿宋" w:hAnsi="仿宋" w:eastAsia="仿宋" w:cs="宋体"/>
                <w:szCs w:val="21"/>
              </w:rPr>
            </w:pPr>
            <w:r>
              <w:rPr>
                <w:rFonts w:hint="eastAsia" w:ascii="仿宋" w:hAnsi="仿宋" w:eastAsia="仿宋" w:cs="宋体"/>
                <w:szCs w:val="21"/>
                <w:lang w:val="en-US" w:eastAsia="zh-CN"/>
              </w:rPr>
              <w:t>杨彩霞</w:t>
            </w:r>
          </w:p>
        </w:tc>
      </w:tr>
      <w:tr w14:paraId="2AF186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828" w:type="dxa"/>
            <w:vMerge w:val="continue"/>
            <w:tcBorders>
              <w:left w:val="single" w:color="auto" w:sz="12" w:space="0"/>
              <w:right w:val="single" w:color="auto" w:sz="4" w:space="0"/>
            </w:tcBorders>
            <w:vAlign w:val="center"/>
          </w:tcPr>
          <w:p w14:paraId="406B06A6">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69E1889A">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vAlign w:val="center"/>
          </w:tcPr>
          <w:p w14:paraId="1C798AF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tc>
        <w:tc>
          <w:tcPr>
            <w:tcW w:w="3686" w:type="dxa"/>
            <w:tcBorders>
              <w:top w:val="single" w:color="auto" w:sz="4" w:space="0"/>
              <w:left w:val="single" w:color="auto" w:sz="4" w:space="0"/>
              <w:bottom w:val="single" w:color="auto" w:sz="4" w:space="0"/>
              <w:right w:val="single" w:color="auto" w:sz="4" w:space="0"/>
            </w:tcBorders>
            <w:vAlign w:val="center"/>
          </w:tcPr>
          <w:p w14:paraId="66023612">
            <w:pPr>
              <w:spacing w:line="200" w:lineRule="exact"/>
              <w:rPr>
                <w:rFonts w:ascii="仿宋" w:hAnsi="仿宋" w:eastAsia="仿宋" w:cs="宋体"/>
                <w:szCs w:val="21"/>
              </w:rPr>
            </w:pPr>
            <w:r>
              <w:rPr>
                <w:rFonts w:hint="eastAsia" w:ascii="仿宋" w:hAnsi="仿宋" w:eastAsia="仿宋" w:cs="宋体"/>
                <w:szCs w:val="21"/>
              </w:rPr>
              <w:t>对学生生活技能教育与培养形成初步模式，组织学生参加劳动活动。培养学生创新品质，积极参加志愿者服务、公益活动、社区服务等社会实践活动。</w:t>
            </w:r>
          </w:p>
        </w:tc>
        <w:tc>
          <w:tcPr>
            <w:tcW w:w="6520" w:type="dxa"/>
            <w:tcBorders>
              <w:top w:val="single" w:color="auto" w:sz="4" w:space="0"/>
              <w:left w:val="single" w:color="auto" w:sz="4" w:space="0"/>
              <w:bottom w:val="single" w:color="auto" w:sz="4" w:space="0"/>
              <w:right w:val="single" w:color="auto" w:sz="4" w:space="0"/>
            </w:tcBorders>
            <w:vAlign w:val="center"/>
          </w:tcPr>
          <w:p w14:paraId="5344AF2E">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把学生生活技能评价纳入学校对学生综合素质评价体系中，定期组织测评。</w:t>
            </w:r>
          </w:p>
          <w:p w14:paraId="3B978E2B">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建立家庭、班级、级部、学校四级培养教育机制，分别制定计划，确定教育培养的内容、目标。</w:t>
            </w:r>
          </w:p>
          <w:p w14:paraId="07D50A53">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开展每周完成一次居家家务劳动任务。</w:t>
            </w:r>
          </w:p>
          <w:p w14:paraId="48E4640D">
            <w:pPr>
              <w:spacing w:line="200" w:lineRule="exact"/>
              <w:rPr>
                <w:rFonts w:hint="eastAsia"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 xml:space="preserve"> 通过活动开展，培养学生的动手操作能力，积极参加社会实践活动和公益活动。</w:t>
            </w:r>
          </w:p>
        </w:tc>
        <w:tc>
          <w:tcPr>
            <w:tcW w:w="1134" w:type="dxa"/>
            <w:tcBorders>
              <w:top w:val="single" w:color="auto" w:sz="4" w:space="0"/>
              <w:left w:val="single" w:color="auto" w:sz="4" w:space="0"/>
              <w:bottom w:val="single" w:color="auto" w:sz="4" w:space="0"/>
              <w:right w:val="single" w:color="auto" w:sz="4" w:space="0"/>
            </w:tcBorders>
            <w:vAlign w:val="center"/>
          </w:tcPr>
          <w:p w14:paraId="571B6F4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981" w:type="dxa"/>
            <w:tcBorders>
              <w:top w:val="single" w:color="auto" w:sz="4" w:space="0"/>
              <w:left w:val="single" w:color="auto" w:sz="4" w:space="0"/>
              <w:bottom w:val="single" w:color="auto" w:sz="4" w:space="0"/>
              <w:right w:val="single" w:color="auto" w:sz="4" w:space="0"/>
            </w:tcBorders>
            <w:vAlign w:val="center"/>
          </w:tcPr>
          <w:p w14:paraId="703F07A0">
            <w:pPr>
              <w:spacing w:line="200" w:lineRule="exact"/>
              <w:rPr>
                <w:rFonts w:ascii="仿宋" w:hAnsi="仿宋" w:eastAsia="仿宋" w:cs="宋体"/>
                <w:szCs w:val="21"/>
              </w:rPr>
            </w:pPr>
            <w:r>
              <w:rPr>
                <w:rFonts w:hint="eastAsia" w:ascii="仿宋" w:hAnsi="仿宋" w:eastAsia="仿宋" w:cs="宋体"/>
                <w:szCs w:val="21"/>
                <w:lang w:val="en-US" w:eastAsia="zh-CN"/>
              </w:rPr>
              <w:t>杨彩霞</w:t>
            </w:r>
          </w:p>
        </w:tc>
      </w:tr>
      <w:tr w14:paraId="2E1C0D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10" w:hRule="atLeast"/>
        </w:trPr>
        <w:tc>
          <w:tcPr>
            <w:tcW w:w="828" w:type="dxa"/>
            <w:vMerge w:val="continue"/>
            <w:tcBorders>
              <w:left w:val="single" w:color="auto" w:sz="12" w:space="0"/>
              <w:right w:val="single" w:color="auto" w:sz="4" w:space="0"/>
            </w:tcBorders>
            <w:vAlign w:val="center"/>
          </w:tcPr>
          <w:p w14:paraId="04A40A03">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694F1D64">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vAlign w:val="center"/>
          </w:tcPr>
          <w:p w14:paraId="0A7DD053">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tc>
        <w:tc>
          <w:tcPr>
            <w:tcW w:w="3686" w:type="dxa"/>
            <w:tcBorders>
              <w:top w:val="single" w:color="auto" w:sz="4" w:space="0"/>
              <w:left w:val="single" w:color="auto" w:sz="4" w:space="0"/>
              <w:bottom w:val="single" w:color="auto" w:sz="4" w:space="0"/>
              <w:right w:val="single" w:color="auto" w:sz="4" w:space="0"/>
            </w:tcBorders>
            <w:vAlign w:val="center"/>
          </w:tcPr>
          <w:p w14:paraId="0BC24CDF">
            <w:pPr>
              <w:spacing w:line="200" w:lineRule="exact"/>
              <w:rPr>
                <w:rFonts w:ascii="仿宋" w:hAnsi="仿宋" w:eastAsia="仿宋" w:cs="宋体"/>
                <w:szCs w:val="21"/>
              </w:rPr>
            </w:pPr>
            <w:r>
              <w:rPr>
                <w:rFonts w:hint="eastAsia" w:ascii="仿宋" w:hAnsi="仿宋" w:eastAsia="仿宋" w:cs="宋体"/>
                <w:szCs w:val="21"/>
              </w:rPr>
              <w:t>使学生能够积极参加劳动，开展学生生活技能教育的活动和相关资料，形成初步科学评价体系。培养学生创新品质，积极参加志愿者服务、公益活动、社区服务等社会实践活动。</w:t>
            </w:r>
          </w:p>
        </w:tc>
        <w:tc>
          <w:tcPr>
            <w:tcW w:w="6520" w:type="dxa"/>
            <w:tcBorders>
              <w:top w:val="single" w:color="auto" w:sz="4" w:space="0"/>
              <w:left w:val="single" w:color="auto" w:sz="4" w:space="0"/>
              <w:bottom w:val="single" w:color="auto" w:sz="4" w:space="0"/>
              <w:right w:val="single" w:color="auto" w:sz="4" w:space="0"/>
            </w:tcBorders>
            <w:vAlign w:val="center"/>
          </w:tcPr>
          <w:p w14:paraId="64087420">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利用综合实践课和兴趣活动时间，开展劳动技能操作比赛，雕刻萝卜比赛等活动，使学生养成操作规范，认真细致的习惯。</w:t>
            </w:r>
          </w:p>
          <w:p w14:paraId="20EFA2AE">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利用集中综合课时间，带领学生到青少年实践基地，提高实践能力。</w:t>
            </w:r>
          </w:p>
          <w:p w14:paraId="0DD89C89">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建立初步的较科学的评价标准。</w:t>
            </w:r>
          </w:p>
          <w:p w14:paraId="2B18650B">
            <w:pPr>
              <w:spacing w:line="200" w:lineRule="exact"/>
              <w:rPr>
                <w:rFonts w:hint="eastAsia"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 xml:space="preserve"> 通过活动开展，培养学生的动手操作能力，积极参加社会实践活动和公益活动。</w:t>
            </w:r>
          </w:p>
        </w:tc>
        <w:tc>
          <w:tcPr>
            <w:tcW w:w="1134" w:type="dxa"/>
            <w:tcBorders>
              <w:top w:val="single" w:color="auto" w:sz="4" w:space="0"/>
              <w:left w:val="single" w:color="auto" w:sz="4" w:space="0"/>
              <w:bottom w:val="single" w:color="auto" w:sz="4" w:space="0"/>
              <w:right w:val="single" w:color="auto" w:sz="4" w:space="0"/>
            </w:tcBorders>
            <w:vAlign w:val="center"/>
          </w:tcPr>
          <w:p w14:paraId="657AE7B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981" w:type="dxa"/>
            <w:tcBorders>
              <w:top w:val="single" w:color="auto" w:sz="4" w:space="0"/>
              <w:left w:val="single" w:color="auto" w:sz="4" w:space="0"/>
              <w:bottom w:val="single" w:color="auto" w:sz="4" w:space="0"/>
              <w:right w:val="single" w:color="auto" w:sz="4" w:space="0"/>
            </w:tcBorders>
            <w:vAlign w:val="center"/>
          </w:tcPr>
          <w:p w14:paraId="2D83B634">
            <w:pPr>
              <w:spacing w:line="200" w:lineRule="exact"/>
              <w:rPr>
                <w:rFonts w:ascii="仿宋" w:hAnsi="仿宋" w:eastAsia="仿宋" w:cs="宋体"/>
                <w:szCs w:val="21"/>
              </w:rPr>
            </w:pPr>
            <w:r>
              <w:rPr>
                <w:rFonts w:hint="eastAsia" w:ascii="仿宋" w:hAnsi="仿宋" w:eastAsia="仿宋" w:cs="宋体"/>
                <w:szCs w:val="21"/>
                <w:lang w:val="en-US" w:eastAsia="zh-CN"/>
              </w:rPr>
              <w:t>杨彩霞</w:t>
            </w:r>
          </w:p>
        </w:tc>
      </w:tr>
      <w:tr w14:paraId="08DA7C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vAlign w:val="center"/>
          </w:tcPr>
          <w:p w14:paraId="78217029">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61756796">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vAlign w:val="center"/>
          </w:tcPr>
          <w:p w14:paraId="0BE1FDA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tc>
        <w:tc>
          <w:tcPr>
            <w:tcW w:w="3686" w:type="dxa"/>
            <w:tcBorders>
              <w:top w:val="single" w:color="auto" w:sz="4" w:space="0"/>
              <w:left w:val="single" w:color="auto" w:sz="4" w:space="0"/>
              <w:bottom w:val="single" w:color="auto" w:sz="4" w:space="0"/>
              <w:right w:val="single" w:color="auto" w:sz="4" w:space="0"/>
            </w:tcBorders>
            <w:vAlign w:val="center"/>
          </w:tcPr>
          <w:p w14:paraId="3BF4F92A">
            <w:pPr>
              <w:spacing w:line="200" w:lineRule="exact"/>
              <w:rPr>
                <w:rFonts w:ascii="仿宋" w:hAnsi="仿宋" w:eastAsia="仿宋" w:cs="宋体"/>
                <w:szCs w:val="21"/>
              </w:rPr>
            </w:pPr>
            <w:r>
              <w:rPr>
                <w:rFonts w:hint="eastAsia" w:ascii="仿宋" w:hAnsi="仿宋" w:eastAsia="仿宋" w:cs="宋体"/>
                <w:szCs w:val="21"/>
              </w:rPr>
              <w:t>养成学生良好的劳动习惯和生活自理能力，学生形成良好习惯。培养学生创新品质，积极参加志愿者服务、公益活动、社区服务等社会实践活动。</w:t>
            </w:r>
          </w:p>
        </w:tc>
        <w:tc>
          <w:tcPr>
            <w:tcW w:w="6520" w:type="dxa"/>
            <w:tcBorders>
              <w:top w:val="single" w:color="auto" w:sz="4" w:space="0"/>
              <w:left w:val="single" w:color="auto" w:sz="4" w:space="0"/>
              <w:bottom w:val="single" w:color="auto" w:sz="4" w:space="0"/>
              <w:right w:val="single" w:color="auto" w:sz="4" w:space="0"/>
            </w:tcBorders>
            <w:vAlign w:val="center"/>
          </w:tcPr>
          <w:p w14:paraId="2B371467">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使学生在劳动中能统筹安排，巧妙掌握技巧。在劳动前能对劳动安排做到心中有数，杂而不乱。</w:t>
            </w:r>
          </w:p>
          <w:p w14:paraId="14A7828D">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要培养学生团结协作的精神，劳动中学生能尊重并听取别人的意见，养成与别人团结协作的好习惯。</w:t>
            </w:r>
          </w:p>
          <w:p w14:paraId="4C070FCD">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组织开展敬老、环境保洁等劳动就业，教育学生能够勇于创新，热爱创造，在劳动中去思考，去发明，去创造。</w:t>
            </w:r>
          </w:p>
        </w:tc>
        <w:tc>
          <w:tcPr>
            <w:tcW w:w="1134" w:type="dxa"/>
            <w:tcBorders>
              <w:top w:val="single" w:color="auto" w:sz="4" w:space="0"/>
              <w:left w:val="single" w:color="auto" w:sz="4" w:space="0"/>
              <w:bottom w:val="single" w:color="auto" w:sz="4" w:space="0"/>
              <w:right w:val="single" w:color="auto" w:sz="4" w:space="0"/>
            </w:tcBorders>
            <w:vAlign w:val="center"/>
          </w:tcPr>
          <w:p w14:paraId="276C0AC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981" w:type="dxa"/>
            <w:tcBorders>
              <w:top w:val="single" w:color="auto" w:sz="4" w:space="0"/>
              <w:left w:val="single" w:color="auto" w:sz="4" w:space="0"/>
              <w:bottom w:val="single" w:color="auto" w:sz="4" w:space="0"/>
              <w:right w:val="single" w:color="auto" w:sz="4" w:space="0"/>
            </w:tcBorders>
            <w:vAlign w:val="center"/>
          </w:tcPr>
          <w:p w14:paraId="2AFC374F">
            <w:pPr>
              <w:spacing w:line="200" w:lineRule="exact"/>
              <w:rPr>
                <w:rFonts w:ascii="仿宋" w:hAnsi="仿宋" w:eastAsia="仿宋" w:cs="宋体"/>
                <w:szCs w:val="21"/>
              </w:rPr>
            </w:pPr>
            <w:r>
              <w:rPr>
                <w:rFonts w:hint="eastAsia" w:ascii="仿宋" w:hAnsi="仿宋" w:eastAsia="仿宋" w:cs="宋体"/>
                <w:szCs w:val="21"/>
                <w:lang w:val="en-US" w:eastAsia="zh-CN"/>
              </w:rPr>
              <w:t>杨彩霞</w:t>
            </w:r>
          </w:p>
        </w:tc>
      </w:tr>
      <w:tr w14:paraId="322CC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828" w:type="dxa"/>
            <w:vMerge w:val="continue"/>
            <w:tcBorders>
              <w:left w:val="single" w:color="auto" w:sz="12" w:space="0"/>
              <w:bottom w:val="single" w:color="auto" w:sz="12" w:space="0"/>
              <w:right w:val="single" w:color="auto" w:sz="4" w:space="0"/>
            </w:tcBorders>
            <w:vAlign w:val="center"/>
          </w:tcPr>
          <w:p w14:paraId="74816CFF">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C53FCAC">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vAlign w:val="center"/>
          </w:tcPr>
          <w:p w14:paraId="6459A8C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tc>
        <w:tc>
          <w:tcPr>
            <w:tcW w:w="3686" w:type="dxa"/>
            <w:tcBorders>
              <w:top w:val="single" w:color="auto" w:sz="4" w:space="0"/>
              <w:left w:val="single" w:color="auto" w:sz="4" w:space="0"/>
              <w:bottom w:val="single" w:color="auto" w:sz="4" w:space="0"/>
              <w:right w:val="single" w:color="auto" w:sz="4" w:space="0"/>
            </w:tcBorders>
            <w:vAlign w:val="center"/>
          </w:tcPr>
          <w:p w14:paraId="347F543D">
            <w:pPr>
              <w:spacing w:line="200" w:lineRule="exact"/>
              <w:rPr>
                <w:rFonts w:ascii="仿宋" w:hAnsi="仿宋" w:eastAsia="仿宋" w:cs="宋体"/>
                <w:szCs w:val="21"/>
              </w:rPr>
            </w:pPr>
            <w:r>
              <w:rPr>
                <w:rFonts w:hint="eastAsia" w:ascii="仿宋" w:hAnsi="仿宋" w:eastAsia="仿宋" w:cs="宋体"/>
                <w:szCs w:val="21"/>
              </w:rPr>
              <w:t>对学生生活技能的教育培养进行总结提高。基于培养形式科学化、制度化，学生生活技能明显提高。培养学生创新品质，积极参加志愿者服务、公益活动、社区服务等社会实践活动。</w:t>
            </w:r>
          </w:p>
        </w:tc>
        <w:tc>
          <w:tcPr>
            <w:tcW w:w="6520" w:type="dxa"/>
            <w:tcBorders>
              <w:top w:val="single" w:color="auto" w:sz="4" w:space="0"/>
              <w:left w:val="single" w:color="auto" w:sz="4" w:space="0"/>
              <w:bottom w:val="single" w:color="auto" w:sz="4" w:space="0"/>
              <w:right w:val="single" w:color="auto" w:sz="4" w:space="0"/>
            </w:tcBorders>
            <w:vAlign w:val="center"/>
          </w:tcPr>
          <w:p w14:paraId="789D8013">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相关领导和人员加强研讨，形成科学的、操作性强的教育、检测运行机制。</w:t>
            </w:r>
          </w:p>
          <w:p w14:paraId="3B62CC35">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加强家校沟通，开展学生生活技能展示活动，培养学生的动手能力、创新能力，对学生进行综合考评，家校共同促进学生成长。</w:t>
            </w:r>
          </w:p>
          <w:p w14:paraId="4CBD7735">
            <w:pPr>
              <w:spacing w:line="200" w:lineRule="exact"/>
              <w:rPr>
                <w:rFonts w:hint="eastAsia"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 xml:space="preserve"> 通过活动开展，培养学生的动手操作能力，积极参加社会实践活动和公益活动。</w:t>
            </w:r>
          </w:p>
        </w:tc>
        <w:tc>
          <w:tcPr>
            <w:tcW w:w="1134" w:type="dxa"/>
            <w:tcBorders>
              <w:top w:val="single" w:color="auto" w:sz="4" w:space="0"/>
              <w:left w:val="single" w:color="auto" w:sz="4" w:space="0"/>
              <w:bottom w:val="single" w:color="auto" w:sz="4" w:space="0"/>
              <w:right w:val="single" w:color="auto" w:sz="4" w:space="0"/>
            </w:tcBorders>
            <w:vAlign w:val="center"/>
          </w:tcPr>
          <w:p w14:paraId="5EE3EBE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981" w:type="dxa"/>
            <w:tcBorders>
              <w:top w:val="single" w:color="auto" w:sz="4" w:space="0"/>
              <w:left w:val="single" w:color="auto" w:sz="4" w:space="0"/>
              <w:bottom w:val="single" w:color="auto" w:sz="4" w:space="0"/>
              <w:right w:val="single" w:color="auto" w:sz="4" w:space="0"/>
            </w:tcBorders>
            <w:vAlign w:val="center"/>
          </w:tcPr>
          <w:p w14:paraId="7BD1733D">
            <w:pPr>
              <w:spacing w:line="200" w:lineRule="exact"/>
              <w:rPr>
                <w:rFonts w:ascii="仿宋" w:hAnsi="仿宋" w:eastAsia="仿宋" w:cs="宋体"/>
                <w:szCs w:val="21"/>
              </w:rPr>
            </w:pPr>
            <w:r>
              <w:rPr>
                <w:rFonts w:hint="eastAsia" w:ascii="仿宋" w:hAnsi="仿宋" w:eastAsia="仿宋" w:cs="宋体"/>
                <w:szCs w:val="21"/>
                <w:lang w:val="en-US" w:eastAsia="zh-CN"/>
              </w:rPr>
              <w:t>杨彩霞</w:t>
            </w:r>
          </w:p>
        </w:tc>
      </w:tr>
    </w:tbl>
    <w:p w14:paraId="05B16928">
      <w:pPr>
        <w:spacing w:line="280" w:lineRule="exact"/>
        <w:jc w:val="center"/>
        <w:rPr>
          <w:rFonts w:ascii="仿宋" w:hAnsi="仿宋" w:eastAsia="仿宋" w:cs="宋体"/>
          <w:b/>
          <w:sz w:val="28"/>
          <w:szCs w:val="21"/>
        </w:rPr>
      </w:pPr>
    </w:p>
    <w:p w14:paraId="3E9704C4">
      <w:pPr>
        <w:spacing w:line="280" w:lineRule="exact"/>
        <w:jc w:val="center"/>
        <w:rPr>
          <w:rFonts w:ascii="仿宋" w:hAnsi="仿宋" w:eastAsia="仿宋" w:cs="宋体"/>
          <w:b/>
          <w:sz w:val="28"/>
          <w:szCs w:val="21"/>
        </w:rPr>
      </w:pPr>
    </w:p>
    <w:p w14:paraId="4173C385">
      <w:pPr>
        <w:spacing w:line="280" w:lineRule="exact"/>
        <w:jc w:val="center"/>
        <w:rPr>
          <w:rFonts w:ascii="仿宋" w:hAnsi="仿宋" w:eastAsia="仿宋" w:cs="宋体"/>
          <w:b/>
          <w:sz w:val="28"/>
          <w:szCs w:val="21"/>
        </w:rPr>
      </w:pPr>
    </w:p>
    <w:p w14:paraId="0F00F21E">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1112"/>
        <w:gridCol w:w="4111"/>
        <w:gridCol w:w="5386"/>
        <w:gridCol w:w="1446"/>
        <w:gridCol w:w="1094"/>
      </w:tblGrid>
      <w:tr w14:paraId="47B7A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vAlign w:val="center"/>
          </w:tcPr>
          <w:p w14:paraId="6271ABB1">
            <w:pPr>
              <w:spacing w:line="200" w:lineRule="exact"/>
              <w:jc w:val="center"/>
              <w:rPr>
                <w:rFonts w:ascii="仿宋" w:hAnsi="仿宋" w:eastAsia="仿宋" w:cs="宋体"/>
                <w:b/>
                <w:szCs w:val="21"/>
              </w:rPr>
            </w:pPr>
            <w:r>
              <w:rPr>
                <w:rFonts w:hint="eastAsia" w:ascii="仿宋" w:hAnsi="仿宋" w:eastAsia="仿宋" w:cs="宋体"/>
                <w:b/>
                <w:szCs w:val="21"/>
              </w:rPr>
              <w:t>B级</w:t>
            </w:r>
          </w:p>
          <w:p w14:paraId="249A896B">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vAlign w:val="center"/>
          </w:tcPr>
          <w:p w14:paraId="3C9A4E25">
            <w:pPr>
              <w:spacing w:line="200" w:lineRule="exact"/>
              <w:jc w:val="center"/>
              <w:rPr>
                <w:rFonts w:ascii="仿宋" w:hAnsi="仿宋" w:eastAsia="仿宋" w:cs="宋体"/>
                <w:b/>
                <w:szCs w:val="21"/>
              </w:rPr>
            </w:pPr>
            <w:r>
              <w:rPr>
                <w:rFonts w:hint="eastAsia" w:ascii="仿宋" w:hAnsi="仿宋" w:eastAsia="仿宋" w:cs="宋体"/>
                <w:b/>
                <w:szCs w:val="21"/>
              </w:rPr>
              <w:t>C级</w:t>
            </w:r>
          </w:p>
          <w:p w14:paraId="4147DCA6">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5223" w:type="dxa"/>
            <w:gridSpan w:val="2"/>
            <w:tcBorders>
              <w:top w:val="single" w:color="auto" w:sz="12" w:space="0"/>
              <w:left w:val="single" w:color="auto" w:sz="4" w:space="0"/>
              <w:bottom w:val="single" w:color="auto" w:sz="4" w:space="0"/>
              <w:right w:val="single" w:color="auto" w:sz="4" w:space="0"/>
            </w:tcBorders>
            <w:vAlign w:val="center"/>
          </w:tcPr>
          <w:p w14:paraId="60D274AD">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386" w:type="dxa"/>
            <w:tcBorders>
              <w:top w:val="single" w:color="auto" w:sz="12" w:space="0"/>
              <w:left w:val="single" w:color="auto" w:sz="4" w:space="0"/>
              <w:bottom w:val="single" w:color="auto" w:sz="4" w:space="0"/>
              <w:right w:val="single" w:color="auto" w:sz="4" w:space="0"/>
            </w:tcBorders>
            <w:vAlign w:val="center"/>
          </w:tcPr>
          <w:p w14:paraId="04DE7E1F">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446" w:type="dxa"/>
            <w:tcBorders>
              <w:top w:val="single" w:color="auto" w:sz="12" w:space="0"/>
              <w:left w:val="single" w:color="auto" w:sz="4" w:space="0"/>
              <w:bottom w:val="single" w:color="auto" w:sz="4" w:space="0"/>
              <w:right w:val="single" w:color="auto" w:sz="4" w:space="0"/>
            </w:tcBorders>
            <w:vAlign w:val="center"/>
          </w:tcPr>
          <w:p w14:paraId="2027DF87">
            <w:pPr>
              <w:spacing w:line="200" w:lineRule="exact"/>
              <w:jc w:val="center"/>
              <w:rPr>
                <w:rFonts w:ascii="仿宋" w:hAnsi="仿宋" w:eastAsia="仿宋" w:cs="宋体"/>
                <w:b/>
                <w:szCs w:val="21"/>
              </w:rPr>
            </w:pPr>
            <w:r>
              <w:rPr>
                <w:rFonts w:hint="eastAsia" w:ascii="仿宋" w:hAnsi="仿宋" w:eastAsia="仿宋" w:cs="宋体"/>
                <w:b/>
                <w:szCs w:val="21"/>
              </w:rPr>
              <w:t>完成</w:t>
            </w:r>
          </w:p>
          <w:p w14:paraId="6182D701">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vAlign w:val="center"/>
          </w:tcPr>
          <w:p w14:paraId="03C8A678">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35EEF8A0">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1E15AB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restart"/>
            <w:tcBorders>
              <w:top w:val="single" w:color="auto" w:sz="4" w:space="0"/>
              <w:left w:val="single" w:color="auto" w:sz="12" w:space="0"/>
              <w:right w:val="single" w:color="auto" w:sz="4" w:space="0"/>
            </w:tcBorders>
            <w:vAlign w:val="center"/>
          </w:tcPr>
          <w:p w14:paraId="3F08800C">
            <w:pPr>
              <w:spacing w:line="200" w:lineRule="exact"/>
              <w:rPr>
                <w:rFonts w:ascii="仿宋" w:hAnsi="仿宋" w:eastAsia="仿宋" w:cs="宋体"/>
                <w:szCs w:val="21"/>
              </w:rPr>
            </w:pPr>
            <w:r>
              <w:rPr>
                <w:rFonts w:ascii="仿宋" w:hAnsi="仿宋" w:eastAsia="仿宋" w:cs="宋体"/>
                <w:szCs w:val="21"/>
              </w:rPr>
              <w:t>B6</w:t>
            </w:r>
          </w:p>
          <w:p w14:paraId="62E59D32">
            <w:pPr>
              <w:spacing w:line="200" w:lineRule="exact"/>
              <w:rPr>
                <w:rFonts w:ascii="仿宋" w:hAnsi="仿宋" w:eastAsia="仿宋" w:cs="宋体"/>
                <w:szCs w:val="21"/>
              </w:rPr>
            </w:pPr>
            <w:r>
              <w:rPr>
                <w:rFonts w:hint="eastAsia" w:ascii="仿宋" w:hAnsi="仿宋" w:eastAsia="仿宋" w:cs="宋体"/>
                <w:szCs w:val="21"/>
              </w:rPr>
              <w:t>劳动素养</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7A37E30A">
            <w:pPr>
              <w:spacing w:line="200" w:lineRule="exact"/>
              <w:rPr>
                <w:rFonts w:hint="eastAsia" w:ascii="仿宋" w:hAnsi="仿宋" w:eastAsia="仿宋" w:cs="宋体"/>
                <w:szCs w:val="21"/>
                <w:lang w:eastAsia="zh-CN"/>
              </w:rPr>
            </w:pPr>
            <w:r>
              <w:rPr>
                <w:rFonts w:ascii="仿宋" w:hAnsi="仿宋" w:eastAsia="仿宋" w:cs="宋体"/>
                <w:szCs w:val="21"/>
              </w:rPr>
              <w:t>C1</w:t>
            </w:r>
            <w:r>
              <w:rPr>
                <w:rFonts w:hint="eastAsia" w:ascii="仿宋" w:hAnsi="仿宋" w:eastAsia="仿宋" w:cs="宋体"/>
                <w:szCs w:val="21"/>
                <w:lang w:val="en-US" w:eastAsia="zh-CN"/>
              </w:rPr>
              <w:t>4</w:t>
            </w:r>
          </w:p>
          <w:p w14:paraId="54F4C0DA">
            <w:pPr>
              <w:spacing w:line="200" w:lineRule="exact"/>
              <w:rPr>
                <w:rFonts w:hint="eastAsia" w:ascii="仿宋" w:hAnsi="仿宋" w:eastAsia="仿宋" w:cs="宋体"/>
                <w:szCs w:val="21"/>
              </w:rPr>
            </w:pPr>
            <w:r>
              <w:rPr>
                <w:rFonts w:hint="eastAsia" w:ascii="仿宋" w:hAnsi="仿宋" w:eastAsia="仿宋" w:cs="宋体"/>
                <w:szCs w:val="21"/>
              </w:rPr>
              <w:t>劳动意识</w:t>
            </w:r>
          </w:p>
          <w:p w14:paraId="5778B2F0">
            <w:pPr>
              <w:spacing w:line="200" w:lineRule="exact"/>
              <w:rPr>
                <w:rFonts w:hint="eastAsia" w:ascii="仿宋" w:hAnsi="仿宋" w:eastAsia="仿宋" w:cs="宋体"/>
                <w:szCs w:val="21"/>
              </w:rPr>
            </w:pPr>
            <w:r>
              <w:rPr>
                <w:rFonts w:hint="eastAsia" w:ascii="仿宋" w:hAnsi="仿宋" w:eastAsia="仿宋" w:cs="宋体"/>
                <w:szCs w:val="21"/>
              </w:rPr>
              <w:t>与</w:t>
            </w:r>
          </w:p>
          <w:p w14:paraId="2DFEB8AA">
            <w:pPr>
              <w:spacing w:line="200" w:lineRule="exact"/>
              <w:rPr>
                <w:rFonts w:ascii="仿宋" w:hAnsi="仿宋" w:eastAsia="仿宋" w:cs="宋体"/>
                <w:szCs w:val="21"/>
              </w:rPr>
            </w:pPr>
            <w:r>
              <w:rPr>
                <w:rFonts w:hint="eastAsia" w:ascii="仿宋" w:hAnsi="仿宋" w:eastAsia="仿宋" w:cs="宋体"/>
                <w:szCs w:val="21"/>
              </w:rPr>
              <w:t>劳动能力</w:t>
            </w:r>
          </w:p>
        </w:tc>
        <w:tc>
          <w:tcPr>
            <w:tcW w:w="1112" w:type="dxa"/>
            <w:tcBorders>
              <w:top w:val="single" w:color="auto" w:sz="4" w:space="0"/>
              <w:left w:val="single" w:color="auto" w:sz="4" w:space="0"/>
              <w:bottom w:val="single" w:color="auto" w:sz="4" w:space="0"/>
              <w:right w:val="single" w:color="auto" w:sz="4" w:space="0"/>
            </w:tcBorders>
            <w:vAlign w:val="center"/>
          </w:tcPr>
          <w:p w14:paraId="67693CB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tc>
        <w:tc>
          <w:tcPr>
            <w:tcW w:w="4111" w:type="dxa"/>
            <w:tcBorders>
              <w:top w:val="single" w:color="auto" w:sz="4" w:space="0"/>
              <w:left w:val="single" w:color="auto" w:sz="4" w:space="0"/>
              <w:bottom w:val="single" w:color="auto" w:sz="4" w:space="0"/>
              <w:right w:val="single" w:color="auto" w:sz="4" w:space="0"/>
            </w:tcBorders>
            <w:vAlign w:val="center"/>
          </w:tcPr>
          <w:p w14:paraId="00A5CBC4">
            <w:pPr>
              <w:spacing w:line="200" w:lineRule="exact"/>
              <w:rPr>
                <w:rFonts w:ascii="仿宋" w:hAnsi="仿宋" w:eastAsia="仿宋" w:cs="宋体"/>
                <w:szCs w:val="21"/>
              </w:rPr>
            </w:pPr>
            <w:r>
              <w:rPr>
                <w:rFonts w:hint="eastAsia" w:ascii="仿宋" w:hAnsi="仿宋" w:eastAsia="仿宋" w:cs="宋体"/>
                <w:szCs w:val="21"/>
              </w:rPr>
              <w:t>崇尚劳动、尊重劳动。学校充分利用、整合综合实践活动课，组织学生走进社会实践活动基地。</w:t>
            </w:r>
          </w:p>
        </w:tc>
        <w:tc>
          <w:tcPr>
            <w:tcW w:w="5386" w:type="dxa"/>
            <w:tcBorders>
              <w:top w:val="single" w:color="auto" w:sz="4" w:space="0"/>
              <w:left w:val="single" w:color="auto" w:sz="4" w:space="0"/>
              <w:bottom w:val="single" w:color="auto" w:sz="4" w:space="0"/>
              <w:right w:val="single" w:color="auto" w:sz="4" w:space="0"/>
            </w:tcBorders>
            <w:vAlign w:val="center"/>
          </w:tcPr>
          <w:p w14:paraId="117FA3C4">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做好社会实践五年发展规划工作。</w:t>
            </w:r>
          </w:p>
          <w:p w14:paraId="39629E4B">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学校积极组织学生参加社会参观活动，组织学生参观公园、城市阳台、明月海藻集团等社会实践基地。</w:t>
            </w:r>
          </w:p>
        </w:tc>
        <w:tc>
          <w:tcPr>
            <w:tcW w:w="1446" w:type="dxa"/>
            <w:tcBorders>
              <w:top w:val="single" w:color="auto" w:sz="4" w:space="0"/>
              <w:left w:val="single" w:color="auto" w:sz="4" w:space="0"/>
              <w:bottom w:val="single" w:color="auto" w:sz="4" w:space="0"/>
              <w:right w:val="single" w:color="auto" w:sz="4" w:space="0"/>
            </w:tcBorders>
            <w:vAlign w:val="center"/>
          </w:tcPr>
          <w:p w14:paraId="448FD311">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vAlign w:val="center"/>
          </w:tcPr>
          <w:p w14:paraId="57D47F43">
            <w:pPr>
              <w:spacing w:line="200" w:lineRule="exact"/>
              <w:rPr>
                <w:rFonts w:hint="default" w:ascii="仿宋" w:hAnsi="仿宋" w:eastAsia="仿宋" w:cs="宋体"/>
                <w:szCs w:val="21"/>
                <w:lang w:val="en-US"/>
              </w:rPr>
            </w:pPr>
            <w:r>
              <w:rPr>
                <w:rFonts w:hint="eastAsia" w:ascii="仿宋" w:hAnsi="仿宋" w:eastAsia="仿宋" w:cs="宋体"/>
                <w:szCs w:val="21"/>
                <w:lang w:val="en-US" w:eastAsia="zh-CN"/>
              </w:rPr>
              <w:t>杨彩霞</w:t>
            </w:r>
          </w:p>
        </w:tc>
      </w:tr>
      <w:tr w14:paraId="36ADA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vAlign w:val="center"/>
          </w:tcPr>
          <w:p w14:paraId="01ABEC77">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5D261694">
            <w:pPr>
              <w:spacing w:line="200" w:lineRule="exact"/>
              <w:rPr>
                <w:rFonts w:ascii="仿宋" w:hAnsi="仿宋" w:eastAsia="仿宋" w:cs="宋体"/>
                <w:szCs w:val="21"/>
              </w:rPr>
            </w:pPr>
          </w:p>
        </w:tc>
        <w:tc>
          <w:tcPr>
            <w:tcW w:w="1112" w:type="dxa"/>
            <w:tcBorders>
              <w:top w:val="single" w:color="auto" w:sz="4" w:space="0"/>
              <w:left w:val="single" w:color="auto" w:sz="4" w:space="0"/>
              <w:bottom w:val="single" w:color="auto" w:sz="4" w:space="0"/>
              <w:right w:val="single" w:color="auto" w:sz="4" w:space="0"/>
            </w:tcBorders>
            <w:vAlign w:val="center"/>
          </w:tcPr>
          <w:p w14:paraId="4C5692B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tc>
        <w:tc>
          <w:tcPr>
            <w:tcW w:w="4111" w:type="dxa"/>
            <w:tcBorders>
              <w:top w:val="single" w:color="auto" w:sz="4" w:space="0"/>
              <w:left w:val="single" w:color="auto" w:sz="4" w:space="0"/>
              <w:bottom w:val="single" w:color="auto" w:sz="4" w:space="0"/>
              <w:right w:val="single" w:color="auto" w:sz="4" w:space="0"/>
            </w:tcBorders>
            <w:vAlign w:val="center"/>
          </w:tcPr>
          <w:p w14:paraId="2E2BBB17">
            <w:pPr>
              <w:spacing w:line="200" w:lineRule="exact"/>
              <w:rPr>
                <w:rFonts w:ascii="仿宋" w:hAnsi="仿宋" w:eastAsia="仿宋" w:cs="宋体"/>
                <w:szCs w:val="21"/>
              </w:rPr>
            </w:pPr>
            <w:r>
              <w:rPr>
                <w:rFonts w:hint="eastAsia" w:ascii="仿宋" w:hAnsi="仿宋" w:eastAsia="仿宋" w:cs="宋体"/>
                <w:szCs w:val="21"/>
              </w:rPr>
              <w:t>崇尚劳动、尊重劳动。学生积极参加社会课堂、社会调查、社区服务、志愿者活动、义工服务等社会实践活动。</w:t>
            </w:r>
          </w:p>
        </w:tc>
        <w:tc>
          <w:tcPr>
            <w:tcW w:w="5386" w:type="dxa"/>
            <w:tcBorders>
              <w:top w:val="single" w:color="auto" w:sz="4" w:space="0"/>
              <w:left w:val="single" w:color="auto" w:sz="4" w:space="0"/>
              <w:bottom w:val="single" w:color="auto" w:sz="4" w:space="0"/>
              <w:right w:val="single" w:color="auto" w:sz="4" w:space="0"/>
            </w:tcBorders>
            <w:vAlign w:val="center"/>
          </w:tcPr>
          <w:p w14:paraId="11A70E1E">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制定并落实学校社会大课堂实践活动方案；学生每学期参观实践2次以上，组织好征文、调查报告、科技实践活动。</w:t>
            </w:r>
          </w:p>
          <w:p w14:paraId="0FDD9903">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加强家校联系，争取家长的支持，带领学生参加志愿者活动、义工服务等社会实践活动。</w:t>
            </w:r>
          </w:p>
        </w:tc>
        <w:tc>
          <w:tcPr>
            <w:tcW w:w="1446" w:type="dxa"/>
            <w:tcBorders>
              <w:top w:val="single" w:color="auto" w:sz="4" w:space="0"/>
              <w:left w:val="single" w:color="auto" w:sz="4" w:space="0"/>
              <w:bottom w:val="single" w:color="auto" w:sz="4" w:space="0"/>
              <w:right w:val="single" w:color="auto" w:sz="4" w:space="0"/>
            </w:tcBorders>
            <w:vAlign w:val="center"/>
          </w:tcPr>
          <w:p w14:paraId="479416F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vAlign w:val="center"/>
          </w:tcPr>
          <w:p w14:paraId="2134FE91">
            <w:pPr>
              <w:spacing w:line="200" w:lineRule="exact"/>
              <w:rPr>
                <w:rFonts w:ascii="仿宋" w:hAnsi="仿宋" w:eastAsia="仿宋" w:cs="宋体"/>
                <w:szCs w:val="21"/>
              </w:rPr>
            </w:pPr>
            <w:r>
              <w:rPr>
                <w:rFonts w:hint="eastAsia" w:ascii="仿宋" w:hAnsi="仿宋" w:eastAsia="仿宋" w:cs="宋体"/>
                <w:szCs w:val="21"/>
                <w:lang w:val="en-US" w:eastAsia="zh-CN"/>
              </w:rPr>
              <w:t>杨彩霞</w:t>
            </w:r>
          </w:p>
        </w:tc>
      </w:tr>
      <w:tr w14:paraId="3E5AE4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vAlign w:val="center"/>
          </w:tcPr>
          <w:p w14:paraId="14BDEC4D">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1732C999">
            <w:pPr>
              <w:spacing w:line="200" w:lineRule="exact"/>
              <w:rPr>
                <w:rFonts w:ascii="仿宋" w:hAnsi="仿宋" w:eastAsia="仿宋" w:cs="宋体"/>
                <w:szCs w:val="21"/>
              </w:rPr>
            </w:pPr>
          </w:p>
        </w:tc>
        <w:tc>
          <w:tcPr>
            <w:tcW w:w="1112" w:type="dxa"/>
            <w:tcBorders>
              <w:top w:val="single" w:color="auto" w:sz="4" w:space="0"/>
              <w:left w:val="single" w:color="auto" w:sz="4" w:space="0"/>
              <w:bottom w:val="single" w:color="auto" w:sz="4" w:space="0"/>
              <w:right w:val="single" w:color="auto" w:sz="4" w:space="0"/>
            </w:tcBorders>
            <w:vAlign w:val="center"/>
          </w:tcPr>
          <w:p w14:paraId="6AB18F9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tc>
        <w:tc>
          <w:tcPr>
            <w:tcW w:w="4111" w:type="dxa"/>
            <w:tcBorders>
              <w:top w:val="single" w:color="auto" w:sz="4" w:space="0"/>
              <w:left w:val="single" w:color="auto" w:sz="4" w:space="0"/>
              <w:bottom w:val="single" w:color="auto" w:sz="4" w:space="0"/>
              <w:right w:val="single" w:color="auto" w:sz="4" w:space="0"/>
            </w:tcBorders>
            <w:vAlign w:val="center"/>
          </w:tcPr>
          <w:p w14:paraId="26043C89">
            <w:pPr>
              <w:spacing w:line="200" w:lineRule="exact"/>
              <w:rPr>
                <w:rFonts w:ascii="仿宋" w:hAnsi="仿宋" w:eastAsia="仿宋" w:cs="宋体"/>
                <w:szCs w:val="21"/>
              </w:rPr>
            </w:pPr>
            <w:r>
              <w:rPr>
                <w:rFonts w:hint="eastAsia" w:ascii="仿宋" w:hAnsi="仿宋" w:eastAsia="仿宋" w:cs="宋体"/>
                <w:szCs w:val="21"/>
              </w:rPr>
              <w:t>崇尚劳动、尊重劳动。组织学生积极参加社会课堂、社区服务等社会实践活动，为学生建立社会实践成长档案。</w:t>
            </w:r>
          </w:p>
        </w:tc>
        <w:tc>
          <w:tcPr>
            <w:tcW w:w="5386" w:type="dxa"/>
            <w:tcBorders>
              <w:top w:val="single" w:color="auto" w:sz="4" w:space="0"/>
              <w:left w:val="single" w:color="auto" w:sz="4" w:space="0"/>
              <w:bottom w:val="single" w:color="auto" w:sz="4" w:space="0"/>
              <w:right w:val="single" w:color="auto" w:sz="4" w:space="0"/>
            </w:tcBorders>
            <w:vAlign w:val="center"/>
          </w:tcPr>
          <w:p w14:paraId="0B35D4DB">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继续落实学校社会大课堂实践活动方案。</w:t>
            </w:r>
          </w:p>
          <w:p w14:paraId="17B8A1CB">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组织学生参加社区公益活动项目，乒乓球、篮球、足球，开放校园，为社区教育提供便利。</w:t>
            </w:r>
          </w:p>
          <w:p w14:paraId="61BDF174">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建立学生参与社会实践活动档案。</w:t>
            </w:r>
          </w:p>
        </w:tc>
        <w:tc>
          <w:tcPr>
            <w:tcW w:w="1446" w:type="dxa"/>
            <w:tcBorders>
              <w:top w:val="single" w:color="auto" w:sz="4" w:space="0"/>
              <w:left w:val="single" w:color="auto" w:sz="4" w:space="0"/>
              <w:bottom w:val="single" w:color="auto" w:sz="4" w:space="0"/>
              <w:right w:val="single" w:color="auto" w:sz="4" w:space="0"/>
            </w:tcBorders>
            <w:vAlign w:val="center"/>
          </w:tcPr>
          <w:p w14:paraId="6605485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vAlign w:val="center"/>
          </w:tcPr>
          <w:p w14:paraId="02F355B3">
            <w:pPr>
              <w:spacing w:line="200" w:lineRule="exact"/>
              <w:rPr>
                <w:rFonts w:ascii="仿宋" w:hAnsi="仿宋" w:eastAsia="仿宋" w:cs="宋体"/>
                <w:szCs w:val="21"/>
              </w:rPr>
            </w:pPr>
            <w:r>
              <w:rPr>
                <w:rFonts w:hint="eastAsia" w:ascii="仿宋" w:hAnsi="仿宋" w:eastAsia="仿宋" w:cs="宋体"/>
                <w:szCs w:val="21"/>
                <w:lang w:val="en-US" w:eastAsia="zh-CN"/>
              </w:rPr>
              <w:t>杨彩霞</w:t>
            </w:r>
          </w:p>
        </w:tc>
      </w:tr>
      <w:tr w14:paraId="79F29E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vAlign w:val="center"/>
          </w:tcPr>
          <w:p w14:paraId="157DD7FB">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22C9B3D8">
            <w:pPr>
              <w:spacing w:line="200" w:lineRule="exact"/>
              <w:rPr>
                <w:rFonts w:ascii="仿宋" w:hAnsi="仿宋" w:eastAsia="仿宋" w:cs="宋体"/>
                <w:szCs w:val="21"/>
              </w:rPr>
            </w:pPr>
          </w:p>
        </w:tc>
        <w:tc>
          <w:tcPr>
            <w:tcW w:w="1112" w:type="dxa"/>
            <w:tcBorders>
              <w:top w:val="single" w:color="auto" w:sz="4" w:space="0"/>
              <w:left w:val="single" w:color="auto" w:sz="4" w:space="0"/>
              <w:bottom w:val="single" w:color="auto" w:sz="4" w:space="0"/>
              <w:right w:val="single" w:color="auto" w:sz="4" w:space="0"/>
            </w:tcBorders>
            <w:vAlign w:val="center"/>
          </w:tcPr>
          <w:p w14:paraId="49F8A11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tc>
        <w:tc>
          <w:tcPr>
            <w:tcW w:w="4111" w:type="dxa"/>
            <w:tcBorders>
              <w:top w:val="single" w:color="auto" w:sz="4" w:space="0"/>
              <w:left w:val="single" w:color="auto" w:sz="4" w:space="0"/>
              <w:bottom w:val="single" w:color="auto" w:sz="4" w:space="0"/>
              <w:right w:val="single" w:color="auto" w:sz="4" w:space="0"/>
            </w:tcBorders>
            <w:vAlign w:val="center"/>
          </w:tcPr>
          <w:p w14:paraId="0D6DD12C">
            <w:pPr>
              <w:spacing w:line="200" w:lineRule="exact"/>
              <w:rPr>
                <w:rFonts w:ascii="仿宋" w:hAnsi="仿宋" w:eastAsia="仿宋" w:cs="宋体"/>
                <w:szCs w:val="21"/>
              </w:rPr>
            </w:pPr>
            <w:r>
              <w:rPr>
                <w:rFonts w:hint="eastAsia" w:ascii="仿宋" w:hAnsi="仿宋" w:eastAsia="仿宋" w:cs="宋体"/>
                <w:szCs w:val="21"/>
              </w:rPr>
              <w:t>崇尚劳动、尊重劳动。多种方式鼓励高年级学生积极参加社会调查、社区服务等社会实践活动。</w:t>
            </w:r>
          </w:p>
        </w:tc>
        <w:tc>
          <w:tcPr>
            <w:tcW w:w="5386" w:type="dxa"/>
            <w:tcBorders>
              <w:top w:val="single" w:color="auto" w:sz="4" w:space="0"/>
              <w:left w:val="single" w:color="auto" w:sz="4" w:space="0"/>
              <w:bottom w:val="single" w:color="auto" w:sz="4" w:space="0"/>
              <w:right w:val="single" w:color="auto" w:sz="4" w:space="0"/>
            </w:tcBorders>
            <w:vAlign w:val="center"/>
          </w:tcPr>
          <w:p w14:paraId="6526EF4B">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组织高年级学生开展社会调查，家长就业、生活压力、环境建设等方面进行专题调研。</w:t>
            </w:r>
          </w:p>
          <w:p w14:paraId="3251FF45">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继续落实学校社会大课堂实践活动方案，开展相关社会实践活动。</w:t>
            </w:r>
          </w:p>
        </w:tc>
        <w:tc>
          <w:tcPr>
            <w:tcW w:w="1446" w:type="dxa"/>
            <w:tcBorders>
              <w:top w:val="single" w:color="auto" w:sz="4" w:space="0"/>
              <w:left w:val="single" w:color="auto" w:sz="4" w:space="0"/>
              <w:bottom w:val="single" w:color="auto" w:sz="4" w:space="0"/>
              <w:right w:val="single" w:color="auto" w:sz="4" w:space="0"/>
            </w:tcBorders>
            <w:vAlign w:val="center"/>
          </w:tcPr>
          <w:p w14:paraId="6C35B79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vAlign w:val="center"/>
          </w:tcPr>
          <w:p w14:paraId="18F549CD">
            <w:pPr>
              <w:spacing w:line="200" w:lineRule="exact"/>
              <w:rPr>
                <w:rFonts w:ascii="仿宋" w:hAnsi="仿宋" w:eastAsia="仿宋" w:cs="宋体"/>
                <w:szCs w:val="21"/>
              </w:rPr>
            </w:pPr>
            <w:r>
              <w:rPr>
                <w:rFonts w:hint="eastAsia" w:ascii="仿宋" w:hAnsi="仿宋" w:eastAsia="仿宋" w:cs="宋体"/>
                <w:szCs w:val="21"/>
                <w:lang w:val="en-US" w:eastAsia="zh-CN"/>
              </w:rPr>
              <w:t>杨彩霞</w:t>
            </w:r>
          </w:p>
        </w:tc>
      </w:tr>
      <w:tr w14:paraId="4C295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28" w:type="dxa"/>
            <w:vMerge w:val="continue"/>
            <w:tcBorders>
              <w:left w:val="single" w:color="auto" w:sz="12" w:space="0"/>
              <w:bottom w:val="single" w:color="auto" w:sz="12" w:space="0"/>
              <w:right w:val="single" w:color="auto" w:sz="4" w:space="0"/>
            </w:tcBorders>
            <w:vAlign w:val="center"/>
          </w:tcPr>
          <w:p w14:paraId="1C36C7AD">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20B88066">
            <w:pPr>
              <w:spacing w:line="200" w:lineRule="exact"/>
              <w:rPr>
                <w:rFonts w:ascii="仿宋" w:hAnsi="仿宋" w:eastAsia="仿宋" w:cs="宋体"/>
                <w:szCs w:val="21"/>
              </w:rPr>
            </w:pPr>
          </w:p>
        </w:tc>
        <w:tc>
          <w:tcPr>
            <w:tcW w:w="1112" w:type="dxa"/>
            <w:tcBorders>
              <w:top w:val="single" w:color="auto" w:sz="4" w:space="0"/>
              <w:left w:val="single" w:color="auto" w:sz="4" w:space="0"/>
              <w:bottom w:val="single" w:color="auto" w:sz="4" w:space="0"/>
              <w:right w:val="single" w:color="auto" w:sz="4" w:space="0"/>
            </w:tcBorders>
            <w:vAlign w:val="center"/>
          </w:tcPr>
          <w:p w14:paraId="31902E7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tc>
        <w:tc>
          <w:tcPr>
            <w:tcW w:w="4111" w:type="dxa"/>
            <w:tcBorders>
              <w:top w:val="single" w:color="auto" w:sz="4" w:space="0"/>
              <w:left w:val="single" w:color="auto" w:sz="4" w:space="0"/>
              <w:bottom w:val="single" w:color="auto" w:sz="4" w:space="0"/>
              <w:right w:val="single" w:color="auto" w:sz="4" w:space="0"/>
            </w:tcBorders>
            <w:vAlign w:val="center"/>
          </w:tcPr>
          <w:p w14:paraId="2C4909A5">
            <w:pPr>
              <w:spacing w:line="200" w:lineRule="exact"/>
              <w:rPr>
                <w:rFonts w:ascii="仿宋" w:hAnsi="仿宋" w:eastAsia="仿宋" w:cs="宋体"/>
                <w:szCs w:val="21"/>
              </w:rPr>
            </w:pPr>
            <w:r>
              <w:rPr>
                <w:rFonts w:hint="eastAsia" w:ascii="仿宋" w:hAnsi="仿宋" w:eastAsia="仿宋" w:cs="宋体"/>
                <w:szCs w:val="21"/>
              </w:rPr>
              <w:t>崇尚劳动、尊重劳动。动员学生积极参加社会课堂、社会调查、社区服务、志愿者活动、义工服务等社会实践活动。</w:t>
            </w:r>
          </w:p>
        </w:tc>
        <w:tc>
          <w:tcPr>
            <w:tcW w:w="5386" w:type="dxa"/>
            <w:tcBorders>
              <w:top w:val="single" w:color="auto" w:sz="4" w:space="0"/>
              <w:left w:val="single" w:color="auto" w:sz="4" w:space="0"/>
              <w:bottom w:val="single" w:color="auto" w:sz="4" w:space="0"/>
              <w:right w:val="single" w:color="auto" w:sz="4" w:space="0"/>
            </w:tcBorders>
            <w:vAlign w:val="center"/>
          </w:tcPr>
          <w:p w14:paraId="30DE5565">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健全学生社会实践活动运行机制，完善校外活动基地建设。</w:t>
            </w:r>
          </w:p>
          <w:p w14:paraId="1EE297D8">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继续落实学校社会大课堂实践活动方案组织好相关活动。</w:t>
            </w:r>
          </w:p>
          <w:p w14:paraId="76641AB4">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学校开展爱老敬老献爱心活动，培养学生的爱国爱家情怀。</w:t>
            </w:r>
          </w:p>
        </w:tc>
        <w:tc>
          <w:tcPr>
            <w:tcW w:w="1446" w:type="dxa"/>
            <w:tcBorders>
              <w:top w:val="single" w:color="auto" w:sz="4" w:space="0"/>
              <w:left w:val="single" w:color="auto" w:sz="4" w:space="0"/>
              <w:bottom w:val="single" w:color="auto" w:sz="4" w:space="0"/>
              <w:right w:val="single" w:color="auto" w:sz="4" w:space="0"/>
            </w:tcBorders>
            <w:vAlign w:val="center"/>
          </w:tcPr>
          <w:p w14:paraId="699DCEB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vAlign w:val="center"/>
          </w:tcPr>
          <w:p w14:paraId="40983862">
            <w:pPr>
              <w:spacing w:line="200" w:lineRule="exact"/>
              <w:rPr>
                <w:rFonts w:ascii="仿宋" w:hAnsi="仿宋" w:eastAsia="仿宋" w:cs="宋体"/>
                <w:szCs w:val="21"/>
              </w:rPr>
            </w:pPr>
            <w:r>
              <w:rPr>
                <w:rFonts w:hint="eastAsia" w:ascii="仿宋" w:hAnsi="仿宋" w:eastAsia="仿宋" w:cs="宋体"/>
                <w:szCs w:val="21"/>
                <w:lang w:val="en-US" w:eastAsia="zh-CN"/>
              </w:rPr>
              <w:t>杨彩霞</w:t>
            </w:r>
          </w:p>
        </w:tc>
      </w:tr>
    </w:tbl>
    <w:p w14:paraId="749BCF3C">
      <w:pPr>
        <w:spacing w:line="280" w:lineRule="exact"/>
        <w:jc w:val="center"/>
        <w:rPr>
          <w:rFonts w:ascii="仿宋" w:hAnsi="仿宋" w:eastAsia="仿宋" w:cs="宋体"/>
          <w:b/>
          <w:sz w:val="28"/>
          <w:szCs w:val="21"/>
        </w:rPr>
      </w:pPr>
    </w:p>
    <w:p w14:paraId="156E8ED1">
      <w:pPr>
        <w:spacing w:line="280" w:lineRule="exact"/>
        <w:jc w:val="center"/>
        <w:rPr>
          <w:rFonts w:ascii="仿宋" w:hAnsi="仿宋" w:eastAsia="仿宋" w:cs="宋体"/>
          <w:b/>
          <w:sz w:val="28"/>
          <w:szCs w:val="21"/>
        </w:rPr>
      </w:pPr>
    </w:p>
    <w:p w14:paraId="40E7C1A5">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五年发展规划年度目标分解</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839"/>
        <w:gridCol w:w="838"/>
        <w:gridCol w:w="4697"/>
        <w:gridCol w:w="4698"/>
        <w:gridCol w:w="1212"/>
        <w:gridCol w:w="1056"/>
      </w:tblGrid>
      <w:tr w14:paraId="6FFE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75" w:type="dxa"/>
            <w:shd w:val="clear" w:color="auto" w:fill="auto"/>
            <w:vAlign w:val="center"/>
          </w:tcPr>
          <w:p w14:paraId="124F808A">
            <w:pPr>
              <w:spacing w:line="200" w:lineRule="exact"/>
              <w:jc w:val="center"/>
              <w:rPr>
                <w:rFonts w:ascii="仿宋" w:hAnsi="仿宋" w:eastAsia="仿宋" w:cs="宋体"/>
                <w:b/>
                <w:szCs w:val="21"/>
              </w:rPr>
            </w:pPr>
            <w:r>
              <w:rPr>
                <w:rFonts w:hint="eastAsia" w:ascii="仿宋" w:hAnsi="仿宋" w:eastAsia="仿宋" w:cs="宋体"/>
                <w:b/>
                <w:szCs w:val="21"/>
              </w:rPr>
              <w:t>B级指标</w:t>
            </w:r>
          </w:p>
        </w:tc>
        <w:tc>
          <w:tcPr>
            <w:tcW w:w="839" w:type="dxa"/>
            <w:shd w:val="clear" w:color="auto" w:fill="auto"/>
            <w:vAlign w:val="center"/>
          </w:tcPr>
          <w:p w14:paraId="2E10DB66">
            <w:pPr>
              <w:spacing w:line="200" w:lineRule="exact"/>
              <w:jc w:val="center"/>
              <w:rPr>
                <w:rFonts w:ascii="仿宋" w:hAnsi="仿宋" w:eastAsia="仿宋" w:cs="宋体"/>
                <w:b/>
                <w:szCs w:val="21"/>
              </w:rPr>
            </w:pPr>
            <w:r>
              <w:rPr>
                <w:rFonts w:hint="eastAsia" w:ascii="仿宋" w:hAnsi="仿宋" w:eastAsia="仿宋" w:cs="宋体"/>
                <w:b/>
                <w:szCs w:val="21"/>
              </w:rPr>
              <w:t>C级指标</w:t>
            </w:r>
          </w:p>
        </w:tc>
        <w:tc>
          <w:tcPr>
            <w:tcW w:w="5535" w:type="dxa"/>
            <w:gridSpan w:val="2"/>
            <w:shd w:val="clear" w:color="auto" w:fill="auto"/>
            <w:vAlign w:val="center"/>
          </w:tcPr>
          <w:p w14:paraId="675858A8">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4698" w:type="dxa"/>
            <w:shd w:val="clear" w:color="auto" w:fill="auto"/>
            <w:vAlign w:val="center"/>
          </w:tcPr>
          <w:p w14:paraId="77EBDCF3">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212" w:type="dxa"/>
            <w:shd w:val="clear" w:color="auto" w:fill="auto"/>
            <w:vAlign w:val="center"/>
          </w:tcPr>
          <w:p w14:paraId="14290F5C">
            <w:pPr>
              <w:spacing w:line="200" w:lineRule="exact"/>
              <w:jc w:val="center"/>
              <w:rPr>
                <w:rFonts w:ascii="仿宋" w:hAnsi="仿宋" w:eastAsia="仿宋" w:cs="宋体"/>
                <w:b/>
                <w:szCs w:val="21"/>
              </w:rPr>
            </w:pPr>
            <w:r>
              <w:rPr>
                <w:rFonts w:hint="eastAsia" w:ascii="仿宋" w:hAnsi="仿宋" w:eastAsia="仿宋" w:cs="宋体"/>
                <w:b/>
                <w:szCs w:val="21"/>
              </w:rPr>
              <w:t>完成时间</w:t>
            </w:r>
          </w:p>
        </w:tc>
        <w:tc>
          <w:tcPr>
            <w:tcW w:w="1056" w:type="dxa"/>
            <w:shd w:val="clear" w:color="auto" w:fill="auto"/>
            <w:vAlign w:val="center"/>
          </w:tcPr>
          <w:p w14:paraId="70E28FF3">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22E30282">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520C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775" w:type="dxa"/>
            <w:vMerge w:val="restart"/>
            <w:shd w:val="clear" w:color="auto" w:fill="auto"/>
            <w:vAlign w:val="center"/>
          </w:tcPr>
          <w:p w14:paraId="6100BBA4">
            <w:pPr>
              <w:spacing w:line="200" w:lineRule="exact"/>
              <w:rPr>
                <w:rFonts w:ascii="仿宋" w:hAnsi="仿宋" w:eastAsia="仿宋" w:cs="宋体"/>
                <w:szCs w:val="21"/>
              </w:rPr>
            </w:pPr>
            <w:r>
              <w:rPr>
                <w:rFonts w:ascii="仿宋" w:hAnsi="仿宋" w:eastAsia="仿宋" w:cs="宋体"/>
                <w:szCs w:val="21"/>
              </w:rPr>
              <w:t>B7</w:t>
            </w:r>
          </w:p>
          <w:p w14:paraId="30BFB650">
            <w:pPr>
              <w:spacing w:line="200" w:lineRule="exact"/>
              <w:rPr>
                <w:rFonts w:ascii="仿宋" w:hAnsi="仿宋" w:eastAsia="仿宋" w:cs="宋体"/>
                <w:szCs w:val="21"/>
              </w:rPr>
            </w:pPr>
            <w:r>
              <w:rPr>
                <w:rFonts w:hint="eastAsia" w:ascii="仿宋" w:hAnsi="仿宋" w:eastAsia="仿宋" w:cs="宋体"/>
                <w:szCs w:val="21"/>
              </w:rPr>
              <w:t>师德师风</w:t>
            </w:r>
          </w:p>
        </w:tc>
        <w:tc>
          <w:tcPr>
            <w:tcW w:w="839" w:type="dxa"/>
            <w:vMerge w:val="restart"/>
            <w:shd w:val="clear" w:color="auto" w:fill="auto"/>
            <w:vAlign w:val="center"/>
          </w:tcPr>
          <w:p w14:paraId="42486986">
            <w:pPr>
              <w:spacing w:line="200" w:lineRule="exact"/>
              <w:rPr>
                <w:rFonts w:hint="eastAsia" w:ascii="仿宋" w:hAnsi="仿宋" w:eastAsia="仿宋" w:cs="宋体"/>
                <w:szCs w:val="21"/>
                <w:lang w:eastAsia="zh-CN"/>
              </w:rPr>
            </w:pPr>
            <w:r>
              <w:rPr>
                <w:rFonts w:ascii="仿宋" w:hAnsi="仿宋" w:eastAsia="仿宋" w:cs="宋体"/>
                <w:szCs w:val="21"/>
              </w:rPr>
              <w:t>C1</w:t>
            </w:r>
            <w:r>
              <w:rPr>
                <w:rFonts w:hint="eastAsia" w:ascii="仿宋" w:hAnsi="仿宋" w:eastAsia="仿宋" w:cs="宋体"/>
                <w:szCs w:val="21"/>
                <w:lang w:val="en-US" w:eastAsia="zh-CN"/>
              </w:rPr>
              <w:t>5</w:t>
            </w:r>
          </w:p>
          <w:p w14:paraId="3228E96F">
            <w:pPr>
              <w:spacing w:line="200" w:lineRule="exact"/>
              <w:rPr>
                <w:rFonts w:hint="eastAsia" w:ascii="仿宋" w:hAnsi="仿宋" w:eastAsia="仿宋" w:cs="宋体"/>
                <w:szCs w:val="21"/>
              </w:rPr>
            </w:pPr>
            <w:r>
              <w:rPr>
                <w:rFonts w:hint="eastAsia" w:ascii="仿宋" w:hAnsi="仿宋" w:eastAsia="仿宋" w:cs="宋体"/>
                <w:szCs w:val="21"/>
              </w:rPr>
              <w:t>职业</w:t>
            </w:r>
          </w:p>
          <w:p w14:paraId="1B9511A4">
            <w:pPr>
              <w:spacing w:line="200" w:lineRule="exact"/>
              <w:rPr>
                <w:rFonts w:hint="eastAsia" w:ascii="仿宋" w:hAnsi="仿宋" w:eastAsia="仿宋" w:cs="宋体"/>
                <w:szCs w:val="21"/>
              </w:rPr>
            </w:pPr>
            <w:r>
              <w:rPr>
                <w:rFonts w:hint="eastAsia" w:ascii="仿宋" w:hAnsi="仿宋" w:eastAsia="仿宋" w:cs="宋体"/>
                <w:szCs w:val="21"/>
              </w:rPr>
              <w:t>道德</w:t>
            </w:r>
          </w:p>
          <w:p w14:paraId="762175F3">
            <w:pPr>
              <w:spacing w:line="200" w:lineRule="exact"/>
              <w:rPr>
                <w:rFonts w:hint="eastAsia" w:ascii="仿宋" w:hAnsi="仿宋" w:eastAsia="仿宋" w:cs="宋体"/>
                <w:szCs w:val="21"/>
              </w:rPr>
            </w:pPr>
            <w:r>
              <w:rPr>
                <w:rFonts w:hint="eastAsia" w:ascii="仿宋" w:hAnsi="仿宋" w:eastAsia="仿宋" w:cs="宋体"/>
                <w:szCs w:val="21"/>
              </w:rPr>
              <w:t>与</w:t>
            </w:r>
          </w:p>
          <w:p w14:paraId="18417534">
            <w:pPr>
              <w:spacing w:line="200" w:lineRule="exact"/>
              <w:rPr>
                <w:rFonts w:ascii="仿宋" w:hAnsi="仿宋" w:eastAsia="仿宋" w:cs="宋体"/>
                <w:szCs w:val="21"/>
              </w:rPr>
            </w:pPr>
            <w:r>
              <w:rPr>
                <w:rFonts w:hint="eastAsia" w:ascii="仿宋" w:hAnsi="仿宋" w:eastAsia="仿宋" w:cs="宋体"/>
                <w:szCs w:val="21"/>
              </w:rPr>
              <w:t>专业态度</w:t>
            </w:r>
          </w:p>
        </w:tc>
        <w:tc>
          <w:tcPr>
            <w:tcW w:w="838" w:type="dxa"/>
            <w:shd w:val="clear" w:color="auto" w:fill="auto"/>
            <w:vAlign w:val="center"/>
          </w:tcPr>
          <w:p w14:paraId="2E4237E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p w14:paraId="37020BA8">
            <w:pPr>
              <w:spacing w:line="200" w:lineRule="exact"/>
              <w:rPr>
                <w:rFonts w:ascii="仿宋" w:hAnsi="仿宋" w:eastAsia="仿宋" w:cs="宋体"/>
                <w:szCs w:val="21"/>
              </w:rPr>
            </w:pPr>
          </w:p>
        </w:tc>
        <w:tc>
          <w:tcPr>
            <w:tcW w:w="4697" w:type="dxa"/>
            <w:shd w:val="clear" w:color="auto" w:fill="auto"/>
            <w:vAlign w:val="center"/>
          </w:tcPr>
          <w:p w14:paraId="62D88C0F">
            <w:pPr>
              <w:spacing w:line="200" w:lineRule="exact"/>
              <w:rPr>
                <w:rFonts w:ascii="仿宋" w:hAnsi="仿宋" w:eastAsia="仿宋" w:cs="宋体"/>
                <w:szCs w:val="21"/>
              </w:rPr>
            </w:pPr>
            <w:r>
              <w:rPr>
                <w:rFonts w:hint="eastAsia" w:ascii="仿宋" w:hAnsi="仿宋" w:eastAsia="仿宋" w:cs="宋体"/>
                <w:szCs w:val="21"/>
              </w:rPr>
              <w:t>制定活动目标，确立不忘初心 牢记使命 立德树人 为人师表 廉洁从教活动主题。(1)完善组织领导机构。(2)研究确立活动主题，制定活动方案。(3)开展学习师德师风建设活动，建立学习、宣誓、评选、交流等长效机制。</w:t>
            </w:r>
          </w:p>
        </w:tc>
        <w:tc>
          <w:tcPr>
            <w:tcW w:w="4698" w:type="dxa"/>
            <w:shd w:val="clear" w:color="auto" w:fill="auto"/>
          </w:tcPr>
          <w:p w14:paraId="33AFD6DF">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成立领导小组，制定活动方案，明确分工责任。2</w:t>
            </w:r>
            <w:r>
              <w:rPr>
                <w:rFonts w:ascii="仿宋" w:hAnsi="仿宋" w:eastAsia="仿宋" w:cs="宋体"/>
                <w:szCs w:val="21"/>
              </w:rPr>
              <w:t>.</w:t>
            </w:r>
            <w:r>
              <w:rPr>
                <w:rFonts w:hint="eastAsia" w:ascii="仿宋" w:hAnsi="仿宋" w:eastAsia="仿宋" w:cs="宋体"/>
                <w:szCs w:val="21"/>
              </w:rPr>
              <w:t>每名教职工签订《师德师风承诺书》。营造师德师风建设活动氛围。</w:t>
            </w:r>
          </w:p>
          <w:p w14:paraId="4922353D">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开展学习活动。学习相关文件、职业道德及规章制度等，定期督查违规有偿补课等违反师德现象。举行教师宣誓活动。评选师德标兵。</w:t>
            </w:r>
          </w:p>
          <w:p w14:paraId="22511191">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建立教师师德清单制度。</w:t>
            </w:r>
          </w:p>
        </w:tc>
        <w:tc>
          <w:tcPr>
            <w:tcW w:w="1212" w:type="dxa"/>
            <w:shd w:val="clear" w:color="auto" w:fill="auto"/>
            <w:vAlign w:val="center"/>
          </w:tcPr>
          <w:p w14:paraId="79B76F8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56" w:type="dxa"/>
            <w:shd w:val="clear" w:color="auto" w:fill="auto"/>
            <w:vAlign w:val="center"/>
          </w:tcPr>
          <w:p w14:paraId="696AA9F9">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刘润伟</w:t>
            </w:r>
          </w:p>
        </w:tc>
      </w:tr>
      <w:tr w14:paraId="7206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775" w:type="dxa"/>
            <w:vMerge w:val="continue"/>
            <w:shd w:val="clear" w:color="auto" w:fill="auto"/>
            <w:vAlign w:val="center"/>
          </w:tcPr>
          <w:p w14:paraId="4B86BF53">
            <w:pPr>
              <w:spacing w:line="200" w:lineRule="exact"/>
              <w:rPr>
                <w:rFonts w:ascii="仿宋" w:hAnsi="仿宋" w:eastAsia="仿宋" w:cs="宋体"/>
                <w:szCs w:val="21"/>
              </w:rPr>
            </w:pPr>
          </w:p>
        </w:tc>
        <w:tc>
          <w:tcPr>
            <w:tcW w:w="839" w:type="dxa"/>
            <w:vMerge w:val="continue"/>
            <w:shd w:val="clear" w:color="auto" w:fill="auto"/>
            <w:vAlign w:val="center"/>
          </w:tcPr>
          <w:p w14:paraId="03DE755C">
            <w:pPr>
              <w:spacing w:line="200" w:lineRule="exact"/>
              <w:rPr>
                <w:rFonts w:ascii="仿宋" w:hAnsi="仿宋" w:eastAsia="仿宋" w:cs="宋体"/>
                <w:szCs w:val="21"/>
              </w:rPr>
            </w:pPr>
          </w:p>
        </w:tc>
        <w:tc>
          <w:tcPr>
            <w:tcW w:w="838" w:type="dxa"/>
            <w:shd w:val="clear" w:color="auto" w:fill="auto"/>
            <w:vAlign w:val="center"/>
          </w:tcPr>
          <w:p w14:paraId="7CD34FB3">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p w14:paraId="72B51EF4">
            <w:pPr>
              <w:spacing w:line="200" w:lineRule="exact"/>
              <w:rPr>
                <w:rFonts w:ascii="仿宋" w:hAnsi="仿宋" w:eastAsia="仿宋" w:cs="宋体"/>
                <w:szCs w:val="21"/>
              </w:rPr>
            </w:pPr>
          </w:p>
        </w:tc>
        <w:tc>
          <w:tcPr>
            <w:tcW w:w="4697" w:type="dxa"/>
            <w:shd w:val="clear" w:color="auto" w:fill="auto"/>
            <w:vAlign w:val="center"/>
          </w:tcPr>
          <w:p w14:paraId="5AED2ACD">
            <w:pPr>
              <w:spacing w:line="200" w:lineRule="exact"/>
              <w:rPr>
                <w:rFonts w:ascii="仿宋" w:hAnsi="仿宋" w:eastAsia="仿宋" w:cs="宋体"/>
                <w:szCs w:val="21"/>
              </w:rPr>
            </w:pPr>
            <w:r>
              <w:rPr>
                <w:rFonts w:hint="eastAsia" w:ascii="仿宋" w:hAnsi="仿宋" w:eastAsia="仿宋" w:cs="宋体"/>
                <w:szCs w:val="21"/>
              </w:rPr>
              <w:t>规范行为，加强师德师风建设。(1)围绕“爱国守法”、“爱岗敬业”、“关爱学生”、“教书育人”、“为人师表”、“终身学习”六个方面开展活动。(2)开展自查、互相帮助及领导帮教活动。（3）评选师德标兵、最美教师。</w:t>
            </w:r>
            <w:r>
              <w:rPr>
                <w:rFonts w:ascii="Calibri" w:hAnsi="Calibri" w:eastAsia="仿宋" w:cs="Calibri"/>
                <w:szCs w:val="21"/>
              </w:rPr>
              <w:t> </w:t>
            </w:r>
            <w:r>
              <w:rPr>
                <w:rFonts w:hint="eastAsia" w:ascii="仿宋" w:hAnsi="仿宋" w:eastAsia="仿宋" w:cs="宋体"/>
                <w:szCs w:val="21"/>
              </w:rPr>
              <w:t xml:space="preserve"> </w:t>
            </w:r>
          </w:p>
        </w:tc>
        <w:tc>
          <w:tcPr>
            <w:tcW w:w="4698" w:type="dxa"/>
            <w:shd w:val="clear" w:color="auto" w:fill="auto"/>
          </w:tcPr>
          <w:p w14:paraId="17A7F73C">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制定活动方案，加强组织管理，纳入量化考评中。</w:t>
            </w:r>
          </w:p>
          <w:p w14:paraId="5033C792">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每名教职工签订《师德师风承诺书》。评选最美教师活动。实行教职工不良记录制度和师德师风一票否决制度。</w:t>
            </w:r>
          </w:p>
          <w:p w14:paraId="57FE1BA1">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举行教师宣誓活动。</w:t>
            </w:r>
          </w:p>
        </w:tc>
        <w:tc>
          <w:tcPr>
            <w:tcW w:w="1212" w:type="dxa"/>
            <w:shd w:val="clear" w:color="auto" w:fill="auto"/>
            <w:vAlign w:val="center"/>
          </w:tcPr>
          <w:p w14:paraId="60C6405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56" w:type="dxa"/>
            <w:shd w:val="clear" w:color="auto" w:fill="auto"/>
            <w:vAlign w:val="center"/>
          </w:tcPr>
          <w:p w14:paraId="094EFE1F">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刘润伟</w:t>
            </w:r>
          </w:p>
        </w:tc>
      </w:tr>
      <w:tr w14:paraId="4B1E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775" w:type="dxa"/>
            <w:vMerge w:val="continue"/>
            <w:shd w:val="clear" w:color="auto" w:fill="auto"/>
            <w:vAlign w:val="center"/>
          </w:tcPr>
          <w:p w14:paraId="55A740B6">
            <w:pPr>
              <w:spacing w:line="200" w:lineRule="exact"/>
              <w:rPr>
                <w:rFonts w:ascii="仿宋" w:hAnsi="仿宋" w:eastAsia="仿宋" w:cs="宋体"/>
                <w:szCs w:val="21"/>
              </w:rPr>
            </w:pPr>
          </w:p>
        </w:tc>
        <w:tc>
          <w:tcPr>
            <w:tcW w:w="839" w:type="dxa"/>
            <w:vMerge w:val="continue"/>
            <w:shd w:val="clear" w:color="auto" w:fill="auto"/>
            <w:vAlign w:val="center"/>
          </w:tcPr>
          <w:p w14:paraId="58448606">
            <w:pPr>
              <w:spacing w:line="200" w:lineRule="exact"/>
              <w:rPr>
                <w:rFonts w:ascii="仿宋" w:hAnsi="仿宋" w:eastAsia="仿宋" w:cs="宋体"/>
                <w:szCs w:val="21"/>
              </w:rPr>
            </w:pPr>
          </w:p>
        </w:tc>
        <w:tc>
          <w:tcPr>
            <w:tcW w:w="838" w:type="dxa"/>
            <w:shd w:val="clear" w:color="auto" w:fill="auto"/>
            <w:vAlign w:val="center"/>
          </w:tcPr>
          <w:p w14:paraId="62658B71">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p w14:paraId="717F94C9">
            <w:pPr>
              <w:spacing w:line="200" w:lineRule="exact"/>
              <w:rPr>
                <w:rFonts w:ascii="仿宋" w:hAnsi="仿宋" w:eastAsia="仿宋" w:cs="宋体"/>
                <w:szCs w:val="21"/>
              </w:rPr>
            </w:pPr>
          </w:p>
        </w:tc>
        <w:tc>
          <w:tcPr>
            <w:tcW w:w="4697" w:type="dxa"/>
            <w:shd w:val="clear" w:color="auto" w:fill="auto"/>
            <w:vAlign w:val="center"/>
          </w:tcPr>
          <w:p w14:paraId="0077CAB2">
            <w:pPr>
              <w:spacing w:line="200" w:lineRule="exact"/>
              <w:rPr>
                <w:rFonts w:ascii="仿宋" w:hAnsi="仿宋" w:eastAsia="仿宋" w:cs="宋体"/>
                <w:szCs w:val="21"/>
              </w:rPr>
            </w:pPr>
            <w:r>
              <w:rPr>
                <w:rFonts w:hint="eastAsia" w:ascii="仿宋" w:hAnsi="仿宋" w:eastAsia="仿宋" w:cs="宋体"/>
                <w:szCs w:val="21"/>
              </w:rPr>
              <w:t>结合实际广泛开展师德师风宣传教育活动；落实《中小学教师职业道德规范》、创建和谐校园。</w:t>
            </w:r>
          </w:p>
        </w:tc>
        <w:tc>
          <w:tcPr>
            <w:tcW w:w="4698" w:type="dxa"/>
            <w:shd w:val="clear" w:color="auto" w:fill="auto"/>
          </w:tcPr>
          <w:p w14:paraId="3C4B19B0">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充分利用好学校的宣传栏加强师德师风宣传教育。进行《中小学教师职业道德规范》等的学习。举行教师宣誓活动。</w:t>
            </w:r>
          </w:p>
          <w:p w14:paraId="760E53B4">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师德模范教师经验交流活动。建立教师师德清单制度。</w:t>
            </w:r>
          </w:p>
        </w:tc>
        <w:tc>
          <w:tcPr>
            <w:tcW w:w="1212" w:type="dxa"/>
            <w:shd w:val="clear" w:color="auto" w:fill="auto"/>
            <w:vAlign w:val="center"/>
          </w:tcPr>
          <w:p w14:paraId="13CCF10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56" w:type="dxa"/>
            <w:shd w:val="clear" w:color="auto" w:fill="auto"/>
            <w:vAlign w:val="center"/>
          </w:tcPr>
          <w:p w14:paraId="2C0B822D">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r w14:paraId="43BE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775" w:type="dxa"/>
            <w:vMerge w:val="continue"/>
            <w:shd w:val="clear" w:color="auto" w:fill="auto"/>
            <w:vAlign w:val="center"/>
          </w:tcPr>
          <w:p w14:paraId="6456C67B">
            <w:pPr>
              <w:spacing w:line="200" w:lineRule="exact"/>
              <w:rPr>
                <w:rFonts w:ascii="仿宋" w:hAnsi="仿宋" w:eastAsia="仿宋" w:cs="宋体"/>
                <w:szCs w:val="21"/>
              </w:rPr>
            </w:pPr>
          </w:p>
        </w:tc>
        <w:tc>
          <w:tcPr>
            <w:tcW w:w="839" w:type="dxa"/>
            <w:vMerge w:val="continue"/>
            <w:shd w:val="clear" w:color="auto" w:fill="auto"/>
            <w:vAlign w:val="center"/>
          </w:tcPr>
          <w:p w14:paraId="4E2BAE71">
            <w:pPr>
              <w:spacing w:line="200" w:lineRule="exact"/>
              <w:rPr>
                <w:rFonts w:ascii="仿宋" w:hAnsi="仿宋" w:eastAsia="仿宋" w:cs="宋体"/>
                <w:szCs w:val="21"/>
              </w:rPr>
            </w:pPr>
          </w:p>
        </w:tc>
        <w:tc>
          <w:tcPr>
            <w:tcW w:w="838" w:type="dxa"/>
            <w:shd w:val="clear" w:color="auto" w:fill="auto"/>
            <w:vAlign w:val="center"/>
          </w:tcPr>
          <w:p w14:paraId="2036388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p w14:paraId="0B4CF999">
            <w:pPr>
              <w:spacing w:line="200" w:lineRule="exact"/>
              <w:rPr>
                <w:rFonts w:ascii="仿宋" w:hAnsi="仿宋" w:eastAsia="仿宋" w:cs="宋体"/>
                <w:szCs w:val="21"/>
              </w:rPr>
            </w:pPr>
          </w:p>
        </w:tc>
        <w:tc>
          <w:tcPr>
            <w:tcW w:w="4697" w:type="dxa"/>
            <w:shd w:val="clear" w:color="auto" w:fill="auto"/>
            <w:vAlign w:val="center"/>
          </w:tcPr>
          <w:p w14:paraId="27463D78">
            <w:pPr>
              <w:spacing w:line="200" w:lineRule="exact"/>
              <w:rPr>
                <w:rFonts w:ascii="仿宋" w:hAnsi="仿宋" w:eastAsia="仿宋" w:cs="宋体"/>
                <w:szCs w:val="21"/>
              </w:rPr>
            </w:pPr>
            <w:r>
              <w:rPr>
                <w:rFonts w:hint="eastAsia" w:ascii="仿宋" w:hAnsi="仿宋" w:eastAsia="仿宋" w:cs="宋体"/>
                <w:szCs w:val="21"/>
              </w:rPr>
              <w:t>结合上年度师德活动情况，有针对性的开展师德师风宣传教育活动自觉执行《中小学教师职业道德规范》。公示教师师德清单。</w:t>
            </w:r>
            <w:r>
              <w:rPr>
                <w:rFonts w:ascii="Calibri" w:hAnsi="Calibri" w:eastAsia="仿宋" w:cs="Calibri"/>
                <w:szCs w:val="21"/>
              </w:rPr>
              <w:t> </w:t>
            </w:r>
            <w:r>
              <w:rPr>
                <w:rFonts w:hint="eastAsia" w:ascii="仿宋" w:hAnsi="仿宋" w:eastAsia="仿宋" w:cs="宋体"/>
                <w:szCs w:val="21"/>
              </w:rPr>
              <w:t xml:space="preserve"> </w:t>
            </w:r>
          </w:p>
        </w:tc>
        <w:tc>
          <w:tcPr>
            <w:tcW w:w="4698" w:type="dxa"/>
            <w:shd w:val="clear" w:color="auto" w:fill="auto"/>
          </w:tcPr>
          <w:p w14:paraId="6BB39A61">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开展各种教职工活动，使教职工之间关系融洽，富有团队精神。</w:t>
            </w:r>
            <w:r>
              <w:rPr>
                <w:rFonts w:ascii="Calibri" w:hAnsi="Calibri" w:eastAsia="仿宋" w:cs="Calibri"/>
                <w:szCs w:val="21"/>
              </w:rPr>
              <w:t> </w:t>
            </w:r>
            <w:r>
              <w:rPr>
                <w:rFonts w:hint="eastAsia" w:ascii="仿宋" w:hAnsi="仿宋" w:eastAsia="仿宋" w:cs="宋体"/>
                <w:szCs w:val="21"/>
              </w:rPr>
              <w:t xml:space="preserve"> </w:t>
            </w:r>
          </w:p>
          <w:p w14:paraId="77EF6DE5">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通过多种形式的评议，不断改进措施。举行教师宣誓活动。建立教师师德清单制度。</w:t>
            </w:r>
          </w:p>
        </w:tc>
        <w:tc>
          <w:tcPr>
            <w:tcW w:w="1212" w:type="dxa"/>
            <w:shd w:val="clear" w:color="auto" w:fill="auto"/>
            <w:vAlign w:val="center"/>
          </w:tcPr>
          <w:p w14:paraId="24B4EB2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56" w:type="dxa"/>
            <w:shd w:val="clear" w:color="auto" w:fill="auto"/>
            <w:vAlign w:val="center"/>
          </w:tcPr>
          <w:p w14:paraId="2C0965DF">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r w14:paraId="38AF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75" w:type="dxa"/>
            <w:vMerge w:val="continue"/>
            <w:shd w:val="clear" w:color="auto" w:fill="auto"/>
            <w:vAlign w:val="center"/>
          </w:tcPr>
          <w:p w14:paraId="6171732C">
            <w:pPr>
              <w:spacing w:line="200" w:lineRule="exact"/>
              <w:rPr>
                <w:rFonts w:ascii="仿宋" w:hAnsi="仿宋" w:eastAsia="仿宋" w:cs="宋体"/>
                <w:szCs w:val="21"/>
              </w:rPr>
            </w:pPr>
          </w:p>
        </w:tc>
        <w:tc>
          <w:tcPr>
            <w:tcW w:w="839" w:type="dxa"/>
            <w:vMerge w:val="continue"/>
            <w:shd w:val="clear" w:color="auto" w:fill="auto"/>
            <w:vAlign w:val="center"/>
          </w:tcPr>
          <w:p w14:paraId="4604597E">
            <w:pPr>
              <w:spacing w:line="200" w:lineRule="exact"/>
              <w:rPr>
                <w:rFonts w:ascii="仿宋" w:hAnsi="仿宋" w:eastAsia="仿宋" w:cs="宋体"/>
                <w:szCs w:val="21"/>
              </w:rPr>
            </w:pPr>
          </w:p>
        </w:tc>
        <w:tc>
          <w:tcPr>
            <w:tcW w:w="838" w:type="dxa"/>
            <w:shd w:val="clear" w:color="auto" w:fill="auto"/>
            <w:vAlign w:val="center"/>
          </w:tcPr>
          <w:p w14:paraId="026D542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p w14:paraId="78AE6BE5">
            <w:pPr>
              <w:spacing w:line="200" w:lineRule="exact"/>
              <w:rPr>
                <w:rFonts w:ascii="仿宋" w:hAnsi="仿宋" w:eastAsia="仿宋" w:cs="宋体"/>
                <w:szCs w:val="21"/>
              </w:rPr>
            </w:pPr>
          </w:p>
        </w:tc>
        <w:tc>
          <w:tcPr>
            <w:tcW w:w="4697" w:type="dxa"/>
            <w:shd w:val="clear" w:color="auto" w:fill="auto"/>
            <w:vAlign w:val="center"/>
          </w:tcPr>
          <w:p w14:paraId="566FDC8D">
            <w:pPr>
              <w:spacing w:line="200" w:lineRule="exact"/>
              <w:rPr>
                <w:rFonts w:ascii="仿宋" w:hAnsi="仿宋" w:eastAsia="仿宋" w:cs="宋体"/>
                <w:szCs w:val="21"/>
              </w:rPr>
            </w:pPr>
            <w:r>
              <w:rPr>
                <w:rFonts w:hint="eastAsia" w:ascii="仿宋" w:hAnsi="仿宋" w:eastAsia="仿宋" w:cs="宋体"/>
                <w:szCs w:val="21"/>
              </w:rPr>
              <w:t>总结提高，树立典型，展示效果。(1)开展广泛的评比、交流活动，确定典型， 开展互相学习、交流活动。(2)总结表彰， 展示师德标兵先进事迹及师德教育成果。</w:t>
            </w:r>
            <w:r>
              <w:rPr>
                <w:rFonts w:ascii="Calibri" w:hAnsi="Calibri" w:eastAsia="仿宋" w:cs="Calibri"/>
                <w:szCs w:val="21"/>
              </w:rPr>
              <w:t> </w:t>
            </w:r>
            <w:r>
              <w:rPr>
                <w:rFonts w:hint="eastAsia" w:ascii="仿宋" w:hAnsi="仿宋" w:eastAsia="仿宋" w:cs="宋体"/>
                <w:szCs w:val="21"/>
              </w:rPr>
              <w:t xml:space="preserve"> </w:t>
            </w:r>
          </w:p>
        </w:tc>
        <w:tc>
          <w:tcPr>
            <w:tcW w:w="4698" w:type="dxa"/>
            <w:shd w:val="clear" w:color="auto" w:fill="auto"/>
          </w:tcPr>
          <w:p w14:paraId="5BD00671">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开展评比活动，每办公室都确定1－2名师德典型，学校评选出3－4名师德标兵进行广泛的学习宣传，并大力表彰。</w:t>
            </w:r>
          </w:p>
          <w:p w14:paraId="297E2666">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进行优秀论文收集汇编，整理教师应语忌语。开展“三心三爱”(事业心、责任心、进取心；爱亲人、爱事业、爱学生) 活动，巩固师德师风建设成果。建立教师师德清单制度。</w:t>
            </w:r>
          </w:p>
        </w:tc>
        <w:tc>
          <w:tcPr>
            <w:tcW w:w="1212" w:type="dxa"/>
            <w:shd w:val="clear" w:color="auto" w:fill="auto"/>
            <w:vAlign w:val="center"/>
          </w:tcPr>
          <w:p w14:paraId="7D76FC0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56" w:type="dxa"/>
            <w:shd w:val="clear" w:color="auto" w:fill="auto"/>
            <w:vAlign w:val="center"/>
          </w:tcPr>
          <w:p w14:paraId="39F63135">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刘润伟</w:t>
            </w:r>
          </w:p>
        </w:tc>
      </w:tr>
    </w:tbl>
    <w:p w14:paraId="33CB1D89">
      <w:pPr>
        <w:spacing w:line="200" w:lineRule="exact"/>
        <w:rPr>
          <w:rFonts w:ascii="仿宋" w:hAnsi="仿宋" w:eastAsia="仿宋" w:cs="宋体"/>
          <w:szCs w:val="21"/>
        </w:rPr>
      </w:pPr>
    </w:p>
    <w:p w14:paraId="3813910B">
      <w:pPr>
        <w:spacing w:line="280" w:lineRule="exact"/>
        <w:jc w:val="center"/>
        <w:rPr>
          <w:rFonts w:ascii="仿宋" w:hAnsi="仿宋" w:eastAsia="仿宋" w:cs="宋体"/>
          <w:b/>
          <w:sz w:val="28"/>
          <w:szCs w:val="21"/>
        </w:rPr>
      </w:pPr>
    </w:p>
    <w:p w14:paraId="77B63A2B">
      <w:pPr>
        <w:spacing w:line="280" w:lineRule="exact"/>
        <w:jc w:val="center"/>
        <w:rPr>
          <w:rFonts w:ascii="仿宋" w:hAnsi="仿宋" w:eastAsia="仿宋" w:cs="宋体"/>
          <w:b/>
          <w:sz w:val="28"/>
          <w:szCs w:val="21"/>
        </w:rPr>
      </w:pPr>
    </w:p>
    <w:p w14:paraId="57B547BD">
      <w:pPr>
        <w:pStyle w:val="2"/>
      </w:pPr>
    </w:p>
    <w:p w14:paraId="5BF66393">
      <w:pPr>
        <w:spacing w:line="280" w:lineRule="exact"/>
        <w:jc w:val="center"/>
        <w:rPr>
          <w:rFonts w:ascii="仿宋" w:hAnsi="仿宋" w:eastAsia="仿宋" w:cs="宋体"/>
          <w:b/>
          <w:sz w:val="28"/>
          <w:szCs w:val="21"/>
        </w:rPr>
      </w:pPr>
    </w:p>
    <w:p w14:paraId="1F7F507D">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687"/>
        <w:gridCol w:w="3685"/>
        <w:gridCol w:w="6662"/>
        <w:gridCol w:w="1021"/>
        <w:gridCol w:w="1094"/>
      </w:tblGrid>
      <w:tr w14:paraId="59FDA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828" w:type="dxa"/>
            <w:tcBorders>
              <w:top w:val="single" w:color="auto" w:sz="12" w:space="0"/>
              <w:left w:val="single" w:color="auto" w:sz="12" w:space="0"/>
              <w:bottom w:val="single" w:color="auto" w:sz="4" w:space="0"/>
              <w:right w:val="single" w:color="auto" w:sz="4" w:space="0"/>
            </w:tcBorders>
            <w:shd w:val="clear" w:color="auto" w:fill="auto"/>
            <w:vAlign w:val="center"/>
          </w:tcPr>
          <w:p w14:paraId="6E3BD31C">
            <w:pPr>
              <w:spacing w:line="200" w:lineRule="exact"/>
              <w:jc w:val="center"/>
              <w:rPr>
                <w:rFonts w:ascii="仿宋" w:hAnsi="仿宋" w:eastAsia="仿宋" w:cs="宋体"/>
                <w:b/>
                <w:szCs w:val="21"/>
              </w:rPr>
            </w:pPr>
            <w:r>
              <w:rPr>
                <w:rFonts w:hint="eastAsia" w:ascii="仿宋" w:hAnsi="仿宋" w:eastAsia="仿宋" w:cs="宋体"/>
                <w:b/>
                <w:szCs w:val="21"/>
              </w:rPr>
              <w:t>B级</w:t>
            </w:r>
          </w:p>
          <w:p w14:paraId="41CC936A">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shd w:val="clear" w:color="auto" w:fill="auto"/>
            <w:vAlign w:val="center"/>
          </w:tcPr>
          <w:p w14:paraId="1CBC1DB1">
            <w:pPr>
              <w:spacing w:line="200" w:lineRule="exact"/>
              <w:jc w:val="center"/>
              <w:rPr>
                <w:rFonts w:ascii="仿宋" w:hAnsi="仿宋" w:eastAsia="仿宋" w:cs="宋体"/>
                <w:b/>
                <w:szCs w:val="21"/>
              </w:rPr>
            </w:pPr>
            <w:r>
              <w:rPr>
                <w:rFonts w:hint="eastAsia" w:ascii="仿宋" w:hAnsi="仿宋" w:eastAsia="仿宋" w:cs="宋体"/>
                <w:b/>
                <w:szCs w:val="21"/>
              </w:rPr>
              <w:t>C级</w:t>
            </w:r>
          </w:p>
          <w:p w14:paraId="015D2056">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4372"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3B5AC78C">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6662" w:type="dxa"/>
            <w:tcBorders>
              <w:top w:val="single" w:color="auto" w:sz="12" w:space="0"/>
              <w:left w:val="single" w:color="auto" w:sz="4" w:space="0"/>
              <w:bottom w:val="single" w:color="auto" w:sz="4" w:space="0"/>
              <w:right w:val="single" w:color="auto" w:sz="4" w:space="0"/>
            </w:tcBorders>
            <w:shd w:val="clear" w:color="auto" w:fill="auto"/>
            <w:vAlign w:val="center"/>
          </w:tcPr>
          <w:p w14:paraId="30115F9F">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021" w:type="dxa"/>
            <w:tcBorders>
              <w:top w:val="single" w:color="auto" w:sz="12" w:space="0"/>
              <w:left w:val="single" w:color="auto" w:sz="4" w:space="0"/>
              <w:bottom w:val="single" w:color="auto" w:sz="4" w:space="0"/>
              <w:right w:val="single" w:color="auto" w:sz="4" w:space="0"/>
            </w:tcBorders>
            <w:shd w:val="clear" w:color="auto" w:fill="auto"/>
            <w:vAlign w:val="center"/>
          </w:tcPr>
          <w:p w14:paraId="6D4483CD">
            <w:pPr>
              <w:spacing w:line="200" w:lineRule="exact"/>
              <w:jc w:val="center"/>
              <w:rPr>
                <w:rFonts w:ascii="仿宋" w:hAnsi="仿宋" w:eastAsia="仿宋" w:cs="宋体"/>
                <w:b/>
                <w:szCs w:val="21"/>
              </w:rPr>
            </w:pPr>
            <w:r>
              <w:rPr>
                <w:rFonts w:hint="eastAsia" w:ascii="仿宋" w:hAnsi="仿宋" w:eastAsia="仿宋" w:cs="宋体"/>
                <w:b/>
                <w:szCs w:val="21"/>
              </w:rPr>
              <w:t>完成</w:t>
            </w:r>
          </w:p>
          <w:p w14:paraId="4E60D742">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shd w:val="clear" w:color="auto" w:fill="auto"/>
            <w:vAlign w:val="center"/>
          </w:tcPr>
          <w:p w14:paraId="0276DE4E">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2D942658">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4C1A3B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28" w:type="dxa"/>
            <w:vMerge w:val="restart"/>
            <w:tcBorders>
              <w:top w:val="single" w:color="auto" w:sz="4" w:space="0"/>
              <w:left w:val="single" w:color="auto" w:sz="12" w:space="0"/>
              <w:right w:val="single" w:color="auto" w:sz="4" w:space="0"/>
            </w:tcBorders>
            <w:shd w:val="clear" w:color="auto" w:fill="auto"/>
            <w:vAlign w:val="center"/>
          </w:tcPr>
          <w:p w14:paraId="4D18CDB3">
            <w:pPr>
              <w:spacing w:line="200" w:lineRule="exact"/>
              <w:rPr>
                <w:rFonts w:ascii="仿宋" w:hAnsi="仿宋" w:eastAsia="仿宋" w:cs="宋体"/>
                <w:szCs w:val="21"/>
              </w:rPr>
            </w:pPr>
            <w:r>
              <w:rPr>
                <w:rFonts w:ascii="仿宋" w:hAnsi="仿宋" w:eastAsia="仿宋" w:cs="宋体"/>
                <w:szCs w:val="21"/>
              </w:rPr>
              <w:t>B</w:t>
            </w:r>
            <w:r>
              <w:rPr>
                <w:rFonts w:hint="eastAsia" w:ascii="仿宋" w:hAnsi="仿宋" w:eastAsia="仿宋" w:cs="宋体"/>
                <w:szCs w:val="21"/>
              </w:rPr>
              <w:t>8</w:t>
            </w:r>
          </w:p>
          <w:p w14:paraId="69A9C081">
            <w:pPr>
              <w:spacing w:line="200" w:lineRule="exact"/>
              <w:rPr>
                <w:rFonts w:ascii="仿宋" w:hAnsi="仿宋" w:eastAsia="仿宋" w:cs="宋体"/>
                <w:szCs w:val="21"/>
              </w:rPr>
            </w:pPr>
            <w:r>
              <w:rPr>
                <w:rFonts w:hint="eastAsia" w:ascii="仿宋" w:hAnsi="仿宋" w:eastAsia="仿宋" w:cs="宋体"/>
                <w:szCs w:val="21"/>
              </w:rPr>
              <w:t>专业</w:t>
            </w:r>
          </w:p>
          <w:p w14:paraId="7CA0F25F">
            <w:pPr>
              <w:spacing w:line="200" w:lineRule="exact"/>
              <w:rPr>
                <w:rFonts w:ascii="仿宋" w:hAnsi="仿宋" w:eastAsia="仿宋" w:cs="宋体"/>
                <w:szCs w:val="21"/>
              </w:rPr>
            </w:pPr>
            <w:r>
              <w:rPr>
                <w:rFonts w:hint="eastAsia" w:ascii="仿宋" w:hAnsi="仿宋" w:eastAsia="仿宋" w:cs="宋体"/>
                <w:szCs w:val="21"/>
              </w:rPr>
              <w:t>知识</w:t>
            </w:r>
            <w:r>
              <w:rPr>
                <w:rFonts w:ascii="仿宋" w:hAnsi="仿宋" w:eastAsia="仿宋" w:cs="宋体"/>
                <w:szCs w:val="21"/>
              </w:rPr>
              <w:t>B9</w:t>
            </w:r>
          </w:p>
          <w:p w14:paraId="42C943D4">
            <w:pPr>
              <w:spacing w:line="200" w:lineRule="exact"/>
              <w:rPr>
                <w:rFonts w:hint="eastAsia" w:ascii="仿宋" w:hAnsi="仿宋" w:eastAsia="仿宋" w:cs="宋体"/>
                <w:szCs w:val="21"/>
              </w:rPr>
            </w:pPr>
            <w:r>
              <w:rPr>
                <w:rFonts w:hint="eastAsia" w:ascii="仿宋" w:hAnsi="仿宋" w:eastAsia="仿宋" w:cs="宋体"/>
                <w:szCs w:val="21"/>
              </w:rPr>
              <w:t>专业</w:t>
            </w:r>
          </w:p>
          <w:p w14:paraId="6A142A43">
            <w:pPr>
              <w:spacing w:line="200" w:lineRule="exact"/>
              <w:rPr>
                <w:rFonts w:ascii="仿宋" w:hAnsi="仿宋" w:eastAsia="仿宋" w:cs="宋体"/>
                <w:szCs w:val="21"/>
              </w:rPr>
            </w:pPr>
            <w:r>
              <w:rPr>
                <w:rFonts w:hint="eastAsia" w:ascii="仿宋" w:hAnsi="仿宋" w:eastAsia="仿宋" w:cs="宋体"/>
                <w:szCs w:val="21"/>
              </w:rPr>
              <w:t>能力</w:t>
            </w:r>
          </w:p>
        </w:tc>
        <w:tc>
          <w:tcPr>
            <w:tcW w:w="7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6D657F">
            <w:pPr>
              <w:spacing w:line="200" w:lineRule="exact"/>
              <w:rPr>
                <w:rFonts w:hint="eastAsia" w:ascii="仿宋" w:hAnsi="仿宋" w:eastAsia="仿宋" w:cs="宋体"/>
                <w:szCs w:val="21"/>
                <w:lang w:eastAsia="zh-CN"/>
              </w:rPr>
            </w:pPr>
            <w:r>
              <w:rPr>
                <w:rFonts w:ascii="仿宋" w:hAnsi="仿宋" w:eastAsia="仿宋" w:cs="宋体"/>
                <w:szCs w:val="21"/>
              </w:rPr>
              <w:t>C1</w:t>
            </w:r>
            <w:r>
              <w:rPr>
                <w:rFonts w:hint="eastAsia" w:ascii="仿宋" w:hAnsi="仿宋" w:eastAsia="仿宋" w:cs="宋体"/>
                <w:szCs w:val="21"/>
                <w:lang w:val="en-US" w:eastAsia="zh-CN"/>
              </w:rPr>
              <w:t>6</w:t>
            </w:r>
          </w:p>
          <w:p w14:paraId="7E1E8391">
            <w:pPr>
              <w:spacing w:line="200" w:lineRule="exact"/>
              <w:rPr>
                <w:rFonts w:ascii="仿宋" w:hAnsi="仿宋" w:eastAsia="仿宋" w:cs="宋体"/>
                <w:szCs w:val="21"/>
              </w:rPr>
            </w:pPr>
            <w:r>
              <w:rPr>
                <w:rFonts w:hint="eastAsia" w:ascii="仿宋" w:hAnsi="仿宋" w:eastAsia="仿宋" w:cs="宋体"/>
                <w:szCs w:val="21"/>
              </w:rPr>
              <w:t>教育教学与</w:t>
            </w:r>
          </w:p>
          <w:p w14:paraId="22044157">
            <w:pPr>
              <w:spacing w:line="200" w:lineRule="exact"/>
              <w:rPr>
                <w:rFonts w:hint="eastAsia" w:ascii="仿宋" w:hAnsi="仿宋" w:eastAsia="仿宋" w:cs="宋体"/>
                <w:szCs w:val="21"/>
                <w:lang w:eastAsia="zh-CN"/>
              </w:rPr>
            </w:pPr>
            <w:r>
              <w:rPr>
                <w:rFonts w:hint="eastAsia" w:ascii="仿宋" w:hAnsi="仿宋" w:eastAsia="仿宋" w:cs="宋体"/>
                <w:szCs w:val="21"/>
              </w:rPr>
              <w:t>学科知识</w:t>
            </w:r>
            <w:r>
              <w:rPr>
                <w:rFonts w:ascii="仿宋" w:hAnsi="仿宋" w:eastAsia="仿宋" w:cs="宋体"/>
                <w:szCs w:val="21"/>
              </w:rPr>
              <w:t>C1</w:t>
            </w:r>
            <w:r>
              <w:rPr>
                <w:rFonts w:hint="eastAsia" w:ascii="仿宋" w:hAnsi="仿宋" w:eastAsia="仿宋" w:cs="宋体"/>
                <w:szCs w:val="21"/>
                <w:lang w:val="en-US" w:eastAsia="zh-CN"/>
              </w:rPr>
              <w:t>7</w:t>
            </w:r>
          </w:p>
          <w:p w14:paraId="0A280685">
            <w:pPr>
              <w:spacing w:line="200" w:lineRule="exact"/>
              <w:rPr>
                <w:rFonts w:hint="eastAsia" w:ascii="仿宋" w:hAnsi="仿宋" w:eastAsia="仿宋" w:cs="宋体"/>
                <w:szCs w:val="21"/>
              </w:rPr>
            </w:pPr>
            <w:r>
              <w:rPr>
                <w:rFonts w:hint="eastAsia" w:ascii="仿宋" w:hAnsi="仿宋" w:eastAsia="仿宋" w:cs="宋体"/>
                <w:szCs w:val="21"/>
              </w:rPr>
              <w:t>教学设计与</w:t>
            </w:r>
          </w:p>
          <w:p w14:paraId="38470A38">
            <w:pPr>
              <w:spacing w:line="200" w:lineRule="exact"/>
              <w:rPr>
                <w:rFonts w:ascii="仿宋" w:hAnsi="仿宋" w:eastAsia="仿宋" w:cs="宋体"/>
                <w:szCs w:val="21"/>
              </w:rPr>
            </w:pPr>
            <w:r>
              <w:rPr>
                <w:rFonts w:hint="eastAsia" w:ascii="仿宋" w:hAnsi="仿宋" w:eastAsia="仿宋" w:cs="宋体"/>
                <w:szCs w:val="21"/>
              </w:rPr>
              <w:t>实施能力</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C733C8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tc>
        <w:tc>
          <w:tcPr>
            <w:tcW w:w="3685" w:type="dxa"/>
            <w:tcBorders>
              <w:top w:val="single" w:color="auto" w:sz="4" w:space="0"/>
              <w:left w:val="single" w:color="auto" w:sz="4" w:space="0"/>
              <w:bottom w:val="single" w:color="auto" w:sz="4" w:space="0"/>
              <w:right w:val="single" w:color="auto" w:sz="4" w:space="0"/>
            </w:tcBorders>
            <w:shd w:val="clear" w:color="auto" w:fill="auto"/>
            <w:vAlign w:val="center"/>
          </w:tcPr>
          <w:p w14:paraId="0410DF11">
            <w:pPr>
              <w:spacing w:line="200" w:lineRule="exact"/>
              <w:rPr>
                <w:rFonts w:ascii="仿宋" w:hAnsi="仿宋" w:eastAsia="仿宋" w:cs="宋体"/>
                <w:szCs w:val="21"/>
              </w:rPr>
            </w:pPr>
            <w:r>
              <w:rPr>
                <w:rFonts w:ascii="仿宋" w:hAnsi="仿宋" w:eastAsia="仿宋" w:cs="宋体"/>
                <w:szCs w:val="21"/>
              </w:rPr>
              <w:t>加强</w:t>
            </w:r>
            <w:r>
              <w:rPr>
                <w:rFonts w:hint="eastAsia" w:ascii="仿宋" w:hAnsi="仿宋" w:eastAsia="仿宋" w:cs="宋体"/>
                <w:szCs w:val="21"/>
                <w:lang w:val="en-US" w:eastAsia="zh-CN"/>
              </w:rPr>
              <w:t>费曼学习法</w:t>
            </w:r>
            <w:r>
              <w:rPr>
                <w:rFonts w:ascii="仿宋" w:hAnsi="仿宋" w:eastAsia="仿宋" w:cs="宋体"/>
                <w:szCs w:val="21"/>
              </w:rPr>
              <w:t>课堂教学研究，</w:t>
            </w:r>
            <w:r>
              <w:rPr>
                <w:rFonts w:hint="eastAsia" w:ascii="仿宋" w:hAnsi="仿宋" w:eastAsia="仿宋" w:cs="宋体"/>
                <w:szCs w:val="21"/>
              </w:rPr>
              <w:t>教学目标明确，符合课程标准和学生实际；教学设计合理，重点突出，方法得当，学生主体原则得到有效落实。</w:t>
            </w:r>
            <w:r>
              <w:rPr>
                <w:rFonts w:ascii="仿宋" w:hAnsi="仿宋" w:eastAsia="仿宋" w:cs="宋体"/>
                <w:szCs w:val="21"/>
              </w:rPr>
              <w:t>教师课堂由教向学进行改变，切实提高课堂教学效率。把信息资源建设放在突出位置</w:t>
            </w:r>
            <w:r>
              <w:rPr>
                <w:rFonts w:hint="eastAsia" w:ascii="仿宋" w:hAnsi="仿宋" w:eastAsia="仿宋" w:cs="宋体"/>
                <w:szCs w:val="21"/>
              </w:rPr>
              <w:t>。</w:t>
            </w:r>
            <w:r>
              <w:rPr>
                <w:rFonts w:ascii="仿宋" w:hAnsi="仿宋" w:eastAsia="仿宋" w:cs="宋体"/>
                <w:szCs w:val="21"/>
              </w:rPr>
              <w:t xml:space="preserve"> </w:t>
            </w:r>
          </w:p>
        </w:tc>
        <w:tc>
          <w:tcPr>
            <w:tcW w:w="6662" w:type="dxa"/>
            <w:tcBorders>
              <w:top w:val="single" w:color="auto" w:sz="4" w:space="0"/>
              <w:left w:val="single" w:color="auto" w:sz="4" w:space="0"/>
              <w:bottom w:val="single" w:color="auto" w:sz="4" w:space="0"/>
              <w:right w:val="single" w:color="auto" w:sz="4" w:space="0"/>
            </w:tcBorders>
            <w:shd w:val="clear" w:color="auto" w:fill="auto"/>
            <w:vAlign w:val="center"/>
          </w:tcPr>
          <w:p w14:paraId="4D9CC373">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.实施</w:t>
            </w:r>
            <w:r>
              <w:rPr>
                <w:rFonts w:hint="eastAsia" w:ascii="仿宋" w:hAnsi="仿宋" w:eastAsia="仿宋" w:cs="宋体"/>
                <w:szCs w:val="21"/>
                <w:lang w:val="en-US" w:eastAsia="zh-CN"/>
              </w:rPr>
              <w:t>费曼学习法</w:t>
            </w:r>
            <w:r>
              <w:rPr>
                <w:rFonts w:ascii="仿宋" w:hAnsi="仿宋" w:eastAsia="仿宋" w:cs="宋体"/>
                <w:szCs w:val="21"/>
              </w:rPr>
              <w:t>课堂教学研究，加强集体备课管理，学校干部深入课堂听课，积极开展公开课、研究课展示活动。</w:t>
            </w:r>
          </w:p>
          <w:p w14:paraId="68A017F9">
            <w:pPr>
              <w:spacing w:line="200" w:lineRule="exact"/>
              <w:rPr>
                <w:rFonts w:ascii="仿宋" w:hAnsi="仿宋" w:eastAsia="仿宋" w:cs="宋体"/>
                <w:szCs w:val="21"/>
              </w:rPr>
            </w:pPr>
            <w:r>
              <w:rPr>
                <w:rFonts w:ascii="仿宋" w:hAnsi="仿宋" w:eastAsia="仿宋" w:cs="宋体"/>
                <w:szCs w:val="21"/>
              </w:rPr>
              <w:t>2.学校注重在日常教育教学实践活动中进行对</w:t>
            </w:r>
            <w:r>
              <w:rPr>
                <w:rFonts w:hint="eastAsia" w:ascii="仿宋" w:hAnsi="仿宋" w:eastAsia="仿宋" w:cs="宋体"/>
                <w:szCs w:val="21"/>
              </w:rPr>
              <w:t>高</w:t>
            </w:r>
            <w:r>
              <w:rPr>
                <w:rFonts w:ascii="仿宋" w:hAnsi="仿宋" w:eastAsia="仿宋" w:cs="宋体"/>
                <w:szCs w:val="21"/>
              </w:rPr>
              <w:t>效</w:t>
            </w:r>
            <w:r>
              <w:rPr>
                <w:rFonts w:hint="eastAsia" w:ascii="仿宋" w:hAnsi="仿宋" w:eastAsia="仿宋" w:cs="宋体"/>
                <w:szCs w:val="21"/>
              </w:rPr>
              <w:t>课堂</w:t>
            </w:r>
            <w:r>
              <w:rPr>
                <w:rFonts w:ascii="仿宋" w:hAnsi="仿宋" w:eastAsia="仿宋" w:cs="宋体"/>
                <w:szCs w:val="21"/>
              </w:rPr>
              <w:t>教学的感悟和探究，引导广大教师立足课堂教学进行课题研究，激励教师在日常的课堂教学中逐步改</w:t>
            </w:r>
            <w:r>
              <w:rPr>
                <w:rFonts w:hint="eastAsia" w:ascii="仿宋" w:hAnsi="仿宋" w:eastAsia="仿宋" w:cs="宋体"/>
                <w:szCs w:val="21"/>
              </w:rPr>
              <w:t>变重基础轻能力的</w:t>
            </w:r>
            <w:r>
              <w:rPr>
                <w:rFonts w:ascii="仿宋" w:hAnsi="仿宋" w:eastAsia="仿宋" w:cs="宋体"/>
                <w:szCs w:val="21"/>
              </w:rPr>
              <w:t>思想和举措，提高课堂教学质量。</w:t>
            </w:r>
          </w:p>
          <w:p w14:paraId="76D02A59">
            <w:pPr>
              <w:spacing w:line="200" w:lineRule="exact"/>
              <w:rPr>
                <w:rFonts w:ascii="仿宋" w:hAnsi="仿宋" w:eastAsia="仿宋" w:cs="宋体"/>
                <w:szCs w:val="21"/>
              </w:rPr>
            </w:pPr>
            <w:r>
              <w:rPr>
                <w:rFonts w:ascii="仿宋" w:hAnsi="仿宋" w:eastAsia="仿宋" w:cs="宋体"/>
                <w:szCs w:val="21"/>
              </w:rPr>
              <w:t>3.规范教学管理</w:t>
            </w:r>
            <w:r>
              <w:rPr>
                <w:rFonts w:hint="eastAsia" w:ascii="仿宋" w:hAnsi="仿宋" w:eastAsia="仿宋" w:cs="宋体"/>
                <w:szCs w:val="21"/>
              </w:rPr>
              <w:t>，</w:t>
            </w:r>
            <w:r>
              <w:rPr>
                <w:rFonts w:ascii="仿宋" w:hAnsi="仿宋" w:eastAsia="仿宋" w:cs="宋体"/>
                <w:szCs w:val="21"/>
              </w:rPr>
              <w:t>坚持课堂教学主渠道，在课程标准引领下突破课堂，努力实现教学内容的呈现方式、学生学习方式、教师教学方式、师生互动方式的变革。开展专题研究，依托课例，打造各学科教学模式</w:t>
            </w:r>
            <w:r>
              <w:rPr>
                <w:rFonts w:hint="eastAsia" w:ascii="仿宋" w:hAnsi="仿宋" w:eastAsia="仿宋" w:cs="宋体"/>
                <w:szCs w:val="21"/>
              </w:rPr>
              <w:t>。</w:t>
            </w:r>
          </w:p>
          <w:p w14:paraId="2323201B">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.不断完善学校教学资源库的建设，充实学校教育资源库内容。</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72A45F6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09E63F22">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杨彩霞</w:t>
            </w:r>
          </w:p>
        </w:tc>
      </w:tr>
      <w:tr w14:paraId="1BCAD7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828" w:type="dxa"/>
            <w:vMerge w:val="continue"/>
            <w:tcBorders>
              <w:left w:val="single" w:color="auto" w:sz="12" w:space="0"/>
              <w:right w:val="single" w:color="auto" w:sz="4" w:space="0"/>
            </w:tcBorders>
            <w:shd w:val="clear" w:color="auto" w:fill="auto"/>
            <w:vAlign w:val="center"/>
          </w:tcPr>
          <w:p w14:paraId="20907E2A">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2BEDA9">
            <w:pPr>
              <w:spacing w:line="200" w:lineRule="exact"/>
              <w:rPr>
                <w:rFonts w:ascii="仿宋" w:hAnsi="仿宋" w:eastAsia="仿宋" w:cs="宋体"/>
                <w:szCs w:val="21"/>
              </w:rPr>
            </w:pP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2952EF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tc>
        <w:tc>
          <w:tcPr>
            <w:tcW w:w="3685" w:type="dxa"/>
            <w:tcBorders>
              <w:top w:val="single" w:color="auto" w:sz="4" w:space="0"/>
              <w:left w:val="single" w:color="auto" w:sz="4" w:space="0"/>
              <w:bottom w:val="single" w:color="auto" w:sz="4" w:space="0"/>
              <w:right w:val="single" w:color="auto" w:sz="4" w:space="0"/>
            </w:tcBorders>
            <w:shd w:val="clear" w:color="auto" w:fill="auto"/>
            <w:vAlign w:val="center"/>
          </w:tcPr>
          <w:p w14:paraId="08130A6F">
            <w:pPr>
              <w:spacing w:line="200" w:lineRule="exact"/>
              <w:rPr>
                <w:rFonts w:ascii="仿宋" w:hAnsi="仿宋" w:eastAsia="仿宋" w:cs="宋体"/>
                <w:szCs w:val="21"/>
              </w:rPr>
            </w:pPr>
            <w:r>
              <w:rPr>
                <w:rFonts w:ascii="仿宋" w:hAnsi="仿宋" w:eastAsia="仿宋" w:cs="宋体"/>
                <w:szCs w:val="21"/>
              </w:rPr>
              <w:t>全校</w:t>
            </w:r>
            <w:r>
              <w:rPr>
                <w:rFonts w:hint="eastAsia" w:ascii="仿宋" w:hAnsi="仿宋" w:eastAsia="仿宋" w:cs="宋体"/>
                <w:szCs w:val="21"/>
              </w:rPr>
              <w:t>教师</w:t>
            </w:r>
            <w:r>
              <w:rPr>
                <w:rFonts w:ascii="仿宋" w:hAnsi="仿宋" w:eastAsia="仿宋" w:cs="宋体"/>
                <w:szCs w:val="21"/>
              </w:rPr>
              <w:t>按照</w:t>
            </w:r>
            <w:r>
              <w:rPr>
                <w:rFonts w:hint="eastAsia" w:ascii="仿宋" w:hAnsi="仿宋" w:eastAsia="仿宋" w:cs="宋体"/>
                <w:szCs w:val="21"/>
              </w:rPr>
              <w:t>“</w:t>
            </w:r>
            <w:r>
              <w:rPr>
                <w:rFonts w:hint="eastAsia" w:ascii="仿宋" w:hAnsi="仿宋" w:eastAsia="仿宋" w:cs="宋体"/>
                <w:szCs w:val="21"/>
                <w:lang w:eastAsia="zh-CN"/>
              </w:rPr>
              <w:t>东岳路小学</w:t>
            </w:r>
            <w:r>
              <w:rPr>
                <w:rFonts w:ascii="仿宋" w:hAnsi="仿宋" w:eastAsia="仿宋" w:cs="宋体"/>
                <w:szCs w:val="21"/>
              </w:rPr>
              <w:t>教学质量提升方案</w:t>
            </w:r>
            <w:r>
              <w:rPr>
                <w:rFonts w:hint="eastAsia" w:ascii="仿宋" w:hAnsi="仿宋" w:eastAsia="仿宋" w:cs="宋体"/>
                <w:szCs w:val="21"/>
              </w:rPr>
              <w:t>”</w:t>
            </w:r>
            <w:r>
              <w:rPr>
                <w:rFonts w:ascii="仿宋" w:hAnsi="仿宋" w:eastAsia="仿宋" w:cs="宋体"/>
                <w:szCs w:val="21"/>
              </w:rPr>
              <w:t>进行课堂教学改革，教师课堂由教向学进行改变明显。</w:t>
            </w:r>
            <w:r>
              <w:rPr>
                <w:rFonts w:hint="eastAsia" w:ascii="仿宋" w:hAnsi="仿宋" w:eastAsia="仿宋" w:cs="宋体"/>
                <w:szCs w:val="21"/>
              </w:rPr>
              <w:t>面向全体学生，关注学生差异，调动学生学习的积极性，努力培养创新思维和探究意识。</w:t>
            </w:r>
            <w:r>
              <w:rPr>
                <w:rFonts w:ascii="仿宋" w:hAnsi="仿宋" w:eastAsia="仿宋" w:cs="宋体"/>
                <w:szCs w:val="21"/>
              </w:rPr>
              <w:t>加强教师信息技术的研究和培训</w:t>
            </w:r>
            <w:r>
              <w:rPr>
                <w:rFonts w:hint="eastAsia" w:ascii="仿宋" w:hAnsi="仿宋" w:eastAsia="仿宋" w:cs="宋体"/>
                <w:szCs w:val="21"/>
              </w:rPr>
              <w:t>。</w:t>
            </w:r>
            <w:r>
              <w:rPr>
                <w:rFonts w:ascii="仿宋" w:hAnsi="仿宋" w:eastAsia="仿宋" w:cs="宋体"/>
                <w:szCs w:val="21"/>
              </w:rPr>
              <w:t xml:space="preserve"> </w:t>
            </w:r>
          </w:p>
        </w:tc>
        <w:tc>
          <w:tcPr>
            <w:tcW w:w="6662" w:type="dxa"/>
            <w:tcBorders>
              <w:top w:val="single" w:color="auto" w:sz="4" w:space="0"/>
              <w:left w:val="single" w:color="auto" w:sz="4" w:space="0"/>
              <w:bottom w:val="single" w:color="auto" w:sz="4" w:space="0"/>
              <w:right w:val="single" w:color="auto" w:sz="4" w:space="0"/>
            </w:tcBorders>
            <w:shd w:val="clear" w:color="auto" w:fill="auto"/>
            <w:vAlign w:val="center"/>
          </w:tcPr>
          <w:p w14:paraId="75D72ED7">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.深入实施</w:t>
            </w:r>
            <w:r>
              <w:rPr>
                <w:rFonts w:hint="eastAsia" w:ascii="仿宋" w:hAnsi="仿宋" w:eastAsia="仿宋" w:cs="宋体"/>
                <w:szCs w:val="21"/>
                <w:lang w:val="en-US" w:eastAsia="zh-CN"/>
              </w:rPr>
              <w:t>费曼学习法</w:t>
            </w:r>
            <w:r>
              <w:rPr>
                <w:rFonts w:ascii="仿宋" w:hAnsi="仿宋" w:eastAsia="仿宋" w:cs="宋体"/>
                <w:szCs w:val="21"/>
              </w:rPr>
              <w:t>课堂教学研究，加强各年级集体备课管理，学校干部深入课堂听课，积极开展公开课、研究课展示活动。</w:t>
            </w:r>
          </w:p>
          <w:p w14:paraId="5F8DAB4A">
            <w:pPr>
              <w:spacing w:line="200" w:lineRule="exact"/>
              <w:rPr>
                <w:rFonts w:ascii="仿宋" w:hAnsi="仿宋" w:eastAsia="仿宋" w:cs="宋体"/>
                <w:szCs w:val="21"/>
              </w:rPr>
            </w:pPr>
            <w:r>
              <w:rPr>
                <w:rFonts w:ascii="仿宋" w:hAnsi="仿宋" w:eastAsia="仿宋" w:cs="宋体"/>
                <w:szCs w:val="21"/>
              </w:rPr>
              <w:t>2.继续抓好教育教学常规管理，通过多种渠道</w:t>
            </w:r>
            <w:r>
              <w:rPr>
                <w:rFonts w:hint="eastAsia" w:ascii="仿宋" w:hAnsi="仿宋" w:eastAsia="仿宋" w:cs="宋体"/>
                <w:szCs w:val="21"/>
              </w:rPr>
              <w:t>、</w:t>
            </w:r>
            <w:r>
              <w:rPr>
                <w:rFonts w:ascii="仿宋" w:hAnsi="仿宋" w:eastAsia="仿宋" w:cs="宋体"/>
                <w:szCs w:val="21"/>
              </w:rPr>
              <w:t>多种形式</w:t>
            </w:r>
            <w:r>
              <w:rPr>
                <w:rFonts w:hint="eastAsia" w:ascii="仿宋" w:hAnsi="仿宋" w:eastAsia="仿宋" w:cs="宋体"/>
                <w:szCs w:val="21"/>
              </w:rPr>
              <w:t>、</w:t>
            </w:r>
            <w:r>
              <w:rPr>
                <w:rFonts w:ascii="仿宋" w:hAnsi="仿宋" w:eastAsia="仿宋" w:cs="宋体"/>
                <w:szCs w:val="21"/>
              </w:rPr>
              <w:t>运用多种方法，抓好教师教学基本功</w:t>
            </w:r>
            <w:r>
              <w:rPr>
                <w:rFonts w:hint="eastAsia" w:ascii="仿宋" w:hAnsi="仿宋" w:eastAsia="仿宋" w:cs="宋体"/>
                <w:szCs w:val="21"/>
              </w:rPr>
              <w:t>。</w:t>
            </w:r>
            <w:r>
              <w:rPr>
                <w:rFonts w:ascii="仿宋" w:hAnsi="仿宋" w:eastAsia="仿宋" w:cs="宋体"/>
                <w:szCs w:val="21"/>
              </w:rPr>
              <w:t>从课堂教学着手，通过教学完善课后的巩固，努力提高课堂教学效益。</w:t>
            </w:r>
          </w:p>
          <w:p w14:paraId="1603756D">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.召开课堂教学经验交流会，采取走出去，请进来的办法，学习借鉴先进的课堂教学经验，切实不断提高</w:t>
            </w:r>
            <w:r>
              <w:rPr>
                <w:rFonts w:hint="eastAsia" w:ascii="仿宋" w:hAnsi="仿宋" w:eastAsia="仿宋" w:cs="宋体"/>
                <w:szCs w:val="21"/>
              </w:rPr>
              <w:t>教师</w:t>
            </w:r>
            <w:r>
              <w:rPr>
                <w:rFonts w:ascii="仿宋" w:hAnsi="仿宋" w:eastAsia="仿宋" w:cs="宋体"/>
                <w:szCs w:val="21"/>
              </w:rPr>
              <w:t>课堂教学水平。</w:t>
            </w:r>
          </w:p>
          <w:p w14:paraId="11D30375">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.提供条件让教师学习各种现代化教学技能，充分利用学校现有的设备资源，进一步强化信息技术</w:t>
            </w:r>
            <w:r>
              <w:rPr>
                <w:rFonts w:hint="eastAsia" w:ascii="仿宋" w:hAnsi="仿宋" w:eastAsia="仿宋" w:cs="宋体"/>
                <w:szCs w:val="21"/>
              </w:rPr>
              <w:t>教学</w:t>
            </w:r>
            <w:r>
              <w:rPr>
                <w:rFonts w:ascii="仿宋" w:hAnsi="仿宋" w:eastAsia="仿宋" w:cs="宋体"/>
                <w:szCs w:val="21"/>
              </w:rPr>
              <w:t>，优化教学方法。</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597C372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214C2D37">
            <w:pPr>
              <w:spacing w:line="200" w:lineRule="exact"/>
              <w:rPr>
                <w:rFonts w:ascii="仿宋" w:hAnsi="仿宋" w:eastAsia="仿宋" w:cs="宋体"/>
                <w:szCs w:val="21"/>
              </w:rPr>
            </w:pPr>
            <w:r>
              <w:rPr>
                <w:rFonts w:hint="eastAsia" w:ascii="仿宋" w:hAnsi="仿宋" w:eastAsia="仿宋" w:cs="宋体"/>
                <w:szCs w:val="21"/>
                <w:lang w:val="en-US" w:eastAsia="zh-CN"/>
              </w:rPr>
              <w:t>杨彩霞</w:t>
            </w:r>
          </w:p>
        </w:tc>
      </w:tr>
      <w:tr w14:paraId="6119E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28" w:type="dxa"/>
            <w:vMerge w:val="continue"/>
            <w:tcBorders>
              <w:left w:val="single" w:color="auto" w:sz="12" w:space="0"/>
              <w:right w:val="single" w:color="auto" w:sz="4" w:space="0"/>
            </w:tcBorders>
            <w:shd w:val="clear" w:color="auto" w:fill="auto"/>
            <w:vAlign w:val="center"/>
          </w:tcPr>
          <w:p w14:paraId="0099A946">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54F4E5">
            <w:pPr>
              <w:spacing w:line="200" w:lineRule="exact"/>
              <w:rPr>
                <w:rFonts w:ascii="仿宋" w:hAnsi="仿宋" w:eastAsia="仿宋" w:cs="宋体"/>
                <w:szCs w:val="21"/>
              </w:rPr>
            </w:pP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EF903D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tc>
        <w:tc>
          <w:tcPr>
            <w:tcW w:w="3685" w:type="dxa"/>
            <w:tcBorders>
              <w:top w:val="single" w:color="auto" w:sz="4" w:space="0"/>
              <w:left w:val="single" w:color="auto" w:sz="4" w:space="0"/>
              <w:bottom w:val="single" w:color="auto" w:sz="4" w:space="0"/>
              <w:right w:val="single" w:color="auto" w:sz="4" w:space="0"/>
            </w:tcBorders>
            <w:shd w:val="clear" w:color="auto" w:fill="auto"/>
            <w:vAlign w:val="center"/>
          </w:tcPr>
          <w:p w14:paraId="0A01ED25">
            <w:pPr>
              <w:spacing w:line="200" w:lineRule="exact"/>
              <w:rPr>
                <w:rFonts w:ascii="仿宋" w:hAnsi="仿宋" w:eastAsia="仿宋" w:cs="宋体"/>
                <w:szCs w:val="21"/>
              </w:rPr>
            </w:pPr>
            <w:r>
              <w:rPr>
                <w:rFonts w:ascii="仿宋" w:hAnsi="仿宋" w:eastAsia="仿宋" w:cs="宋体"/>
                <w:szCs w:val="21"/>
              </w:rPr>
              <w:t></w:t>
            </w:r>
            <w:r>
              <w:rPr>
                <w:rFonts w:hint="eastAsia" w:ascii="仿宋" w:hAnsi="仿宋" w:eastAsia="仿宋" w:cs="宋体"/>
                <w:szCs w:val="21"/>
                <w:lang w:val="en-US" w:eastAsia="zh-CN"/>
              </w:rPr>
              <w:t>费曼学习法</w:t>
            </w:r>
            <w:r>
              <w:rPr>
                <w:rFonts w:ascii="仿宋" w:hAnsi="仿宋" w:eastAsia="仿宋" w:cs="宋体"/>
                <w:szCs w:val="21"/>
              </w:rPr>
              <w:t>课堂教学研究初步成效，教师课堂教学水平明显提高</w:t>
            </w:r>
            <w:r>
              <w:rPr>
                <w:rFonts w:hint="eastAsia" w:ascii="仿宋" w:hAnsi="仿宋" w:eastAsia="仿宋" w:cs="宋体"/>
                <w:szCs w:val="21"/>
              </w:rPr>
              <w:t>。</w:t>
            </w:r>
            <w:r>
              <w:rPr>
                <w:rFonts w:ascii="仿宋" w:hAnsi="仿宋" w:eastAsia="仿宋" w:cs="宋体"/>
                <w:szCs w:val="21"/>
              </w:rPr>
              <w:t>学校年轻教师出示区级公开课，在区级优质课比赛中获奖。以课堂教学改革为契机，重视学科教学研究，改进教学方法，努力提升教师整体教学水平。</w:t>
            </w:r>
          </w:p>
        </w:tc>
        <w:tc>
          <w:tcPr>
            <w:tcW w:w="6662" w:type="dxa"/>
            <w:tcBorders>
              <w:top w:val="single" w:color="auto" w:sz="4" w:space="0"/>
              <w:left w:val="single" w:color="auto" w:sz="4" w:space="0"/>
              <w:bottom w:val="single" w:color="auto" w:sz="4" w:space="0"/>
              <w:right w:val="single" w:color="auto" w:sz="4" w:space="0"/>
            </w:tcBorders>
            <w:shd w:val="clear" w:color="auto" w:fill="auto"/>
            <w:vAlign w:val="center"/>
          </w:tcPr>
          <w:p w14:paraId="7C54ECA0">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.全力推进</w:t>
            </w:r>
            <w:r>
              <w:rPr>
                <w:rFonts w:hint="eastAsia" w:ascii="仿宋" w:hAnsi="仿宋" w:eastAsia="仿宋" w:cs="宋体"/>
                <w:szCs w:val="21"/>
                <w:lang w:val="en-US" w:eastAsia="zh-CN"/>
              </w:rPr>
              <w:t>费曼学习法</w:t>
            </w:r>
            <w:r>
              <w:rPr>
                <w:rFonts w:ascii="仿宋" w:hAnsi="仿宋" w:eastAsia="仿宋" w:cs="宋体"/>
                <w:szCs w:val="21"/>
              </w:rPr>
              <w:t>课堂教学研究，加强课堂教学考核力度，积极开展公开课、研究课展示活动。</w:t>
            </w:r>
          </w:p>
          <w:p w14:paraId="44ABB739">
            <w:pPr>
              <w:spacing w:line="200" w:lineRule="exact"/>
              <w:rPr>
                <w:rFonts w:ascii="仿宋" w:hAnsi="仿宋" w:eastAsia="仿宋" w:cs="宋体"/>
                <w:szCs w:val="21"/>
              </w:rPr>
            </w:pPr>
            <w:r>
              <w:rPr>
                <w:rFonts w:ascii="仿宋" w:hAnsi="仿宋" w:eastAsia="仿宋" w:cs="宋体"/>
                <w:szCs w:val="21"/>
              </w:rPr>
              <w:t>2.根据课标与学校实际、学生基础，重点梳理各学科必学、必记、必会的基本知识、基本能力，形成各学科</w:t>
            </w:r>
            <w:r>
              <w:rPr>
                <w:rFonts w:hint="eastAsia" w:ascii="仿宋" w:hAnsi="仿宋" w:eastAsia="仿宋" w:cs="宋体"/>
                <w:szCs w:val="21"/>
              </w:rPr>
              <w:t>知识</w:t>
            </w:r>
            <w:r>
              <w:rPr>
                <w:rFonts w:ascii="仿宋" w:hAnsi="仿宋" w:eastAsia="仿宋" w:cs="宋体"/>
                <w:szCs w:val="21"/>
              </w:rPr>
              <w:t>体系。</w:t>
            </w:r>
          </w:p>
          <w:p w14:paraId="32F626CB">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改革课堂教学，</w:t>
            </w:r>
            <w:r>
              <w:rPr>
                <w:rFonts w:ascii="仿宋" w:hAnsi="仿宋" w:eastAsia="仿宋" w:cs="宋体"/>
                <w:szCs w:val="21"/>
              </w:rPr>
              <w:t>一是优化课堂结构，促进学生深度学习。先学后教，让深度学习真正发生。二是</w:t>
            </w:r>
            <w:r>
              <w:rPr>
                <w:rFonts w:hint="eastAsia" w:ascii="仿宋" w:hAnsi="仿宋" w:eastAsia="仿宋" w:cs="宋体"/>
                <w:szCs w:val="21"/>
              </w:rPr>
              <w:t>抓课前预习</w:t>
            </w:r>
            <w:r>
              <w:rPr>
                <w:rFonts w:ascii="仿宋" w:hAnsi="仿宋" w:eastAsia="仿宋" w:cs="宋体"/>
                <w:szCs w:val="21"/>
              </w:rPr>
              <w:t>，精准把握学情，真正实现</w:t>
            </w:r>
            <w:r>
              <w:rPr>
                <w:rFonts w:hint="eastAsia" w:ascii="仿宋" w:hAnsi="仿宋" w:eastAsia="仿宋" w:cs="宋体"/>
                <w:szCs w:val="21"/>
              </w:rPr>
              <w:t>“</w:t>
            </w:r>
            <w:r>
              <w:rPr>
                <w:rFonts w:ascii="仿宋" w:hAnsi="仿宋" w:eastAsia="仿宋" w:cs="宋体"/>
                <w:szCs w:val="21"/>
              </w:rPr>
              <w:t>因材施教</w:t>
            </w:r>
            <w:r>
              <w:rPr>
                <w:rFonts w:hint="eastAsia" w:ascii="仿宋" w:hAnsi="仿宋" w:eastAsia="仿宋" w:cs="宋体"/>
                <w:szCs w:val="21"/>
              </w:rPr>
              <w:t>”“</w:t>
            </w:r>
            <w:r>
              <w:rPr>
                <w:rFonts w:ascii="仿宋" w:hAnsi="仿宋" w:eastAsia="仿宋" w:cs="宋体"/>
                <w:szCs w:val="21"/>
              </w:rPr>
              <w:t>以学定教”，落实培优补</w:t>
            </w:r>
            <w:r>
              <w:rPr>
                <w:rFonts w:hint="eastAsia" w:ascii="仿宋" w:hAnsi="仿宋" w:eastAsia="仿宋" w:cs="宋体"/>
                <w:szCs w:val="21"/>
              </w:rPr>
              <w:t>弱</w:t>
            </w:r>
            <w:r>
              <w:rPr>
                <w:rFonts w:ascii="仿宋" w:hAnsi="仿宋" w:eastAsia="仿宋" w:cs="宋体"/>
                <w:szCs w:val="21"/>
              </w:rPr>
              <w:t>策略，实现个性化、差异性教学。</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3B5546E1">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1A78D0BE">
            <w:pPr>
              <w:spacing w:line="200" w:lineRule="exact"/>
              <w:rPr>
                <w:rFonts w:ascii="仿宋" w:hAnsi="仿宋" w:eastAsia="仿宋" w:cs="宋体"/>
                <w:szCs w:val="21"/>
              </w:rPr>
            </w:pPr>
            <w:r>
              <w:rPr>
                <w:rFonts w:hint="eastAsia" w:ascii="仿宋" w:hAnsi="仿宋" w:eastAsia="仿宋" w:cs="宋体"/>
                <w:szCs w:val="21"/>
                <w:lang w:val="en-US" w:eastAsia="zh-CN"/>
              </w:rPr>
              <w:t>杨彩霞</w:t>
            </w:r>
          </w:p>
        </w:tc>
      </w:tr>
      <w:tr w14:paraId="065D6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828" w:type="dxa"/>
            <w:vMerge w:val="continue"/>
            <w:tcBorders>
              <w:left w:val="single" w:color="auto" w:sz="12" w:space="0"/>
              <w:right w:val="single" w:color="auto" w:sz="4" w:space="0"/>
            </w:tcBorders>
            <w:shd w:val="clear" w:color="auto" w:fill="auto"/>
            <w:vAlign w:val="center"/>
          </w:tcPr>
          <w:p w14:paraId="4C33BF9B">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1DC7A3">
            <w:pPr>
              <w:spacing w:line="200" w:lineRule="exact"/>
              <w:rPr>
                <w:rFonts w:ascii="仿宋" w:hAnsi="仿宋" w:eastAsia="仿宋" w:cs="宋体"/>
                <w:szCs w:val="21"/>
              </w:rPr>
            </w:pP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C46BEB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tc>
        <w:tc>
          <w:tcPr>
            <w:tcW w:w="3685" w:type="dxa"/>
            <w:tcBorders>
              <w:top w:val="single" w:color="auto" w:sz="4" w:space="0"/>
              <w:left w:val="single" w:color="auto" w:sz="4" w:space="0"/>
              <w:bottom w:val="single" w:color="auto" w:sz="4" w:space="0"/>
              <w:right w:val="single" w:color="auto" w:sz="4" w:space="0"/>
            </w:tcBorders>
            <w:shd w:val="clear" w:color="auto" w:fill="auto"/>
            <w:vAlign w:val="center"/>
          </w:tcPr>
          <w:p w14:paraId="481BB237">
            <w:pPr>
              <w:spacing w:line="200" w:lineRule="exact"/>
              <w:rPr>
                <w:rFonts w:ascii="仿宋" w:hAnsi="仿宋" w:eastAsia="仿宋" w:cs="宋体"/>
                <w:szCs w:val="21"/>
              </w:rPr>
            </w:pPr>
            <w:r>
              <w:rPr>
                <w:rFonts w:ascii="仿宋" w:hAnsi="仿宋" w:eastAsia="仿宋" w:cs="宋体"/>
                <w:szCs w:val="21"/>
              </w:rPr>
              <w:t></w:t>
            </w:r>
            <w:r>
              <w:rPr>
                <w:rFonts w:hint="eastAsia" w:ascii="仿宋" w:hAnsi="仿宋" w:eastAsia="仿宋" w:cs="宋体"/>
                <w:szCs w:val="21"/>
                <w:lang w:val="en-US" w:eastAsia="zh-CN"/>
              </w:rPr>
              <w:t>费曼学习法</w:t>
            </w:r>
            <w:r>
              <w:rPr>
                <w:rFonts w:ascii="仿宋" w:hAnsi="仿宋" w:eastAsia="仿宋" w:cs="宋体"/>
                <w:szCs w:val="21"/>
              </w:rPr>
              <w:t>课堂教学研究初步成效，教师课堂教学水平明显提高，学校年轻教师争取出示市级公开课，争取在市级优质课比赛中获奖。促进信息技术与学科课程的整合，逐步实现教学内容的呈现方式、学生的学习方式、教师的教学方式和师生互动方式的变革</w:t>
            </w:r>
            <w:r>
              <w:rPr>
                <w:rFonts w:hint="eastAsia" w:ascii="仿宋" w:hAnsi="仿宋" w:eastAsia="仿宋" w:cs="宋体"/>
                <w:szCs w:val="21"/>
              </w:rPr>
              <w:t>。</w:t>
            </w:r>
          </w:p>
        </w:tc>
        <w:tc>
          <w:tcPr>
            <w:tcW w:w="6662" w:type="dxa"/>
            <w:tcBorders>
              <w:top w:val="single" w:color="auto" w:sz="4" w:space="0"/>
              <w:left w:val="single" w:color="auto" w:sz="4" w:space="0"/>
              <w:bottom w:val="single" w:color="auto" w:sz="4" w:space="0"/>
              <w:right w:val="single" w:color="auto" w:sz="4" w:space="0"/>
            </w:tcBorders>
            <w:shd w:val="clear" w:color="auto" w:fill="auto"/>
            <w:vAlign w:val="center"/>
          </w:tcPr>
          <w:p w14:paraId="6F3DAA69">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.全力推进</w:t>
            </w:r>
            <w:r>
              <w:rPr>
                <w:rFonts w:hint="eastAsia" w:ascii="仿宋" w:hAnsi="仿宋" w:eastAsia="仿宋" w:cs="宋体"/>
                <w:szCs w:val="21"/>
                <w:lang w:val="en-US" w:eastAsia="zh-CN"/>
              </w:rPr>
              <w:t>费曼学习法</w:t>
            </w:r>
            <w:r>
              <w:rPr>
                <w:rFonts w:ascii="仿宋" w:hAnsi="仿宋" w:eastAsia="仿宋" w:cs="宋体"/>
                <w:szCs w:val="21"/>
              </w:rPr>
              <w:t>课堂教学研究，深化课堂教学考核力度，积极开展基本功、公开课、研究课、优质课展示评比活动。</w:t>
            </w:r>
          </w:p>
          <w:p w14:paraId="3DD90FE2">
            <w:pPr>
              <w:spacing w:line="200" w:lineRule="exact"/>
              <w:rPr>
                <w:rFonts w:ascii="仿宋" w:hAnsi="仿宋" w:eastAsia="仿宋" w:cs="宋体"/>
                <w:szCs w:val="21"/>
              </w:rPr>
            </w:pPr>
            <w:r>
              <w:rPr>
                <w:rFonts w:ascii="仿宋" w:hAnsi="仿宋" w:eastAsia="仿宋" w:cs="宋体"/>
                <w:szCs w:val="21"/>
              </w:rPr>
              <w:t>2.依据学科特点深入开展课堂教学研究，</w:t>
            </w:r>
            <w:r>
              <w:rPr>
                <w:rFonts w:hint="eastAsia" w:ascii="仿宋" w:hAnsi="仿宋" w:eastAsia="仿宋" w:cs="宋体"/>
                <w:szCs w:val="21"/>
              </w:rPr>
              <w:t>围绕信息技术教学</w:t>
            </w:r>
            <w:r>
              <w:rPr>
                <w:rFonts w:ascii="仿宋" w:hAnsi="仿宋" w:eastAsia="仿宋" w:cs="宋体"/>
                <w:szCs w:val="21"/>
              </w:rPr>
              <w:t>深入开展课堂教学</w:t>
            </w:r>
            <w:r>
              <w:rPr>
                <w:rFonts w:hint="eastAsia" w:ascii="仿宋" w:hAnsi="仿宋" w:eastAsia="仿宋" w:cs="宋体"/>
                <w:szCs w:val="21"/>
              </w:rPr>
              <w:t>研究</w:t>
            </w:r>
            <w:r>
              <w:rPr>
                <w:rFonts w:ascii="仿宋" w:hAnsi="仿宋" w:eastAsia="仿宋" w:cs="宋体"/>
                <w:szCs w:val="21"/>
              </w:rPr>
              <w:t>，借助教研组集备、同课异构、磨课议课等活动，探讨完善各学科教学模式体系，向课堂要质量。</w:t>
            </w:r>
          </w:p>
          <w:p w14:paraId="24C82B77">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.充分发挥信息技术的优势，为学生的学习和发展提供丰富多彩的教育环境和有利学习工具</w:t>
            </w:r>
            <w:r>
              <w:rPr>
                <w:rFonts w:hint="eastAsia" w:ascii="仿宋" w:hAnsi="仿宋" w:eastAsia="仿宋" w:cs="宋体"/>
                <w:szCs w:val="21"/>
              </w:rPr>
              <w:t>。</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5251843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0956E9AF">
            <w:pPr>
              <w:spacing w:line="200" w:lineRule="exact"/>
              <w:rPr>
                <w:rFonts w:ascii="仿宋" w:hAnsi="仿宋" w:eastAsia="仿宋" w:cs="宋体"/>
                <w:szCs w:val="21"/>
              </w:rPr>
            </w:pPr>
            <w:r>
              <w:rPr>
                <w:rFonts w:hint="eastAsia" w:ascii="仿宋" w:hAnsi="仿宋" w:eastAsia="仿宋" w:cs="宋体"/>
                <w:szCs w:val="21"/>
                <w:lang w:val="en-US" w:eastAsia="zh-CN"/>
              </w:rPr>
              <w:t>杨彩霞</w:t>
            </w:r>
          </w:p>
        </w:tc>
      </w:tr>
      <w:tr w14:paraId="1B7927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828" w:type="dxa"/>
            <w:vMerge w:val="continue"/>
            <w:tcBorders>
              <w:left w:val="single" w:color="auto" w:sz="12" w:space="0"/>
              <w:bottom w:val="single" w:color="auto" w:sz="12" w:space="0"/>
              <w:right w:val="single" w:color="auto" w:sz="4" w:space="0"/>
            </w:tcBorders>
            <w:shd w:val="clear" w:color="auto" w:fill="auto"/>
            <w:vAlign w:val="center"/>
          </w:tcPr>
          <w:p w14:paraId="5EEFA75E">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FB501A">
            <w:pPr>
              <w:spacing w:line="200" w:lineRule="exact"/>
              <w:rPr>
                <w:rFonts w:ascii="仿宋" w:hAnsi="仿宋" w:eastAsia="仿宋" w:cs="宋体"/>
                <w:szCs w:val="21"/>
              </w:rPr>
            </w:pP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DB4CDF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tc>
        <w:tc>
          <w:tcPr>
            <w:tcW w:w="3685" w:type="dxa"/>
            <w:tcBorders>
              <w:top w:val="single" w:color="auto" w:sz="4" w:space="0"/>
              <w:left w:val="single" w:color="auto" w:sz="4" w:space="0"/>
              <w:bottom w:val="single" w:color="auto" w:sz="4" w:space="0"/>
              <w:right w:val="single" w:color="auto" w:sz="4" w:space="0"/>
            </w:tcBorders>
            <w:shd w:val="clear" w:color="auto" w:fill="auto"/>
            <w:vAlign w:val="center"/>
          </w:tcPr>
          <w:p w14:paraId="73CCF0C5">
            <w:pPr>
              <w:spacing w:line="200" w:lineRule="exact"/>
              <w:rPr>
                <w:rFonts w:ascii="仿宋" w:hAnsi="仿宋" w:eastAsia="仿宋" w:cs="宋体"/>
                <w:szCs w:val="21"/>
              </w:rPr>
            </w:pPr>
            <w:r>
              <w:rPr>
                <w:rFonts w:ascii="仿宋" w:hAnsi="仿宋" w:eastAsia="仿宋" w:cs="宋体"/>
                <w:szCs w:val="21"/>
              </w:rPr>
              <w:t>积极探索高效课堂教学模式</w:t>
            </w:r>
            <w:r>
              <w:rPr>
                <w:rFonts w:hint="eastAsia" w:ascii="仿宋" w:hAnsi="仿宋" w:eastAsia="仿宋" w:cs="宋体"/>
                <w:szCs w:val="21"/>
              </w:rPr>
              <w:t>，“</w:t>
            </w:r>
            <w:r>
              <w:rPr>
                <w:rFonts w:ascii="仿宋" w:hAnsi="仿宋" w:eastAsia="仿宋" w:cs="宋体"/>
                <w:szCs w:val="21"/>
              </w:rPr>
              <w:t>目标达成</w:t>
            </w:r>
            <w:r>
              <w:rPr>
                <w:rFonts w:hint="eastAsia" w:ascii="仿宋" w:hAnsi="仿宋" w:eastAsia="仿宋" w:cs="宋体"/>
                <w:szCs w:val="21"/>
              </w:rPr>
              <w:t>”</w:t>
            </w:r>
            <w:r>
              <w:rPr>
                <w:rFonts w:ascii="仿宋" w:hAnsi="仿宋" w:eastAsia="仿宋" w:cs="宋体"/>
                <w:szCs w:val="21"/>
              </w:rPr>
              <w:t>课堂教学模式研究效果明显，课堂教学效率显著提高，学校教学质量稳步提升。创新教学管理制度，在备课、课堂教学、作业布置与批改、学习过程指导及学生学习评价等方面，形成一套保障课堂改革顺利推进的教学常规管理体制，有效促进学生和谐发展。</w:t>
            </w:r>
          </w:p>
        </w:tc>
        <w:tc>
          <w:tcPr>
            <w:tcW w:w="6662" w:type="dxa"/>
            <w:tcBorders>
              <w:top w:val="single" w:color="auto" w:sz="4" w:space="0"/>
              <w:left w:val="single" w:color="auto" w:sz="4" w:space="0"/>
              <w:bottom w:val="single" w:color="auto" w:sz="4" w:space="0"/>
              <w:right w:val="single" w:color="auto" w:sz="4" w:space="0"/>
            </w:tcBorders>
            <w:shd w:val="clear" w:color="auto" w:fill="auto"/>
            <w:vAlign w:val="center"/>
          </w:tcPr>
          <w:p w14:paraId="7C9BA656">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.高度重视</w:t>
            </w:r>
            <w:r>
              <w:rPr>
                <w:rFonts w:hint="eastAsia" w:ascii="仿宋" w:hAnsi="仿宋" w:eastAsia="仿宋" w:cs="宋体"/>
                <w:szCs w:val="21"/>
                <w:lang w:val="en-US" w:eastAsia="zh-CN"/>
              </w:rPr>
              <w:t>费曼学习法</w:t>
            </w:r>
            <w:r>
              <w:rPr>
                <w:rFonts w:ascii="仿宋" w:hAnsi="仿宋" w:eastAsia="仿宋" w:cs="宋体"/>
                <w:szCs w:val="21"/>
              </w:rPr>
              <w:t>课堂教学研究，深化课堂教学考核力度，积极开展基本功、公开课、研究课、优质课展示评比活动。</w:t>
            </w:r>
          </w:p>
          <w:p w14:paraId="6F435D24">
            <w:pPr>
              <w:spacing w:line="200" w:lineRule="exact"/>
              <w:rPr>
                <w:rFonts w:ascii="仿宋" w:hAnsi="仿宋" w:eastAsia="仿宋" w:cs="宋体"/>
                <w:szCs w:val="21"/>
              </w:rPr>
            </w:pPr>
            <w:r>
              <w:rPr>
                <w:rFonts w:ascii="仿宋" w:hAnsi="仿宋" w:eastAsia="仿宋" w:cs="宋体"/>
                <w:szCs w:val="21"/>
              </w:rPr>
              <w:t>2.探索</w:t>
            </w:r>
            <w:r>
              <w:rPr>
                <w:rFonts w:hint="eastAsia" w:ascii="仿宋" w:hAnsi="仿宋" w:eastAsia="仿宋" w:cs="宋体"/>
                <w:szCs w:val="21"/>
              </w:rPr>
              <w:t>教学管理新举措</w:t>
            </w:r>
            <w:r>
              <w:rPr>
                <w:rFonts w:ascii="仿宋" w:hAnsi="仿宋" w:eastAsia="仿宋" w:cs="宋体"/>
                <w:szCs w:val="21"/>
              </w:rPr>
              <w:t>，提高教师教研能力，促进教师更智慧地工作和更有成效地工作。</w:t>
            </w:r>
          </w:p>
          <w:p w14:paraId="780D0882">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.加强制度创新，建立和完善与新课程相适应的教学管理制度，包括课程评价制度、成绩评价制度。</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13E2092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5C48304C">
            <w:pPr>
              <w:spacing w:line="200" w:lineRule="exact"/>
              <w:rPr>
                <w:rFonts w:ascii="仿宋" w:hAnsi="仿宋" w:eastAsia="仿宋" w:cs="宋体"/>
                <w:szCs w:val="21"/>
              </w:rPr>
            </w:pPr>
            <w:r>
              <w:rPr>
                <w:rFonts w:hint="eastAsia" w:ascii="仿宋" w:hAnsi="仿宋" w:eastAsia="仿宋" w:cs="宋体"/>
                <w:szCs w:val="21"/>
                <w:lang w:val="en-US" w:eastAsia="zh-CN"/>
              </w:rPr>
              <w:t>杨彩霞</w:t>
            </w:r>
          </w:p>
        </w:tc>
      </w:tr>
    </w:tbl>
    <w:p w14:paraId="2B82061E">
      <w:pPr>
        <w:spacing w:line="280" w:lineRule="exact"/>
        <w:jc w:val="center"/>
        <w:rPr>
          <w:rFonts w:ascii="仿宋" w:hAnsi="仿宋" w:eastAsia="仿宋" w:cs="宋体"/>
          <w:b/>
          <w:sz w:val="28"/>
          <w:szCs w:val="21"/>
        </w:rPr>
      </w:pPr>
    </w:p>
    <w:p w14:paraId="03F63905">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970"/>
        <w:gridCol w:w="4111"/>
        <w:gridCol w:w="5670"/>
        <w:gridCol w:w="1134"/>
        <w:gridCol w:w="1264"/>
      </w:tblGrid>
      <w:tr w14:paraId="23091C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vAlign w:val="center"/>
          </w:tcPr>
          <w:p w14:paraId="2E573EB6">
            <w:pPr>
              <w:spacing w:line="200" w:lineRule="exact"/>
              <w:jc w:val="center"/>
              <w:rPr>
                <w:rFonts w:ascii="仿宋" w:hAnsi="仿宋" w:eastAsia="仿宋" w:cs="宋体"/>
                <w:b/>
                <w:szCs w:val="21"/>
              </w:rPr>
            </w:pPr>
            <w:r>
              <w:rPr>
                <w:rFonts w:hint="eastAsia" w:ascii="仿宋" w:hAnsi="仿宋" w:eastAsia="仿宋" w:cs="宋体"/>
                <w:b/>
                <w:szCs w:val="21"/>
              </w:rPr>
              <w:t>B级</w:t>
            </w:r>
          </w:p>
          <w:p w14:paraId="0EE7190D">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vAlign w:val="center"/>
          </w:tcPr>
          <w:p w14:paraId="68486213">
            <w:pPr>
              <w:spacing w:line="200" w:lineRule="exact"/>
              <w:jc w:val="center"/>
              <w:rPr>
                <w:rFonts w:ascii="仿宋" w:hAnsi="仿宋" w:eastAsia="仿宋" w:cs="宋体"/>
                <w:b/>
                <w:szCs w:val="21"/>
              </w:rPr>
            </w:pPr>
            <w:r>
              <w:rPr>
                <w:rFonts w:hint="eastAsia" w:ascii="仿宋" w:hAnsi="仿宋" w:eastAsia="仿宋" w:cs="宋体"/>
                <w:b/>
                <w:szCs w:val="21"/>
              </w:rPr>
              <w:t>C级</w:t>
            </w:r>
          </w:p>
          <w:p w14:paraId="18A8E80D">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5081" w:type="dxa"/>
            <w:gridSpan w:val="2"/>
            <w:tcBorders>
              <w:top w:val="single" w:color="auto" w:sz="12" w:space="0"/>
              <w:left w:val="single" w:color="auto" w:sz="4" w:space="0"/>
              <w:bottom w:val="single" w:color="auto" w:sz="4" w:space="0"/>
              <w:right w:val="single" w:color="auto" w:sz="4" w:space="0"/>
            </w:tcBorders>
            <w:vAlign w:val="center"/>
          </w:tcPr>
          <w:p w14:paraId="79B52250">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670" w:type="dxa"/>
            <w:tcBorders>
              <w:top w:val="single" w:color="auto" w:sz="12" w:space="0"/>
              <w:left w:val="single" w:color="auto" w:sz="4" w:space="0"/>
              <w:bottom w:val="single" w:color="auto" w:sz="4" w:space="0"/>
              <w:right w:val="single" w:color="auto" w:sz="4" w:space="0"/>
            </w:tcBorders>
            <w:vAlign w:val="center"/>
          </w:tcPr>
          <w:p w14:paraId="7179D244">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34" w:type="dxa"/>
            <w:tcBorders>
              <w:top w:val="single" w:color="auto" w:sz="12" w:space="0"/>
              <w:left w:val="single" w:color="auto" w:sz="4" w:space="0"/>
              <w:bottom w:val="single" w:color="auto" w:sz="4" w:space="0"/>
              <w:right w:val="single" w:color="auto" w:sz="4" w:space="0"/>
            </w:tcBorders>
            <w:vAlign w:val="center"/>
          </w:tcPr>
          <w:p w14:paraId="39F38703">
            <w:pPr>
              <w:spacing w:line="200" w:lineRule="exact"/>
              <w:jc w:val="center"/>
              <w:rPr>
                <w:rFonts w:ascii="仿宋" w:hAnsi="仿宋" w:eastAsia="仿宋" w:cs="宋体"/>
                <w:b/>
                <w:szCs w:val="21"/>
              </w:rPr>
            </w:pPr>
            <w:r>
              <w:rPr>
                <w:rFonts w:hint="eastAsia" w:ascii="仿宋" w:hAnsi="仿宋" w:eastAsia="仿宋" w:cs="宋体"/>
                <w:b/>
                <w:szCs w:val="21"/>
              </w:rPr>
              <w:t>完成</w:t>
            </w:r>
          </w:p>
          <w:p w14:paraId="0FBBD610">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264" w:type="dxa"/>
            <w:tcBorders>
              <w:top w:val="single" w:color="auto" w:sz="12" w:space="0"/>
              <w:left w:val="single" w:color="auto" w:sz="4" w:space="0"/>
              <w:bottom w:val="single" w:color="auto" w:sz="4" w:space="0"/>
              <w:right w:val="single" w:color="auto" w:sz="4" w:space="0"/>
            </w:tcBorders>
            <w:vAlign w:val="center"/>
          </w:tcPr>
          <w:p w14:paraId="42BEC96B">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58957F96">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69CA02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828" w:type="dxa"/>
            <w:vMerge w:val="restart"/>
            <w:tcBorders>
              <w:top w:val="single" w:color="auto" w:sz="4" w:space="0"/>
              <w:left w:val="single" w:color="auto" w:sz="12" w:space="0"/>
              <w:right w:val="single" w:color="auto" w:sz="4" w:space="0"/>
            </w:tcBorders>
            <w:vAlign w:val="center"/>
          </w:tcPr>
          <w:p w14:paraId="5728211C">
            <w:pPr>
              <w:spacing w:line="200" w:lineRule="exact"/>
              <w:rPr>
                <w:rFonts w:ascii="仿宋" w:hAnsi="仿宋" w:eastAsia="仿宋" w:cs="宋体"/>
                <w:szCs w:val="21"/>
              </w:rPr>
            </w:pPr>
            <w:r>
              <w:rPr>
                <w:rFonts w:ascii="仿宋" w:hAnsi="仿宋" w:eastAsia="仿宋" w:cs="宋体"/>
                <w:szCs w:val="21"/>
              </w:rPr>
              <w:t>B9</w:t>
            </w:r>
          </w:p>
          <w:p w14:paraId="659F445C">
            <w:pPr>
              <w:spacing w:line="200" w:lineRule="exact"/>
              <w:rPr>
                <w:rFonts w:hint="eastAsia" w:ascii="仿宋" w:hAnsi="仿宋" w:eastAsia="仿宋" w:cs="宋体"/>
                <w:szCs w:val="21"/>
              </w:rPr>
            </w:pPr>
            <w:r>
              <w:rPr>
                <w:rFonts w:hint="eastAsia" w:ascii="仿宋" w:hAnsi="仿宋" w:eastAsia="仿宋" w:cs="宋体"/>
                <w:szCs w:val="21"/>
              </w:rPr>
              <w:t>专业</w:t>
            </w:r>
          </w:p>
          <w:p w14:paraId="531866DA">
            <w:pPr>
              <w:spacing w:line="200" w:lineRule="exact"/>
              <w:rPr>
                <w:rFonts w:ascii="仿宋" w:hAnsi="仿宋" w:eastAsia="仿宋" w:cs="宋体"/>
                <w:szCs w:val="21"/>
              </w:rPr>
            </w:pPr>
            <w:r>
              <w:rPr>
                <w:rFonts w:hint="eastAsia" w:ascii="仿宋" w:hAnsi="仿宋" w:eastAsia="仿宋" w:cs="宋体"/>
                <w:szCs w:val="21"/>
              </w:rPr>
              <w:t>能力</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7B7760A6">
            <w:pPr>
              <w:spacing w:line="200" w:lineRule="exact"/>
              <w:rPr>
                <w:rFonts w:hint="eastAsia" w:ascii="仿宋" w:hAnsi="仿宋" w:eastAsia="仿宋" w:cs="宋体"/>
                <w:color w:val="0000FF"/>
                <w:szCs w:val="21"/>
                <w:lang w:eastAsia="zh-CN"/>
              </w:rPr>
            </w:pPr>
            <w:r>
              <w:rPr>
                <w:rFonts w:ascii="仿宋" w:hAnsi="仿宋" w:eastAsia="仿宋" w:cs="宋体"/>
                <w:szCs w:val="21"/>
              </w:rPr>
              <w:t>C</w:t>
            </w:r>
            <w:r>
              <w:rPr>
                <w:rFonts w:ascii="仿宋" w:hAnsi="仿宋" w:eastAsia="仿宋" w:cs="宋体"/>
                <w:color w:val="0000FF"/>
                <w:szCs w:val="21"/>
              </w:rPr>
              <w:t>1</w:t>
            </w:r>
            <w:r>
              <w:rPr>
                <w:rFonts w:hint="eastAsia" w:ascii="仿宋" w:hAnsi="仿宋" w:eastAsia="仿宋" w:cs="宋体"/>
                <w:color w:val="0000FF"/>
                <w:szCs w:val="21"/>
                <w:lang w:val="en-US" w:eastAsia="zh-CN"/>
              </w:rPr>
              <w:t>8</w:t>
            </w:r>
          </w:p>
          <w:p w14:paraId="71C50FC0">
            <w:pPr>
              <w:spacing w:line="200" w:lineRule="exact"/>
              <w:rPr>
                <w:rFonts w:hint="eastAsia" w:ascii="仿宋" w:hAnsi="仿宋" w:eastAsia="仿宋" w:cs="宋体"/>
                <w:color w:val="0000FF"/>
                <w:szCs w:val="21"/>
              </w:rPr>
            </w:pPr>
            <w:r>
              <w:rPr>
                <w:rFonts w:hint="eastAsia" w:ascii="仿宋" w:hAnsi="仿宋" w:eastAsia="仿宋" w:cs="宋体"/>
                <w:color w:val="0000FF"/>
                <w:szCs w:val="21"/>
              </w:rPr>
              <w:t>学生管理和</w:t>
            </w:r>
          </w:p>
          <w:p w14:paraId="1AA2D643">
            <w:pPr>
              <w:spacing w:line="200" w:lineRule="exact"/>
              <w:rPr>
                <w:rFonts w:ascii="仿宋" w:hAnsi="仿宋" w:eastAsia="仿宋" w:cs="宋体"/>
                <w:szCs w:val="21"/>
              </w:rPr>
            </w:pPr>
            <w:r>
              <w:rPr>
                <w:rFonts w:hint="eastAsia" w:ascii="仿宋" w:hAnsi="仿宋" w:eastAsia="仿宋" w:cs="宋体"/>
                <w:color w:val="0000FF"/>
                <w:szCs w:val="21"/>
              </w:rPr>
              <w:t>育人能力</w:t>
            </w:r>
          </w:p>
        </w:tc>
        <w:tc>
          <w:tcPr>
            <w:tcW w:w="970" w:type="dxa"/>
            <w:tcBorders>
              <w:top w:val="single" w:color="auto" w:sz="4" w:space="0"/>
              <w:left w:val="single" w:color="auto" w:sz="4" w:space="0"/>
              <w:bottom w:val="single" w:color="auto" w:sz="4" w:space="0"/>
              <w:right w:val="single" w:color="auto" w:sz="4" w:space="0"/>
            </w:tcBorders>
            <w:vAlign w:val="center"/>
          </w:tcPr>
          <w:p w14:paraId="27280276">
            <w:pPr>
              <w:spacing w:line="280" w:lineRule="exact"/>
              <w:jc w:val="center"/>
              <w:rPr>
                <w:rFonts w:hint="eastAsia" w:ascii="仿宋_GB2312" w:hAnsi="仿宋" w:eastAsia="仿宋_GB2312"/>
                <w:szCs w:val="21"/>
                <w:lang w:eastAsia="zh-CN"/>
              </w:rPr>
            </w:pPr>
            <w:r>
              <w:rPr>
                <w:rFonts w:hint="eastAsia" w:ascii="仿宋_GB2312" w:eastAsia="仿宋_GB2312"/>
                <w:szCs w:val="21"/>
                <w:lang w:eastAsia="zh-CN"/>
              </w:rPr>
              <w:t>2026</w:t>
            </w:r>
          </w:p>
        </w:tc>
        <w:tc>
          <w:tcPr>
            <w:tcW w:w="4111" w:type="dxa"/>
            <w:tcBorders>
              <w:top w:val="single" w:color="auto" w:sz="4" w:space="0"/>
              <w:left w:val="single" w:color="auto" w:sz="4" w:space="0"/>
              <w:bottom w:val="single" w:color="auto" w:sz="4" w:space="0"/>
              <w:right w:val="single" w:color="auto" w:sz="4" w:space="0"/>
            </w:tcBorders>
            <w:vAlign w:val="center"/>
          </w:tcPr>
          <w:p w14:paraId="0BE31ED7">
            <w:pPr>
              <w:adjustRightInd w:val="0"/>
              <w:spacing w:line="312" w:lineRule="atLeast"/>
              <w:textAlignment w:val="baseline"/>
              <w:rPr>
                <w:rFonts w:ascii="仿宋" w:hAnsi="仿宋" w:eastAsia="仿宋" w:cs="仿宋"/>
                <w:szCs w:val="21"/>
              </w:rPr>
            </w:pPr>
            <w:r>
              <w:rPr>
                <w:rFonts w:hint="eastAsia" w:ascii="仿宋" w:hAnsi="仿宋" w:eastAsia="仿宋" w:cs="仿宋"/>
                <w:szCs w:val="21"/>
              </w:rPr>
              <w:t>建立班风正、学风浓，教室整洁，教室文化健康的班集体，制定相关规章制度和评价体系，激励班集体建设。</w:t>
            </w:r>
          </w:p>
        </w:tc>
        <w:tc>
          <w:tcPr>
            <w:tcW w:w="5670" w:type="dxa"/>
            <w:tcBorders>
              <w:top w:val="single" w:color="auto" w:sz="4" w:space="0"/>
              <w:left w:val="single" w:color="auto" w:sz="4" w:space="0"/>
              <w:bottom w:val="single" w:color="auto" w:sz="4" w:space="0"/>
              <w:right w:val="single" w:color="auto" w:sz="4" w:space="0"/>
            </w:tcBorders>
            <w:vAlign w:val="center"/>
          </w:tcPr>
          <w:p w14:paraId="54EA1A33">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依据《小学生守则》、《小学生日常行为规范》；</w:t>
            </w:r>
          </w:p>
          <w:p w14:paraId="7356F5A8">
            <w:pPr>
              <w:spacing w:line="200" w:lineRule="exact"/>
              <w:rPr>
                <w:rFonts w:ascii="仿宋" w:hAnsi="仿宋" w:eastAsia="仿宋" w:cs="宋体"/>
                <w:szCs w:val="21"/>
              </w:rPr>
            </w:pPr>
            <w:r>
              <w:rPr>
                <w:rFonts w:hint="eastAsia" w:ascii="仿宋" w:hAnsi="仿宋" w:eastAsia="仿宋" w:cs="宋体"/>
                <w:szCs w:val="21"/>
              </w:rPr>
              <w:t>班主任组织学生探讨制定《班级建设规划目标》，作出合理的奖惩评价体系。</w:t>
            </w:r>
          </w:p>
          <w:p w14:paraId="7B00189C">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各班级完成班级文化建设规划，打造和谐向上班级氛围。</w:t>
            </w:r>
          </w:p>
        </w:tc>
        <w:tc>
          <w:tcPr>
            <w:tcW w:w="1134" w:type="dxa"/>
            <w:tcBorders>
              <w:top w:val="single" w:color="auto" w:sz="4" w:space="0"/>
              <w:left w:val="single" w:color="auto" w:sz="4" w:space="0"/>
              <w:bottom w:val="single" w:color="auto" w:sz="4" w:space="0"/>
              <w:right w:val="single" w:color="auto" w:sz="4" w:space="0"/>
            </w:tcBorders>
            <w:vAlign w:val="center"/>
          </w:tcPr>
          <w:p w14:paraId="09BE4FE3">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264" w:type="dxa"/>
            <w:tcBorders>
              <w:top w:val="single" w:color="auto" w:sz="4" w:space="0"/>
              <w:left w:val="single" w:color="auto" w:sz="4" w:space="0"/>
              <w:bottom w:val="single" w:color="auto" w:sz="4" w:space="0"/>
              <w:right w:val="single" w:color="auto" w:sz="4" w:space="0"/>
            </w:tcBorders>
            <w:vAlign w:val="center"/>
          </w:tcPr>
          <w:p w14:paraId="5C174215">
            <w:pPr>
              <w:jc w:val="both"/>
              <w:rPr>
                <w:rFonts w:hint="default" w:ascii="仿宋_GB2312" w:eastAsia="仿宋_GB2312"/>
                <w:szCs w:val="21"/>
                <w:lang w:val="en-US" w:eastAsia="zh-CN"/>
              </w:rPr>
            </w:pPr>
            <w:r>
              <w:rPr>
                <w:rFonts w:hint="eastAsia" w:ascii="仿宋_GB2312" w:eastAsia="仿宋_GB2312"/>
                <w:szCs w:val="21"/>
                <w:lang w:val="en-US" w:eastAsia="zh-CN"/>
              </w:rPr>
              <w:t>王静</w:t>
            </w:r>
          </w:p>
        </w:tc>
      </w:tr>
      <w:tr w14:paraId="167244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vAlign w:val="center"/>
          </w:tcPr>
          <w:p w14:paraId="28C05D6F">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62FB6CC">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49131FB3">
            <w:pPr>
              <w:spacing w:line="200" w:lineRule="exact"/>
              <w:rPr>
                <w:rFonts w:hint="eastAsia" w:ascii="仿宋" w:hAnsi="仿宋" w:eastAsia="仿宋" w:cs="宋体"/>
                <w:szCs w:val="21"/>
                <w:lang w:eastAsia="zh-CN"/>
              </w:rPr>
            </w:pPr>
            <w:r>
              <w:rPr>
                <w:rFonts w:hint="eastAsia" w:ascii="仿宋_GB2312" w:eastAsia="仿宋_GB2312"/>
                <w:szCs w:val="21"/>
                <w:lang w:eastAsia="zh-CN"/>
              </w:rPr>
              <w:t>2027</w:t>
            </w:r>
          </w:p>
        </w:tc>
        <w:tc>
          <w:tcPr>
            <w:tcW w:w="4111" w:type="dxa"/>
            <w:tcBorders>
              <w:top w:val="single" w:color="auto" w:sz="4" w:space="0"/>
              <w:left w:val="single" w:color="auto" w:sz="4" w:space="0"/>
              <w:bottom w:val="single" w:color="auto" w:sz="4" w:space="0"/>
              <w:right w:val="single" w:color="auto" w:sz="4" w:space="0"/>
            </w:tcBorders>
            <w:vAlign w:val="center"/>
          </w:tcPr>
          <w:p w14:paraId="738B8450">
            <w:pPr>
              <w:adjustRightInd w:val="0"/>
              <w:spacing w:line="312" w:lineRule="atLeast"/>
              <w:textAlignment w:val="baseline"/>
              <w:rPr>
                <w:rFonts w:ascii="仿宋" w:hAnsi="仿宋" w:eastAsia="仿宋" w:cs="仿宋"/>
                <w:szCs w:val="21"/>
              </w:rPr>
            </w:pPr>
            <w:r>
              <w:rPr>
                <w:rFonts w:hint="eastAsia" w:ascii="仿宋" w:hAnsi="仿宋" w:eastAsia="仿宋" w:cs="仿宋"/>
                <w:szCs w:val="21"/>
              </w:rPr>
              <w:t>继续完善相关规章制度，做到班级活动有特色，建立完善的学生干部任职制度，和学生干部的培养计划及评价体系，开展主题性、专题性班队会，形成团结、和谐、奋进的班集体队伍。</w:t>
            </w:r>
          </w:p>
        </w:tc>
        <w:tc>
          <w:tcPr>
            <w:tcW w:w="5670" w:type="dxa"/>
            <w:tcBorders>
              <w:top w:val="single" w:color="auto" w:sz="4" w:space="0"/>
              <w:left w:val="single" w:color="auto" w:sz="4" w:space="0"/>
              <w:bottom w:val="single" w:color="auto" w:sz="4" w:space="0"/>
              <w:right w:val="single" w:color="auto" w:sz="4" w:space="0"/>
            </w:tcBorders>
            <w:vAlign w:val="center"/>
          </w:tcPr>
          <w:p w14:paraId="47976126">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在良好的班风形成后，深入探讨《学生一日常规》，完善《班级管理考核制度》。</w:t>
            </w:r>
          </w:p>
          <w:p w14:paraId="7F8DF116">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继续完善相关班集体建设规章制度，完善奖惩评价体系规章制度和评价体系。</w:t>
            </w:r>
          </w:p>
          <w:p w14:paraId="540A08B4">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班级活动有特色，建立完善的学生干部任职制度，和学生干部的培养计划及评价体系。</w:t>
            </w:r>
          </w:p>
        </w:tc>
        <w:tc>
          <w:tcPr>
            <w:tcW w:w="1134" w:type="dxa"/>
            <w:tcBorders>
              <w:top w:val="single" w:color="auto" w:sz="4" w:space="0"/>
              <w:left w:val="single" w:color="auto" w:sz="4" w:space="0"/>
              <w:bottom w:val="single" w:color="auto" w:sz="4" w:space="0"/>
              <w:right w:val="single" w:color="auto" w:sz="4" w:space="0"/>
            </w:tcBorders>
            <w:vAlign w:val="center"/>
          </w:tcPr>
          <w:p w14:paraId="398478CF">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264" w:type="dxa"/>
            <w:tcBorders>
              <w:top w:val="single" w:color="auto" w:sz="4" w:space="0"/>
              <w:left w:val="single" w:color="auto" w:sz="4" w:space="0"/>
              <w:bottom w:val="single" w:color="auto" w:sz="4" w:space="0"/>
              <w:right w:val="single" w:color="auto" w:sz="4" w:space="0"/>
            </w:tcBorders>
            <w:vAlign w:val="center"/>
          </w:tcPr>
          <w:p w14:paraId="7CAFECE1">
            <w:pPr>
              <w:spacing w:line="200" w:lineRule="exact"/>
              <w:rPr>
                <w:rFonts w:hint="default" w:ascii="仿宋" w:hAnsi="仿宋" w:eastAsia="仿宋" w:cs="宋体"/>
                <w:szCs w:val="21"/>
                <w:lang w:val="en-US" w:eastAsia="zh-CN"/>
              </w:rPr>
            </w:pPr>
            <w:r>
              <w:rPr>
                <w:rFonts w:hint="eastAsia" w:ascii="仿宋_GB2312" w:eastAsia="仿宋_GB2312"/>
                <w:szCs w:val="21"/>
                <w:lang w:val="en-US" w:eastAsia="zh-CN"/>
              </w:rPr>
              <w:t>王静</w:t>
            </w:r>
          </w:p>
        </w:tc>
      </w:tr>
      <w:tr w14:paraId="0F0C3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vAlign w:val="center"/>
          </w:tcPr>
          <w:p w14:paraId="2A800034">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08F26F6">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1F90CB93">
            <w:pPr>
              <w:spacing w:line="200" w:lineRule="exact"/>
              <w:rPr>
                <w:rFonts w:hint="eastAsia" w:ascii="仿宋" w:hAnsi="仿宋" w:eastAsia="仿宋" w:cs="宋体"/>
                <w:szCs w:val="21"/>
                <w:lang w:eastAsia="zh-CN"/>
              </w:rPr>
            </w:pPr>
            <w:r>
              <w:rPr>
                <w:rFonts w:hint="eastAsia" w:ascii="仿宋_GB2312" w:eastAsia="仿宋_GB2312"/>
                <w:szCs w:val="21"/>
                <w:lang w:eastAsia="zh-CN"/>
              </w:rPr>
              <w:t>2028</w:t>
            </w:r>
          </w:p>
        </w:tc>
        <w:tc>
          <w:tcPr>
            <w:tcW w:w="4111" w:type="dxa"/>
            <w:tcBorders>
              <w:top w:val="single" w:color="auto" w:sz="4" w:space="0"/>
              <w:left w:val="single" w:color="auto" w:sz="4" w:space="0"/>
              <w:bottom w:val="single" w:color="auto" w:sz="4" w:space="0"/>
              <w:right w:val="single" w:color="auto" w:sz="4" w:space="0"/>
            </w:tcBorders>
            <w:vAlign w:val="center"/>
          </w:tcPr>
          <w:p w14:paraId="6858A18A">
            <w:pPr>
              <w:adjustRightInd w:val="0"/>
              <w:spacing w:line="312" w:lineRule="atLeast"/>
              <w:textAlignment w:val="baseline"/>
              <w:rPr>
                <w:rFonts w:ascii="仿宋" w:hAnsi="仿宋" w:eastAsia="仿宋" w:cs="仿宋"/>
                <w:szCs w:val="21"/>
              </w:rPr>
            </w:pPr>
            <w:r>
              <w:rPr>
                <w:rFonts w:hint="eastAsia" w:ascii="仿宋" w:hAnsi="仿宋" w:eastAsia="仿宋" w:cs="仿宋"/>
                <w:szCs w:val="21"/>
              </w:rPr>
              <w:t>继续并落实完善的学生干部任职制度，和学生干部的培养计划及评价体系形成班集体有效竞争机制。</w:t>
            </w:r>
          </w:p>
        </w:tc>
        <w:tc>
          <w:tcPr>
            <w:tcW w:w="5670" w:type="dxa"/>
            <w:tcBorders>
              <w:top w:val="single" w:color="auto" w:sz="4" w:space="0"/>
              <w:left w:val="single" w:color="auto" w:sz="4" w:space="0"/>
              <w:bottom w:val="single" w:color="auto" w:sz="4" w:space="0"/>
              <w:right w:val="single" w:color="auto" w:sz="4" w:space="0"/>
            </w:tcBorders>
            <w:vAlign w:val="center"/>
          </w:tcPr>
          <w:p w14:paraId="753A6AB6">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加强班主任培训，加强班集体建设。</w:t>
            </w:r>
          </w:p>
          <w:p w14:paraId="0B7F2866">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定期举行校级展示活动，进行过程性应考核，促进班集体建设的相互学习，激励班级建设发展。</w:t>
            </w:r>
          </w:p>
          <w:p w14:paraId="764FB566">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开展班级环境建设评比活动，促进班级文化建设品位，提升班级核心竞争力。</w:t>
            </w:r>
          </w:p>
        </w:tc>
        <w:tc>
          <w:tcPr>
            <w:tcW w:w="1134" w:type="dxa"/>
            <w:tcBorders>
              <w:top w:val="single" w:color="auto" w:sz="4" w:space="0"/>
              <w:left w:val="single" w:color="auto" w:sz="4" w:space="0"/>
              <w:bottom w:val="single" w:color="auto" w:sz="4" w:space="0"/>
              <w:right w:val="single" w:color="auto" w:sz="4" w:space="0"/>
            </w:tcBorders>
            <w:vAlign w:val="center"/>
          </w:tcPr>
          <w:p w14:paraId="1F71D21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264" w:type="dxa"/>
            <w:tcBorders>
              <w:top w:val="single" w:color="auto" w:sz="4" w:space="0"/>
              <w:left w:val="single" w:color="auto" w:sz="4" w:space="0"/>
              <w:bottom w:val="single" w:color="auto" w:sz="4" w:space="0"/>
              <w:right w:val="single" w:color="auto" w:sz="4" w:space="0"/>
            </w:tcBorders>
            <w:vAlign w:val="center"/>
          </w:tcPr>
          <w:p w14:paraId="7597C346">
            <w:pPr>
              <w:jc w:val="both"/>
              <w:rPr>
                <w:rFonts w:ascii="仿宋" w:hAnsi="仿宋" w:eastAsia="仿宋" w:cs="宋体"/>
                <w:szCs w:val="21"/>
              </w:rPr>
            </w:pPr>
            <w:r>
              <w:rPr>
                <w:rFonts w:hint="eastAsia" w:ascii="仿宋_GB2312" w:eastAsia="仿宋_GB2312"/>
                <w:szCs w:val="21"/>
                <w:lang w:val="en-US" w:eastAsia="zh-CN"/>
              </w:rPr>
              <w:t>王静</w:t>
            </w:r>
          </w:p>
        </w:tc>
      </w:tr>
      <w:tr w14:paraId="2B2C08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vAlign w:val="center"/>
          </w:tcPr>
          <w:p w14:paraId="610B37C3">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6BFF8C7F">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6A362C8C">
            <w:pPr>
              <w:spacing w:line="200" w:lineRule="exact"/>
              <w:rPr>
                <w:rFonts w:hint="eastAsia" w:ascii="仿宋" w:hAnsi="仿宋" w:eastAsia="仿宋" w:cs="宋体"/>
                <w:szCs w:val="21"/>
                <w:lang w:eastAsia="zh-CN"/>
              </w:rPr>
            </w:pPr>
            <w:r>
              <w:rPr>
                <w:rFonts w:hint="eastAsia" w:ascii="仿宋_GB2312" w:eastAsia="仿宋_GB2312"/>
                <w:szCs w:val="21"/>
                <w:lang w:eastAsia="zh-CN"/>
              </w:rPr>
              <w:t>2029</w:t>
            </w:r>
          </w:p>
        </w:tc>
        <w:tc>
          <w:tcPr>
            <w:tcW w:w="4111" w:type="dxa"/>
            <w:tcBorders>
              <w:top w:val="single" w:color="auto" w:sz="4" w:space="0"/>
              <w:left w:val="single" w:color="auto" w:sz="4" w:space="0"/>
              <w:bottom w:val="single" w:color="auto" w:sz="4" w:space="0"/>
              <w:right w:val="single" w:color="auto" w:sz="4" w:space="0"/>
            </w:tcBorders>
            <w:vAlign w:val="center"/>
          </w:tcPr>
          <w:p w14:paraId="7983D124">
            <w:pPr>
              <w:adjustRightInd w:val="0"/>
              <w:spacing w:line="312" w:lineRule="atLeast"/>
              <w:textAlignment w:val="baseline"/>
              <w:rPr>
                <w:rFonts w:ascii="仿宋" w:hAnsi="仿宋" w:eastAsia="仿宋" w:cs="仿宋"/>
                <w:szCs w:val="21"/>
              </w:rPr>
            </w:pPr>
            <w:r>
              <w:rPr>
                <w:rFonts w:hint="eastAsia" w:ascii="仿宋" w:hAnsi="仿宋" w:eastAsia="仿宋" w:cs="仿宋"/>
                <w:szCs w:val="21"/>
              </w:rPr>
              <w:t>完善班级文化建设，使班风正、学风浓，教室整洁，文化健康的班级文化在上台阶，定期进行班集体建设经验交流会。</w:t>
            </w:r>
          </w:p>
        </w:tc>
        <w:tc>
          <w:tcPr>
            <w:tcW w:w="5670" w:type="dxa"/>
            <w:tcBorders>
              <w:top w:val="single" w:color="auto" w:sz="4" w:space="0"/>
              <w:left w:val="single" w:color="auto" w:sz="4" w:space="0"/>
              <w:bottom w:val="single" w:color="auto" w:sz="4" w:space="0"/>
              <w:right w:val="single" w:color="auto" w:sz="4" w:space="0"/>
            </w:tcBorders>
            <w:vAlign w:val="center"/>
          </w:tcPr>
          <w:p w14:paraId="14ADA965">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对班主任进行全员培训，持证上岗，制定班级量化管理细则，加强对班级的考核力度。</w:t>
            </w:r>
          </w:p>
          <w:p w14:paraId="397E8015">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建立班集体校内建设智囊团，定期进行班级活动教研活动，在班主任中进行班集体建设的经验交流。</w:t>
            </w:r>
          </w:p>
          <w:p w14:paraId="4D9AC6FC">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开展班级文化集中展示活动，邀请家长参与，培养学生的集体荣誉感。</w:t>
            </w:r>
          </w:p>
        </w:tc>
        <w:tc>
          <w:tcPr>
            <w:tcW w:w="1134" w:type="dxa"/>
            <w:tcBorders>
              <w:top w:val="single" w:color="auto" w:sz="4" w:space="0"/>
              <w:left w:val="single" w:color="auto" w:sz="4" w:space="0"/>
              <w:bottom w:val="single" w:color="auto" w:sz="4" w:space="0"/>
              <w:right w:val="single" w:color="auto" w:sz="4" w:space="0"/>
            </w:tcBorders>
            <w:vAlign w:val="center"/>
          </w:tcPr>
          <w:p w14:paraId="41B4B11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264" w:type="dxa"/>
            <w:tcBorders>
              <w:top w:val="single" w:color="auto" w:sz="4" w:space="0"/>
              <w:left w:val="single" w:color="auto" w:sz="4" w:space="0"/>
              <w:bottom w:val="single" w:color="auto" w:sz="4" w:space="0"/>
              <w:right w:val="single" w:color="auto" w:sz="4" w:space="0"/>
            </w:tcBorders>
            <w:vAlign w:val="center"/>
          </w:tcPr>
          <w:p w14:paraId="6F4ACDA1">
            <w:pPr>
              <w:spacing w:line="200" w:lineRule="exact"/>
              <w:rPr>
                <w:rFonts w:ascii="仿宋" w:hAnsi="仿宋" w:eastAsia="仿宋" w:cs="宋体"/>
                <w:szCs w:val="21"/>
              </w:rPr>
            </w:pPr>
            <w:r>
              <w:rPr>
                <w:rFonts w:hint="eastAsia" w:ascii="仿宋_GB2312" w:eastAsia="仿宋_GB2312"/>
                <w:szCs w:val="21"/>
                <w:lang w:val="en-US" w:eastAsia="zh-CN"/>
              </w:rPr>
              <w:t>王静</w:t>
            </w:r>
          </w:p>
        </w:tc>
      </w:tr>
      <w:tr w14:paraId="1804A7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bottom w:val="single" w:color="auto" w:sz="12" w:space="0"/>
              <w:right w:val="single" w:color="auto" w:sz="4" w:space="0"/>
            </w:tcBorders>
            <w:vAlign w:val="center"/>
          </w:tcPr>
          <w:p w14:paraId="65CEE8E7">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01A4CAFA">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57F6A089">
            <w:pPr>
              <w:spacing w:line="200" w:lineRule="exact"/>
              <w:rPr>
                <w:rFonts w:hint="eastAsia" w:ascii="仿宋" w:hAnsi="仿宋" w:eastAsia="仿宋" w:cs="宋体"/>
                <w:szCs w:val="21"/>
                <w:lang w:eastAsia="zh-CN"/>
              </w:rPr>
            </w:pPr>
            <w:r>
              <w:rPr>
                <w:rFonts w:hint="eastAsia" w:ascii="仿宋_GB2312" w:eastAsia="仿宋_GB2312"/>
                <w:szCs w:val="21"/>
                <w:lang w:eastAsia="zh-CN"/>
              </w:rPr>
              <w:t>2030</w:t>
            </w:r>
          </w:p>
        </w:tc>
        <w:tc>
          <w:tcPr>
            <w:tcW w:w="4111" w:type="dxa"/>
            <w:tcBorders>
              <w:top w:val="single" w:color="auto" w:sz="4" w:space="0"/>
              <w:left w:val="single" w:color="auto" w:sz="4" w:space="0"/>
              <w:bottom w:val="single" w:color="auto" w:sz="4" w:space="0"/>
              <w:right w:val="single" w:color="auto" w:sz="4" w:space="0"/>
            </w:tcBorders>
            <w:vAlign w:val="center"/>
          </w:tcPr>
          <w:p w14:paraId="000227A7">
            <w:pPr>
              <w:adjustRightInd w:val="0"/>
              <w:spacing w:line="312" w:lineRule="atLeast"/>
              <w:textAlignment w:val="baseline"/>
              <w:rPr>
                <w:rFonts w:ascii="仿宋" w:hAnsi="仿宋" w:eastAsia="仿宋" w:cs="仿宋"/>
                <w:szCs w:val="21"/>
              </w:rPr>
            </w:pPr>
            <w:r>
              <w:rPr>
                <w:rFonts w:hint="eastAsia" w:ascii="仿宋" w:hAnsi="仿宋" w:eastAsia="仿宋" w:cs="仿宋"/>
                <w:szCs w:val="21"/>
              </w:rPr>
              <w:t>注重班级文化建设的熏陶作用，体现环境育人，让学生在班级中有归属感，加强班干部培养，实行民主管理。</w:t>
            </w:r>
          </w:p>
        </w:tc>
        <w:tc>
          <w:tcPr>
            <w:tcW w:w="5670" w:type="dxa"/>
            <w:tcBorders>
              <w:top w:val="single" w:color="auto" w:sz="4" w:space="0"/>
              <w:left w:val="single" w:color="auto" w:sz="4" w:space="0"/>
              <w:bottom w:val="single" w:color="auto" w:sz="4" w:space="0"/>
              <w:right w:val="single" w:color="auto" w:sz="4" w:space="0"/>
            </w:tcBorders>
            <w:vAlign w:val="center"/>
          </w:tcPr>
          <w:p w14:paraId="32DE1D3D">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继续提高学生常规意识，重视细节管理，加强班级特色管理。</w:t>
            </w:r>
          </w:p>
          <w:p w14:paraId="373A72D4">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进行班级特色展牌展示，各班突出班级文化特色，实行班干部轮换制，建立班级民主选举制度。</w:t>
            </w:r>
          </w:p>
        </w:tc>
        <w:tc>
          <w:tcPr>
            <w:tcW w:w="1134" w:type="dxa"/>
            <w:tcBorders>
              <w:top w:val="single" w:color="auto" w:sz="4" w:space="0"/>
              <w:left w:val="single" w:color="auto" w:sz="4" w:space="0"/>
              <w:bottom w:val="single" w:color="auto" w:sz="4" w:space="0"/>
              <w:right w:val="single" w:color="auto" w:sz="4" w:space="0"/>
            </w:tcBorders>
            <w:vAlign w:val="center"/>
          </w:tcPr>
          <w:p w14:paraId="609486B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264" w:type="dxa"/>
            <w:tcBorders>
              <w:top w:val="single" w:color="auto" w:sz="4" w:space="0"/>
              <w:left w:val="single" w:color="auto" w:sz="4" w:space="0"/>
              <w:bottom w:val="single" w:color="auto" w:sz="4" w:space="0"/>
              <w:right w:val="single" w:color="auto" w:sz="4" w:space="0"/>
            </w:tcBorders>
            <w:vAlign w:val="center"/>
          </w:tcPr>
          <w:p w14:paraId="6CF87909">
            <w:pPr>
              <w:spacing w:line="200" w:lineRule="exact"/>
              <w:rPr>
                <w:rFonts w:hint="default" w:ascii="仿宋" w:hAnsi="仿宋" w:eastAsia="仿宋" w:cs="宋体"/>
                <w:szCs w:val="21"/>
                <w:lang w:val="en-US" w:eastAsia="zh-CN"/>
              </w:rPr>
            </w:pPr>
            <w:r>
              <w:rPr>
                <w:rFonts w:hint="eastAsia" w:ascii="仿宋_GB2312" w:eastAsia="仿宋_GB2312"/>
                <w:szCs w:val="21"/>
                <w:lang w:val="en-US" w:eastAsia="zh-CN"/>
              </w:rPr>
              <w:t>王静</w:t>
            </w:r>
          </w:p>
        </w:tc>
      </w:tr>
    </w:tbl>
    <w:p w14:paraId="3D5A8A3C">
      <w:pPr>
        <w:spacing w:line="280" w:lineRule="exact"/>
        <w:jc w:val="center"/>
        <w:rPr>
          <w:rFonts w:ascii="仿宋" w:hAnsi="仿宋" w:eastAsia="仿宋" w:cs="宋体"/>
          <w:b/>
          <w:sz w:val="28"/>
          <w:szCs w:val="21"/>
        </w:rPr>
      </w:pPr>
    </w:p>
    <w:p w14:paraId="1214D2CB">
      <w:pPr>
        <w:spacing w:line="280" w:lineRule="exact"/>
        <w:jc w:val="center"/>
        <w:rPr>
          <w:rFonts w:ascii="仿宋" w:hAnsi="仿宋" w:eastAsia="仿宋" w:cs="宋体"/>
          <w:b/>
          <w:color w:val="auto"/>
          <w:sz w:val="28"/>
          <w:szCs w:val="21"/>
        </w:rPr>
      </w:pPr>
      <w:r>
        <w:rPr>
          <w:rFonts w:hint="eastAsia" w:ascii="仿宋" w:hAnsi="仿宋" w:eastAsia="仿宋" w:cs="宋体"/>
          <w:b/>
          <w:color w:val="auto"/>
          <w:sz w:val="28"/>
          <w:szCs w:val="21"/>
        </w:rPr>
        <w:t>青岛西海岸新区</w:t>
      </w:r>
      <w:r>
        <w:rPr>
          <w:rFonts w:hint="eastAsia" w:ascii="仿宋" w:hAnsi="仿宋" w:eastAsia="仿宋" w:cs="宋体"/>
          <w:b/>
          <w:color w:val="auto"/>
          <w:sz w:val="28"/>
          <w:szCs w:val="21"/>
          <w:lang w:eastAsia="zh-CN"/>
        </w:rPr>
        <w:t>东岳路小学</w:t>
      </w:r>
      <w:r>
        <w:rPr>
          <w:rFonts w:hint="eastAsia" w:ascii="仿宋" w:hAnsi="仿宋" w:eastAsia="仿宋" w:cs="宋体"/>
          <w:b/>
          <w:color w:val="auto"/>
          <w:sz w:val="28"/>
          <w:szCs w:val="21"/>
        </w:rPr>
        <w:t>五</w:t>
      </w:r>
      <w:r>
        <w:rPr>
          <w:rFonts w:ascii="仿宋" w:hAnsi="仿宋" w:eastAsia="仿宋" w:cs="宋体"/>
          <w:b/>
          <w:color w:val="auto"/>
          <w:sz w:val="28"/>
          <w:szCs w:val="21"/>
        </w:rPr>
        <w:t>年发展规划年度目标分解表</w:t>
      </w:r>
    </w:p>
    <w:tbl>
      <w:tblPr>
        <w:tblStyle w:val="7"/>
        <w:tblW w:w="1428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828"/>
        <w:gridCol w:w="4820"/>
        <w:gridCol w:w="4536"/>
        <w:gridCol w:w="1276"/>
        <w:gridCol w:w="1275"/>
      </w:tblGrid>
      <w:tr w14:paraId="77582D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shd w:val="clear" w:color="auto" w:fill="auto"/>
            <w:vAlign w:val="center"/>
          </w:tcPr>
          <w:p w14:paraId="5B9BEBAA">
            <w:pPr>
              <w:spacing w:line="200" w:lineRule="exact"/>
              <w:jc w:val="center"/>
              <w:rPr>
                <w:rFonts w:ascii="仿宋" w:hAnsi="仿宋" w:eastAsia="仿宋" w:cs="宋体"/>
                <w:b/>
                <w:color w:val="auto"/>
                <w:szCs w:val="21"/>
              </w:rPr>
            </w:pPr>
            <w:r>
              <w:rPr>
                <w:rFonts w:hint="eastAsia" w:ascii="仿宋" w:hAnsi="仿宋" w:eastAsia="仿宋" w:cs="宋体"/>
                <w:b/>
                <w:color w:val="auto"/>
                <w:szCs w:val="21"/>
              </w:rPr>
              <w:t>B级</w:t>
            </w:r>
          </w:p>
          <w:p w14:paraId="0C175771">
            <w:pPr>
              <w:spacing w:line="200" w:lineRule="exact"/>
              <w:jc w:val="center"/>
              <w:rPr>
                <w:rFonts w:ascii="仿宋" w:hAnsi="仿宋" w:eastAsia="仿宋" w:cs="宋体"/>
                <w:b/>
                <w:color w:val="auto"/>
                <w:szCs w:val="21"/>
              </w:rPr>
            </w:pPr>
            <w:r>
              <w:rPr>
                <w:rFonts w:hint="eastAsia" w:ascii="仿宋" w:hAnsi="仿宋" w:eastAsia="仿宋" w:cs="宋体"/>
                <w:b/>
                <w:color w:val="auto"/>
                <w:szCs w:val="21"/>
              </w:rPr>
              <w:t>指标</w:t>
            </w:r>
          </w:p>
        </w:tc>
        <w:tc>
          <w:tcPr>
            <w:tcW w:w="720" w:type="dxa"/>
            <w:tcBorders>
              <w:top w:val="single" w:color="auto" w:sz="12" w:space="0"/>
              <w:left w:val="single" w:color="auto" w:sz="4" w:space="0"/>
              <w:bottom w:val="single" w:color="auto" w:sz="4" w:space="0"/>
              <w:right w:val="single" w:color="auto" w:sz="4" w:space="0"/>
            </w:tcBorders>
            <w:shd w:val="clear" w:color="auto" w:fill="auto"/>
            <w:vAlign w:val="center"/>
          </w:tcPr>
          <w:p w14:paraId="42778BE7">
            <w:pPr>
              <w:spacing w:line="200" w:lineRule="exact"/>
              <w:jc w:val="center"/>
              <w:rPr>
                <w:rFonts w:ascii="仿宋" w:hAnsi="仿宋" w:eastAsia="仿宋" w:cs="宋体"/>
                <w:b/>
                <w:color w:val="auto"/>
                <w:szCs w:val="21"/>
              </w:rPr>
            </w:pPr>
            <w:r>
              <w:rPr>
                <w:rFonts w:hint="eastAsia" w:ascii="仿宋" w:hAnsi="仿宋" w:eastAsia="仿宋" w:cs="宋体"/>
                <w:b/>
                <w:color w:val="auto"/>
                <w:szCs w:val="21"/>
              </w:rPr>
              <w:t>C级</w:t>
            </w:r>
          </w:p>
          <w:p w14:paraId="15A209CA">
            <w:pPr>
              <w:spacing w:line="200" w:lineRule="exact"/>
              <w:jc w:val="center"/>
              <w:rPr>
                <w:rFonts w:ascii="仿宋" w:hAnsi="仿宋" w:eastAsia="仿宋" w:cs="宋体"/>
                <w:b/>
                <w:color w:val="auto"/>
                <w:szCs w:val="21"/>
              </w:rPr>
            </w:pPr>
            <w:r>
              <w:rPr>
                <w:rFonts w:hint="eastAsia" w:ascii="仿宋" w:hAnsi="仿宋" w:eastAsia="仿宋" w:cs="宋体"/>
                <w:b/>
                <w:color w:val="auto"/>
                <w:szCs w:val="21"/>
              </w:rPr>
              <w:t>指标</w:t>
            </w:r>
          </w:p>
        </w:tc>
        <w:tc>
          <w:tcPr>
            <w:tcW w:w="5648"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7FC38199">
            <w:pPr>
              <w:spacing w:line="200" w:lineRule="exact"/>
              <w:jc w:val="center"/>
              <w:rPr>
                <w:rFonts w:ascii="仿宋" w:hAnsi="仿宋" w:eastAsia="仿宋" w:cs="宋体"/>
                <w:b/>
                <w:color w:val="auto"/>
                <w:szCs w:val="21"/>
              </w:rPr>
            </w:pPr>
            <w:r>
              <w:rPr>
                <w:rFonts w:hint="eastAsia" w:ascii="仿宋" w:hAnsi="仿宋" w:eastAsia="仿宋" w:cs="宋体"/>
                <w:b/>
                <w:color w:val="auto"/>
                <w:szCs w:val="21"/>
              </w:rPr>
              <w:t>年度目标</w:t>
            </w:r>
          </w:p>
        </w:tc>
        <w:tc>
          <w:tcPr>
            <w:tcW w:w="4536" w:type="dxa"/>
            <w:tcBorders>
              <w:top w:val="single" w:color="auto" w:sz="12" w:space="0"/>
              <w:left w:val="single" w:color="auto" w:sz="4" w:space="0"/>
              <w:bottom w:val="single" w:color="auto" w:sz="4" w:space="0"/>
              <w:right w:val="single" w:color="auto" w:sz="4" w:space="0"/>
            </w:tcBorders>
            <w:shd w:val="clear" w:color="auto" w:fill="auto"/>
            <w:vAlign w:val="center"/>
          </w:tcPr>
          <w:p w14:paraId="5F48AE6A">
            <w:pPr>
              <w:spacing w:line="200" w:lineRule="exact"/>
              <w:jc w:val="center"/>
              <w:rPr>
                <w:rFonts w:ascii="仿宋" w:hAnsi="仿宋" w:eastAsia="仿宋" w:cs="宋体"/>
                <w:b/>
                <w:color w:val="auto"/>
                <w:szCs w:val="21"/>
              </w:rPr>
            </w:pPr>
            <w:r>
              <w:rPr>
                <w:rFonts w:hint="eastAsia" w:ascii="仿宋" w:hAnsi="仿宋" w:eastAsia="仿宋" w:cs="宋体"/>
                <w:b/>
                <w:color w:val="auto"/>
                <w:szCs w:val="21"/>
              </w:rPr>
              <w:t>具体措施</w:t>
            </w:r>
          </w:p>
        </w:tc>
        <w:tc>
          <w:tcPr>
            <w:tcW w:w="1276" w:type="dxa"/>
            <w:tcBorders>
              <w:top w:val="single" w:color="auto" w:sz="12" w:space="0"/>
              <w:left w:val="single" w:color="auto" w:sz="4" w:space="0"/>
              <w:bottom w:val="single" w:color="auto" w:sz="4" w:space="0"/>
              <w:right w:val="single" w:color="auto" w:sz="4" w:space="0"/>
            </w:tcBorders>
            <w:shd w:val="clear" w:color="auto" w:fill="auto"/>
            <w:vAlign w:val="center"/>
          </w:tcPr>
          <w:p w14:paraId="47EEDBC7">
            <w:pPr>
              <w:spacing w:line="200" w:lineRule="exact"/>
              <w:jc w:val="center"/>
              <w:rPr>
                <w:rFonts w:ascii="仿宋" w:hAnsi="仿宋" w:eastAsia="仿宋" w:cs="宋体"/>
                <w:b/>
                <w:color w:val="auto"/>
                <w:szCs w:val="21"/>
              </w:rPr>
            </w:pPr>
            <w:r>
              <w:rPr>
                <w:rFonts w:hint="eastAsia" w:ascii="仿宋" w:hAnsi="仿宋" w:eastAsia="仿宋" w:cs="宋体"/>
                <w:b/>
                <w:color w:val="auto"/>
                <w:szCs w:val="21"/>
              </w:rPr>
              <w:t>完成</w:t>
            </w:r>
          </w:p>
          <w:p w14:paraId="2EC38DBD">
            <w:pPr>
              <w:spacing w:line="200" w:lineRule="exact"/>
              <w:jc w:val="center"/>
              <w:rPr>
                <w:rFonts w:ascii="仿宋" w:hAnsi="仿宋" w:eastAsia="仿宋" w:cs="宋体"/>
                <w:b/>
                <w:color w:val="auto"/>
                <w:szCs w:val="21"/>
              </w:rPr>
            </w:pPr>
            <w:r>
              <w:rPr>
                <w:rFonts w:hint="eastAsia" w:ascii="仿宋" w:hAnsi="仿宋" w:eastAsia="仿宋" w:cs="宋体"/>
                <w:b/>
                <w:color w:val="auto"/>
                <w:szCs w:val="21"/>
              </w:rPr>
              <w:t>时间</w:t>
            </w:r>
          </w:p>
        </w:tc>
        <w:tc>
          <w:tcPr>
            <w:tcW w:w="1275" w:type="dxa"/>
            <w:tcBorders>
              <w:top w:val="single" w:color="auto" w:sz="12" w:space="0"/>
              <w:left w:val="single" w:color="auto" w:sz="4" w:space="0"/>
              <w:bottom w:val="single" w:color="auto" w:sz="4" w:space="0"/>
              <w:right w:val="single" w:color="auto" w:sz="4" w:space="0"/>
            </w:tcBorders>
            <w:shd w:val="clear" w:color="auto" w:fill="auto"/>
            <w:vAlign w:val="center"/>
          </w:tcPr>
          <w:p w14:paraId="04B23A59">
            <w:pPr>
              <w:spacing w:line="200" w:lineRule="exact"/>
              <w:jc w:val="center"/>
              <w:rPr>
                <w:rFonts w:ascii="仿宋" w:hAnsi="仿宋" w:eastAsia="仿宋" w:cs="宋体"/>
                <w:b/>
                <w:color w:val="auto"/>
                <w:szCs w:val="21"/>
              </w:rPr>
            </w:pPr>
            <w:r>
              <w:rPr>
                <w:rFonts w:hint="eastAsia" w:ascii="仿宋" w:hAnsi="仿宋" w:eastAsia="仿宋" w:cs="宋体"/>
                <w:b/>
                <w:color w:val="auto"/>
                <w:szCs w:val="21"/>
              </w:rPr>
              <w:t>责任人</w:t>
            </w:r>
          </w:p>
          <w:p w14:paraId="5191E0E7">
            <w:pPr>
              <w:spacing w:line="200" w:lineRule="exact"/>
              <w:jc w:val="center"/>
              <w:rPr>
                <w:rFonts w:ascii="仿宋" w:hAnsi="仿宋" w:eastAsia="仿宋" w:cs="宋体"/>
                <w:b/>
                <w:color w:val="auto"/>
                <w:szCs w:val="21"/>
              </w:rPr>
            </w:pPr>
            <w:r>
              <w:rPr>
                <w:rFonts w:hint="eastAsia" w:ascii="仿宋" w:hAnsi="仿宋" w:eastAsia="仿宋" w:cs="宋体"/>
                <w:b/>
                <w:color w:val="auto"/>
                <w:szCs w:val="21"/>
              </w:rPr>
              <w:t>（部门）</w:t>
            </w:r>
          </w:p>
        </w:tc>
      </w:tr>
      <w:tr w14:paraId="2B7FC5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restart"/>
            <w:tcBorders>
              <w:top w:val="single" w:color="auto" w:sz="4" w:space="0"/>
              <w:left w:val="single" w:color="auto" w:sz="12" w:space="0"/>
              <w:right w:val="single" w:color="auto" w:sz="4" w:space="0"/>
            </w:tcBorders>
            <w:shd w:val="clear" w:color="auto" w:fill="auto"/>
            <w:vAlign w:val="center"/>
          </w:tcPr>
          <w:p w14:paraId="368455A9">
            <w:pPr>
              <w:spacing w:line="200" w:lineRule="exact"/>
              <w:rPr>
                <w:rFonts w:ascii="仿宋" w:hAnsi="仿宋" w:eastAsia="仿宋" w:cs="宋体"/>
                <w:color w:val="auto"/>
                <w:szCs w:val="21"/>
              </w:rPr>
            </w:pPr>
            <w:r>
              <w:rPr>
                <w:rFonts w:ascii="仿宋" w:hAnsi="仿宋" w:eastAsia="仿宋" w:cs="宋体"/>
                <w:color w:val="auto"/>
                <w:szCs w:val="21"/>
              </w:rPr>
              <w:t>B9</w:t>
            </w:r>
          </w:p>
          <w:p w14:paraId="519C8041">
            <w:pPr>
              <w:spacing w:line="200" w:lineRule="exact"/>
              <w:rPr>
                <w:rFonts w:hint="eastAsia" w:ascii="仿宋" w:hAnsi="仿宋" w:eastAsia="仿宋" w:cs="宋体"/>
                <w:color w:val="auto"/>
                <w:szCs w:val="21"/>
              </w:rPr>
            </w:pPr>
            <w:r>
              <w:rPr>
                <w:rFonts w:hint="eastAsia" w:ascii="仿宋" w:hAnsi="仿宋" w:eastAsia="仿宋" w:cs="宋体"/>
                <w:color w:val="auto"/>
                <w:szCs w:val="21"/>
              </w:rPr>
              <w:t>专业</w:t>
            </w:r>
          </w:p>
          <w:p w14:paraId="1AE70215">
            <w:pPr>
              <w:spacing w:line="200" w:lineRule="exact"/>
              <w:rPr>
                <w:rFonts w:ascii="仿宋" w:hAnsi="仿宋" w:eastAsia="仿宋" w:cs="宋体"/>
                <w:color w:val="auto"/>
                <w:szCs w:val="21"/>
              </w:rPr>
            </w:pPr>
            <w:r>
              <w:rPr>
                <w:rFonts w:hint="eastAsia" w:ascii="仿宋" w:hAnsi="仿宋" w:eastAsia="仿宋" w:cs="宋体"/>
                <w:color w:val="auto"/>
                <w:szCs w:val="21"/>
              </w:rPr>
              <w:t>能力</w:t>
            </w:r>
          </w:p>
        </w:tc>
        <w:tc>
          <w:tcPr>
            <w:tcW w:w="7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0D2160">
            <w:pPr>
              <w:spacing w:line="200" w:lineRule="exact"/>
              <w:rPr>
                <w:rFonts w:hint="default" w:ascii="仿宋" w:hAnsi="仿宋" w:eastAsia="仿宋" w:cs="宋体"/>
                <w:color w:val="auto"/>
                <w:szCs w:val="21"/>
                <w:lang w:val="en-US" w:eastAsia="zh-CN"/>
              </w:rPr>
            </w:pPr>
            <w:r>
              <w:rPr>
                <w:rFonts w:ascii="仿宋" w:hAnsi="仿宋" w:eastAsia="仿宋" w:cs="宋体"/>
                <w:color w:val="auto"/>
                <w:szCs w:val="21"/>
              </w:rPr>
              <w:t>C</w:t>
            </w:r>
            <w:r>
              <w:rPr>
                <w:rFonts w:hint="eastAsia" w:ascii="仿宋" w:hAnsi="仿宋" w:eastAsia="仿宋" w:cs="宋体"/>
                <w:color w:val="auto"/>
                <w:szCs w:val="21"/>
                <w:lang w:val="en-US" w:eastAsia="zh-CN"/>
              </w:rPr>
              <w:t>19</w:t>
            </w:r>
          </w:p>
          <w:p w14:paraId="4710D430">
            <w:pPr>
              <w:spacing w:line="200" w:lineRule="exact"/>
              <w:rPr>
                <w:rFonts w:ascii="仿宋" w:hAnsi="仿宋" w:eastAsia="仿宋" w:cs="宋体"/>
                <w:color w:val="auto"/>
                <w:szCs w:val="21"/>
              </w:rPr>
            </w:pPr>
            <w:r>
              <w:rPr>
                <w:rFonts w:hint="eastAsia" w:ascii="仿宋" w:hAnsi="仿宋" w:eastAsia="仿宋" w:cs="宋体"/>
                <w:color w:val="auto"/>
                <w:szCs w:val="21"/>
              </w:rPr>
              <w:t>教育教学评价能力</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6CEBDBA5">
            <w:pPr>
              <w:spacing w:line="200" w:lineRule="exact"/>
              <w:rPr>
                <w:rFonts w:hint="eastAsia" w:ascii="仿宋" w:hAnsi="仿宋" w:eastAsia="仿宋" w:cs="宋体"/>
                <w:color w:val="auto"/>
                <w:szCs w:val="21"/>
                <w:lang w:eastAsia="zh-CN"/>
              </w:rPr>
            </w:pPr>
            <w:r>
              <w:rPr>
                <w:rFonts w:hint="eastAsia" w:ascii="仿宋" w:hAnsi="仿宋" w:eastAsia="仿宋" w:cs="宋体"/>
                <w:color w:val="auto"/>
                <w:szCs w:val="21"/>
                <w:lang w:eastAsia="zh-CN"/>
              </w:rPr>
              <w:t>2026</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533FCCFF">
            <w:pPr>
              <w:spacing w:line="200" w:lineRule="exact"/>
              <w:rPr>
                <w:rFonts w:ascii="仿宋" w:hAnsi="仿宋" w:eastAsia="仿宋" w:cs="宋体"/>
                <w:color w:val="auto"/>
                <w:szCs w:val="21"/>
              </w:rPr>
            </w:pPr>
            <w:r>
              <w:rPr>
                <w:rFonts w:ascii="仿宋" w:hAnsi="仿宋" w:eastAsia="仿宋" w:cs="宋体"/>
                <w:color w:val="auto"/>
                <w:szCs w:val="21"/>
              </w:rPr>
              <w:t>建立评价机制，明确评价目的。建立健全评价标准，改进评价方式方法，科学运用评价结果。</w:t>
            </w:r>
            <w:r>
              <w:rPr>
                <w:rFonts w:hint="eastAsia" w:ascii="仿宋" w:hAnsi="仿宋" w:eastAsia="仿宋" w:cs="宋体"/>
                <w:color w:val="auto"/>
                <w:szCs w:val="21"/>
              </w:rPr>
              <w:t>落实学生综合素质评价制度，采用多种方式进行全面、多元化评价，充分发挥评价的激励、导向、诊断、矫正功能。</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6B22E212">
            <w:pPr>
              <w:spacing w:line="200" w:lineRule="exact"/>
              <w:rPr>
                <w:rFonts w:ascii="仿宋" w:hAnsi="仿宋" w:eastAsia="仿宋" w:cs="宋体"/>
                <w:color w:val="auto"/>
                <w:szCs w:val="21"/>
              </w:rPr>
            </w:pPr>
            <w:r>
              <w:rPr>
                <w:rFonts w:hint="eastAsia" w:ascii="仿宋" w:hAnsi="仿宋" w:eastAsia="仿宋" w:cs="宋体"/>
                <w:color w:val="auto"/>
                <w:szCs w:val="21"/>
              </w:rPr>
              <w:t>1</w:t>
            </w:r>
            <w:r>
              <w:rPr>
                <w:rFonts w:ascii="仿宋" w:hAnsi="仿宋" w:eastAsia="仿宋" w:cs="宋体"/>
                <w:color w:val="auto"/>
                <w:szCs w:val="21"/>
              </w:rPr>
              <w:t>.</w:t>
            </w:r>
            <w:r>
              <w:rPr>
                <w:rFonts w:hint="eastAsia" w:ascii="仿宋" w:hAnsi="仿宋" w:eastAsia="仿宋" w:cs="宋体"/>
                <w:color w:val="auto"/>
                <w:szCs w:val="21"/>
                <w:lang w:val="en-US" w:eastAsia="zh-CN"/>
              </w:rPr>
              <w:t>尝试表现性评价，在一二年级中实施“乐考”，</w:t>
            </w:r>
            <w:r>
              <w:rPr>
                <w:rFonts w:ascii="仿宋" w:hAnsi="仿宋" w:eastAsia="仿宋" w:cs="宋体"/>
                <w:color w:val="auto"/>
                <w:szCs w:val="21"/>
              </w:rPr>
              <w:t>建立与考核机制相关联的评价制度。</w:t>
            </w:r>
          </w:p>
          <w:p w14:paraId="1D613349">
            <w:pPr>
              <w:spacing w:line="200" w:lineRule="exact"/>
              <w:rPr>
                <w:rFonts w:ascii="仿宋" w:hAnsi="仿宋" w:eastAsia="仿宋" w:cs="宋体"/>
                <w:color w:val="auto"/>
                <w:szCs w:val="21"/>
              </w:rPr>
            </w:pPr>
            <w:r>
              <w:rPr>
                <w:rFonts w:ascii="仿宋" w:hAnsi="仿宋" w:eastAsia="仿宋" w:cs="宋体"/>
                <w:color w:val="auto"/>
                <w:szCs w:val="21"/>
              </w:rPr>
              <w:t>2.设立以三好学生、优秀学生干部综合荣誉称号和单项奖为主题的优秀、超越和特长学生奖励制度</w:t>
            </w:r>
            <w:r>
              <w:rPr>
                <w:rFonts w:hint="eastAsia" w:ascii="仿宋" w:hAnsi="仿宋" w:eastAsia="仿宋" w:cs="宋体"/>
                <w:color w:val="auto"/>
                <w:szCs w:val="21"/>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C8FC661">
            <w:pPr>
              <w:spacing w:line="200" w:lineRule="exact"/>
              <w:rPr>
                <w:rFonts w:hint="eastAsia" w:ascii="仿宋" w:hAnsi="仿宋" w:eastAsia="仿宋" w:cs="宋体"/>
                <w:color w:val="auto"/>
                <w:szCs w:val="21"/>
                <w:lang w:eastAsia="zh-CN"/>
              </w:rPr>
            </w:pPr>
            <w:r>
              <w:rPr>
                <w:rFonts w:hint="eastAsia" w:ascii="仿宋" w:hAnsi="仿宋" w:eastAsia="仿宋" w:cs="宋体"/>
                <w:color w:val="auto"/>
                <w:szCs w:val="21"/>
                <w:lang w:eastAsia="zh-CN"/>
              </w:rPr>
              <w:t>2026.12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5E1AA40A">
            <w:pPr>
              <w:spacing w:line="200" w:lineRule="exact"/>
              <w:rPr>
                <w:rFonts w:hint="default" w:ascii="仿宋" w:hAnsi="仿宋" w:eastAsia="仿宋" w:cs="宋体"/>
                <w:color w:val="auto"/>
                <w:szCs w:val="21"/>
                <w:lang w:val="en-US"/>
              </w:rPr>
            </w:pPr>
            <w:r>
              <w:rPr>
                <w:rFonts w:hint="eastAsia" w:ascii="仿宋" w:hAnsi="仿宋" w:eastAsia="仿宋" w:cs="宋体"/>
                <w:color w:val="auto"/>
                <w:szCs w:val="21"/>
                <w:lang w:val="en-US" w:eastAsia="zh-CN"/>
              </w:rPr>
              <w:t>杨彩霞</w:t>
            </w:r>
          </w:p>
        </w:tc>
      </w:tr>
      <w:tr w14:paraId="33CFB2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828" w:type="dxa"/>
            <w:vMerge w:val="continue"/>
            <w:tcBorders>
              <w:left w:val="single" w:color="auto" w:sz="12" w:space="0"/>
              <w:right w:val="single" w:color="auto" w:sz="4" w:space="0"/>
            </w:tcBorders>
            <w:shd w:val="clear" w:color="auto" w:fill="auto"/>
            <w:vAlign w:val="center"/>
          </w:tcPr>
          <w:p w14:paraId="512549C9">
            <w:pPr>
              <w:spacing w:line="200" w:lineRule="exact"/>
              <w:rPr>
                <w:rFonts w:ascii="仿宋" w:hAnsi="仿宋" w:eastAsia="仿宋" w:cs="宋体"/>
                <w:color w:val="auto"/>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1D54AA">
            <w:pPr>
              <w:spacing w:line="200" w:lineRule="exact"/>
              <w:rPr>
                <w:rFonts w:ascii="仿宋" w:hAnsi="仿宋" w:eastAsia="仿宋" w:cs="宋体"/>
                <w:color w:val="auto"/>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56B91727">
            <w:pPr>
              <w:spacing w:line="200" w:lineRule="exact"/>
              <w:rPr>
                <w:rFonts w:hint="eastAsia" w:ascii="仿宋" w:hAnsi="仿宋" w:eastAsia="仿宋" w:cs="宋体"/>
                <w:color w:val="auto"/>
                <w:szCs w:val="21"/>
                <w:lang w:eastAsia="zh-CN"/>
              </w:rPr>
            </w:pPr>
            <w:r>
              <w:rPr>
                <w:rFonts w:hint="eastAsia" w:ascii="仿宋" w:hAnsi="仿宋" w:eastAsia="仿宋" w:cs="宋体"/>
                <w:color w:val="auto"/>
                <w:szCs w:val="21"/>
                <w:lang w:eastAsia="zh-CN"/>
              </w:rPr>
              <w:t>2027</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259B417D">
            <w:pPr>
              <w:spacing w:line="200" w:lineRule="exact"/>
              <w:rPr>
                <w:rFonts w:ascii="仿宋" w:hAnsi="仿宋" w:eastAsia="仿宋" w:cs="宋体"/>
                <w:color w:val="auto"/>
                <w:szCs w:val="21"/>
              </w:rPr>
            </w:pPr>
            <w:r>
              <w:rPr>
                <w:rFonts w:ascii="仿宋" w:hAnsi="仿宋" w:eastAsia="仿宋" w:cs="宋体"/>
                <w:color w:val="auto"/>
                <w:szCs w:val="21"/>
              </w:rPr>
              <w:t>探索实施以</w:t>
            </w:r>
            <w:r>
              <w:rPr>
                <w:rFonts w:hint="eastAsia" w:ascii="仿宋" w:hAnsi="仿宋" w:eastAsia="仿宋" w:cs="宋体"/>
                <w:color w:val="auto"/>
                <w:szCs w:val="21"/>
              </w:rPr>
              <w:t>“</w:t>
            </w:r>
            <w:r>
              <w:rPr>
                <w:rFonts w:ascii="仿宋" w:hAnsi="仿宋" w:eastAsia="仿宋" w:cs="宋体"/>
                <w:color w:val="auto"/>
                <w:szCs w:val="21"/>
              </w:rPr>
              <w:t>面向全体学生，坚持发展评价，培育自主意识、促进个性发展</w:t>
            </w:r>
            <w:r>
              <w:rPr>
                <w:rFonts w:hint="eastAsia" w:ascii="仿宋" w:hAnsi="仿宋" w:eastAsia="仿宋" w:cs="宋体"/>
                <w:color w:val="auto"/>
                <w:szCs w:val="21"/>
              </w:rPr>
              <w:t>”</w:t>
            </w:r>
            <w:r>
              <w:rPr>
                <w:rFonts w:ascii="仿宋" w:hAnsi="仿宋" w:eastAsia="仿宋" w:cs="宋体"/>
                <w:color w:val="auto"/>
                <w:szCs w:val="21"/>
              </w:rPr>
              <w:t>为理念的学生评价</w:t>
            </w:r>
            <w:r>
              <w:rPr>
                <w:rFonts w:hint="eastAsia" w:ascii="仿宋" w:hAnsi="仿宋" w:eastAsia="仿宋" w:cs="宋体"/>
                <w:color w:val="auto"/>
                <w:szCs w:val="21"/>
              </w:rPr>
              <w:t>。</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5966623B">
            <w:pPr>
              <w:spacing w:line="200" w:lineRule="exact"/>
              <w:rPr>
                <w:rFonts w:ascii="仿宋" w:hAnsi="仿宋" w:eastAsia="仿宋" w:cs="宋体"/>
                <w:color w:val="auto"/>
                <w:szCs w:val="21"/>
              </w:rPr>
            </w:pPr>
            <w:r>
              <w:rPr>
                <w:rFonts w:hint="eastAsia" w:ascii="仿宋" w:hAnsi="仿宋" w:eastAsia="仿宋" w:cs="宋体"/>
                <w:color w:val="auto"/>
                <w:szCs w:val="21"/>
              </w:rPr>
              <w:t>1</w:t>
            </w:r>
            <w:r>
              <w:rPr>
                <w:rFonts w:ascii="仿宋" w:hAnsi="仿宋" w:eastAsia="仿宋" w:cs="宋体"/>
                <w:color w:val="auto"/>
                <w:szCs w:val="21"/>
              </w:rPr>
              <w:t>.全员培训，</w:t>
            </w:r>
            <w:r>
              <w:rPr>
                <w:rFonts w:hint="eastAsia" w:ascii="仿宋" w:hAnsi="仿宋" w:eastAsia="仿宋" w:cs="宋体"/>
                <w:color w:val="auto"/>
                <w:szCs w:val="21"/>
              </w:rPr>
              <w:t>探索</w:t>
            </w:r>
            <w:r>
              <w:rPr>
                <w:rFonts w:hint="eastAsia" w:ascii="仿宋" w:hAnsi="仿宋" w:eastAsia="仿宋" w:cs="宋体"/>
                <w:color w:val="auto"/>
                <w:szCs w:val="21"/>
                <w:lang w:val="en-US" w:eastAsia="zh-CN"/>
              </w:rPr>
              <w:t>表现性评价</w:t>
            </w:r>
            <w:r>
              <w:rPr>
                <w:rFonts w:ascii="仿宋" w:hAnsi="仿宋" w:eastAsia="仿宋" w:cs="宋体"/>
                <w:color w:val="auto"/>
                <w:szCs w:val="21"/>
              </w:rPr>
              <w:t>办法。</w:t>
            </w:r>
          </w:p>
          <w:p w14:paraId="45074504">
            <w:pPr>
              <w:spacing w:line="200" w:lineRule="exact"/>
              <w:rPr>
                <w:rFonts w:ascii="仿宋" w:hAnsi="仿宋" w:eastAsia="仿宋" w:cs="宋体"/>
                <w:color w:val="auto"/>
                <w:szCs w:val="21"/>
              </w:rPr>
            </w:pPr>
            <w:r>
              <w:rPr>
                <w:rFonts w:ascii="仿宋" w:hAnsi="仿宋" w:eastAsia="仿宋" w:cs="宋体"/>
                <w:color w:val="auto"/>
                <w:szCs w:val="21"/>
              </w:rPr>
              <w:t>2.</w:t>
            </w:r>
            <w:r>
              <w:rPr>
                <w:rFonts w:hint="eastAsia" w:ascii="仿宋" w:hAnsi="仿宋" w:eastAsia="仿宋" w:cs="宋体"/>
                <w:color w:val="auto"/>
                <w:szCs w:val="21"/>
              </w:rPr>
              <w:t>针对学困生开展有差异的评价，帮扶学困生进步。</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016A21C">
            <w:pPr>
              <w:spacing w:line="200" w:lineRule="exact"/>
              <w:rPr>
                <w:rFonts w:hint="eastAsia" w:ascii="仿宋" w:hAnsi="仿宋" w:eastAsia="仿宋" w:cs="宋体"/>
                <w:color w:val="auto"/>
                <w:szCs w:val="21"/>
                <w:lang w:eastAsia="zh-CN"/>
              </w:rPr>
            </w:pPr>
            <w:r>
              <w:rPr>
                <w:rFonts w:hint="eastAsia" w:ascii="仿宋" w:hAnsi="仿宋" w:eastAsia="仿宋" w:cs="宋体"/>
                <w:color w:val="auto"/>
                <w:szCs w:val="21"/>
                <w:lang w:eastAsia="zh-CN"/>
              </w:rPr>
              <w:t>2027.12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DA3B553">
            <w:pPr>
              <w:spacing w:line="200" w:lineRule="exact"/>
              <w:rPr>
                <w:rFonts w:ascii="仿宋" w:hAnsi="仿宋" w:eastAsia="仿宋" w:cs="宋体"/>
                <w:color w:val="auto"/>
                <w:szCs w:val="21"/>
              </w:rPr>
            </w:pPr>
            <w:r>
              <w:rPr>
                <w:rFonts w:hint="eastAsia" w:ascii="仿宋" w:hAnsi="仿宋" w:eastAsia="仿宋" w:cs="宋体"/>
                <w:color w:val="auto"/>
                <w:szCs w:val="21"/>
                <w:lang w:val="en-US" w:eastAsia="zh-CN"/>
              </w:rPr>
              <w:t>杨彩霞</w:t>
            </w:r>
          </w:p>
        </w:tc>
      </w:tr>
      <w:tr w14:paraId="6F447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828" w:type="dxa"/>
            <w:vMerge w:val="continue"/>
            <w:tcBorders>
              <w:left w:val="single" w:color="auto" w:sz="12" w:space="0"/>
              <w:right w:val="single" w:color="auto" w:sz="4" w:space="0"/>
            </w:tcBorders>
            <w:shd w:val="clear" w:color="auto" w:fill="auto"/>
            <w:vAlign w:val="center"/>
          </w:tcPr>
          <w:p w14:paraId="33FB5DBE">
            <w:pPr>
              <w:spacing w:line="200" w:lineRule="exact"/>
              <w:rPr>
                <w:rFonts w:ascii="仿宋" w:hAnsi="仿宋" w:eastAsia="仿宋" w:cs="宋体"/>
                <w:color w:val="auto"/>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D4288E">
            <w:pPr>
              <w:spacing w:line="200" w:lineRule="exact"/>
              <w:rPr>
                <w:rFonts w:ascii="仿宋" w:hAnsi="仿宋" w:eastAsia="仿宋" w:cs="宋体"/>
                <w:color w:val="auto"/>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09B21FA6">
            <w:pPr>
              <w:spacing w:line="200" w:lineRule="exact"/>
              <w:rPr>
                <w:rFonts w:hint="eastAsia" w:ascii="仿宋" w:hAnsi="仿宋" w:eastAsia="仿宋" w:cs="宋体"/>
                <w:color w:val="auto"/>
                <w:szCs w:val="21"/>
                <w:lang w:eastAsia="zh-CN"/>
              </w:rPr>
            </w:pPr>
            <w:r>
              <w:rPr>
                <w:rFonts w:hint="eastAsia" w:ascii="仿宋" w:hAnsi="仿宋" w:eastAsia="仿宋" w:cs="宋体"/>
                <w:color w:val="auto"/>
                <w:szCs w:val="21"/>
                <w:lang w:eastAsia="zh-CN"/>
              </w:rPr>
              <w:t>2028</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5BE6337B">
            <w:pPr>
              <w:spacing w:line="200" w:lineRule="exact"/>
              <w:rPr>
                <w:rFonts w:ascii="仿宋" w:hAnsi="仿宋" w:eastAsia="仿宋" w:cs="宋体"/>
                <w:color w:val="auto"/>
                <w:szCs w:val="21"/>
              </w:rPr>
            </w:pPr>
            <w:r>
              <w:rPr>
                <w:rFonts w:ascii="仿宋" w:hAnsi="仿宋" w:eastAsia="仿宋" w:cs="宋体"/>
                <w:color w:val="auto"/>
                <w:szCs w:val="21"/>
              </w:rPr>
              <w:t>构建涵盖学生身心健康、创新精神、实践能力等内容的学生素质综合评价体系。教学质量稳步提高，学生个性发展，各有所长。</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5968D11F">
            <w:pPr>
              <w:spacing w:line="200" w:lineRule="exact"/>
              <w:rPr>
                <w:rFonts w:ascii="仿宋" w:hAnsi="仿宋" w:eastAsia="仿宋" w:cs="宋体"/>
                <w:color w:val="auto"/>
                <w:szCs w:val="21"/>
              </w:rPr>
            </w:pPr>
            <w:r>
              <w:rPr>
                <w:rFonts w:hint="eastAsia" w:ascii="仿宋" w:hAnsi="仿宋" w:eastAsia="仿宋" w:cs="宋体"/>
                <w:color w:val="auto"/>
                <w:szCs w:val="21"/>
              </w:rPr>
              <w:t>1</w:t>
            </w:r>
            <w:r>
              <w:rPr>
                <w:rFonts w:ascii="仿宋" w:hAnsi="仿宋" w:eastAsia="仿宋" w:cs="宋体"/>
                <w:color w:val="auto"/>
                <w:szCs w:val="21"/>
              </w:rPr>
              <w:t>.按照评价机制，实施</w:t>
            </w:r>
            <w:r>
              <w:rPr>
                <w:rFonts w:hint="eastAsia" w:ascii="仿宋" w:hAnsi="仿宋" w:eastAsia="仿宋" w:cs="宋体"/>
                <w:color w:val="auto"/>
                <w:szCs w:val="21"/>
                <w:lang w:val="en-US" w:eastAsia="zh-CN"/>
              </w:rPr>
              <w:t>表现性评价、过程性评价与纸笔测试相结合</w:t>
            </w:r>
            <w:r>
              <w:rPr>
                <w:rFonts w:ascii="仿宋" w:hAnsi="仿宋" w:eastAsia="仿宋" w:cs="宋体"/>
                <w:color w:val="auto"/>
                <w:szCs w:val="21"/>
              </w:rPr>
              <w:t>。</w:t>
            </w:r>
          </w:p>
          <w:p w14:paraId="48B04D22">
            <w:pPr>
              <w:spacing w:line="200" w:lineRule="exact"/>
              <w:rPr>
                <w:rFonts w:ascii="仿宋" w:hAnsi="仿宋" w:eastAsia="仿宋" w:cs="宋体"/>
                <w:color w:val="auto"/>
                <w:szCs w:val="21"/>
              </w:rPr>
            </w:pPr>
            <w:r>
              <w:rPr>
                <w:rFonts w:ascii="仿宋" w:hAnsi="仿宋" w:eastAsia="仿宋" w:cs="宋体"/>
                <w:color w:val="auto"/>
                <w:szCs w:val="21"/>
              </w:rPr>
              <w:t>2.</w:t>
            </w:r>
            <w:r>
              <w:rPr>
                <w:rFonts w:hint="eastAsia" w:ascii="仿宋" w:hAnsi="仿宋" w:eastAsia="仿宋" w:cs="宋体"/>
                <w:color w:val="auto"/>
                <w:szCs w:val="21"/>
              </w:rPr>
              <w:t>突出对优等生的差异性评价。</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BC0F40A">
            <w:pPr>
              <w:spacing w:line="200" w:lineRule="exact"/>
              <w:rPr>
                <w:rFonts w:hint="eastAsia" w:ascii="仿宋" w:hAnsi="仿宋" w:eastAsia="仿宋" w:cs="宋体"/>
                <w:color w:val="auto"/>
                <w:szCs w:val="21"/>
                <w:lang w:eastAsia="zh-CN"/>
              </w:rPr>
            </w:pPr>
            <w:r>
              <w:rPr>
                <w:rFonts w:hint="eastAsia" w:ascii="仿宋" w:hAnsi="仿宋" w:eastAsia="仿宋" w:cs="宋体"/>
                <w:color w:val="auto"/>
                <w:szCs w:val="21"/>
                <w:lang w:eastAsia="zh-CN"/>
              </w:rPr>
              <w:t>2028.12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41D83357">
            <w:pPr>
              <w:spacing w:line="200" w:lineRule="exact"/>
              <w:rPr>
                <w:rFonts w:ascii="仿宋" w:hAnsi="仿宋" w:eastAsia="仿宋" w:cs="宋体"/>
                <w:color w:val="auto"/>
                <w:szCs w:val="21"/>
              </w:rPr>
            </w:pPr>
            <w:r>
              <w:rPr>
                <w:rFonts w:hint="eastAsia" w:ascii="仿宋" w:hAnsi="仿宋" w:eastAsia="仿宋" w:cs="宋体"/>
                <w:color w:val="auto"/>
                <w:szCs w:val="21"/>
                <w:lang w:val="en-US" w:eastAsia="zh-CN"/>
              </w:rPr>
              <w:t>杨彩霞</w:t>
            </w:r>
          </w:p>
        </w:tc>
      </w:tr>
      <w:tr w14:paraId="60D5D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shd w:val="clear" w:color="auto" w:fill="auto"/>
            <w:vAlign w:val="center"/>
          </w:tcPr>
          <w:p w14:paraId="3D57C235">
            <w:pPr>
              <w:spacing w:line="200" w:lineRule="exact"/>
              <w:rPr>
                <w:rFonts w:ascii="仿宋" w:hAnsi="仿宋" w:eastAsia="仿宋" w:cs="宋体"/>
                <w:color w:val="auto"/>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F17E5C">
            <w:pPr>
              <w:spacing w:line="200" w:lineRule="exact"/>
              <w:rPr>
                <w:rFonts w:ascii="仿宋" w:hAnsi="仿宋" w:eastAsia="仿宋" w:cs="宋体"/>
                <w:color w:val="auto"/>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00987324">
            <w:pPr>
              <w:spacing w:line="200" w:lineRule="exact"/>
              <w:rPr>
                <w:rFonts w:hint="eastAsia" w:ascii="仿宋" w:hAnsi="仿宋" w:eastAsia="仿宋" w:cs="宋体"/>
                <w:color w:val="auto"/>
                <w:szCs w:val="21"/>
                <w:lang w:eastAsia="zh-CN"/>
              </w:rPr>
            </w:pPr>
            <w:r>
              <w:rPr>
                <w:rFonts w:hint="eastAsia" w:ascii="仿宋" w:hAnsi="仿宋" w:eastAsia="仿宋" w:cs="宋体"/>
                <w:color w:val="auto"/>
                <w:szCs w:val="21"/>
                <w:lang w:eastAsia="zh-CN"/>
              </w:rPr>
              <w:t>2029</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3A770BD5">
            <w:pPr>
              <w:spacing w:line="200" w:lineRule="exact"/>
              <w:rPr>
                <w:rFonts w:ascii="仿宋" w:hAnsi="仿宋" w:eastAsia="仿宋" w:cs="宋体"/>
                <w:color w:val="auto"/>
                <w:szCs w:val="21"/>
              </w:rPr>
            </w:pPr>
            <w:r>
              <w:rPr>
                <w:rFonts w:ascii="仿宋" w:hAnsi="仿宋" w:eastAsia="仿宋" w:cs="宋体"/>
                <w:color w:val="auto"/>
                <w:szCs w:val="21"/>
              </w:rPr>
              <w:t>确保学生适应，确保评价让每一位学生都能受益。把学生在校的所有教育教学实践活动都纳入评价范围，学科课程、德育课程、专题活动、阅读等都纳入评价</w:t>
            </w:r>
            <w:r>
              <w:rPr>
                <w:rFonts w:hint="eastAsia" w:ascii="仿宋" w:hAnsi="仿宋" w:eastAsia="仿宋" w:cs="宋体"/>
                <w:color w:val="auto"/>
                <w:szCs w:val="21"/>
              </w:rPr>
              <w:t>，</w:t>
            </w:r>
            <w:r>
              <w:rPr>
                <w:rFonts w:ascii="仿宋" w:hAnsi="仿宋" w:eastAsia="仿宋" w:cs="宋体"/>
                <w:color w:val="auto"/>
                <w:szCs w:val="21"/>
              </w:rPr>
              <w:t>以引导学生全面发展。</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495C4B98">
            <w:pPr>
              <w:spacing w:line="200" w:lineRule="exact"/>
              <w:rPr>
                <w:rFonts w:ascii="仿宋" w:hAnsi="仿宋" w:eastAsia="仿宋" w:cs="宋体"/>
                <w:color w:val="auto"/>
                <w:szCs w:val="21"/>
              </w:rPr>
            </w:pPr>
            <w:r>
              <w:rPr>
                <w:rFonts w:hint="eastAsia" w:ascii="仿宋" w:hAnsi="仿宋" w:eastAsia="仿宋" w:cs="宋体"/>
                <w:color w:val="auto"/>
                <w:szCs w:val="21"/>
              </w:rPr>
              <w:t>1</w:t>
            </w:r>
            <w:r>
              <w:rPr>
                <w:rFonts w:ascii="仿宋" w:hAnsi="仿宋" w:eastAsia="仿宋" w:cs="宋体"/>
                <w:color w:val="auto"/>
                <w:szCs w:val="21"/>
              </w:rPr>
              <w:t>.与课堂观察相关联，进一步修改完善评价机制。</w:t>
            </w:r>
          </w:p>
          <w:p w14:paraId="62EF2F98">
            <w:pPr>
              <w:spacing w:line="200" w:lineRule="exact"/>
              <w:rPr>
                <w:rFonts w:ascii="仿宋" w:hAnsi="仿宋" w:eastAsia="仿宋" w:cs="宋体"/>
                <w:color w:val="auto"/>
                <w:szCs w:val="21"/>
              </w:rPr>
            </w:pPr>
            <w:r>
              <w:rPr>
                <w:rFonts w:ascii="仿宋" w:hAnsi="仿宋" w:eastAsia="仿宋" w:cs="宋体"/>
                <w:color w:val="auto"/>
                <w:szCs w:val="21"/>
              </w:rPr>
              <w:t>2.通过对学生个体学习状况的关注，从</w:t>
            </w:r>
            <w:r>
              <w:rPr>
                <w:rFonts w:hint="eastAsia" w:ascii="仿宋" w:hAnsi="仿宋" w:eastAsia="仿宋" w:cs="宋体"/>
                <w:color w:val="auto"/>
                <w:szCs w:val="21"/>
              </w:rPr>
              <w:t>“</w:t>
            </w:r>
            <w:r>
              <w:rPr>
                <w:rFonts w:ascii="仿宋" w:hAnsi="仿宋" w:eastAsia="仿宋" w:cs="宋体"/>
                <w:color w:val="auto"/>
                <w:szCs w:val="21"/>
              </w:rPr>
              <w:t>关注教学成绩</w:t>
            </w:r>
            <w:r>
              <w:rPr>
                <w:rFonts w:hint="eastAsia" w:ascii="仿宋" w:hAnsi="仿宋" w:eastAsia="仿宋" w:cs="宋体"/>
                <w:color w:val="auto"/>
                <w:szCs w:val="21"/>
              </w:rPr>
              <w:t>”</w:t>
            </w:r>
            <w:r>
              <w:rPr>
                <w:rFonts w:ascii="仿宋" w:hAnsi="仿宋" w:eastAsia="仿宋" w:cs="宋体"/>
                <w:color w:val="auto"/>
                <w:szCs w:val="21"/>
              </w:rPr>
              <w:t>向</w:t>
            </w:r>
            <w:r>
              <w:rPr>
                <w:rFonts w:hint="eastAsia" w:ascii="仿宋" w:hAnsi="仿宋" w:eastAsia="仿宋" w:cs="宋体"/>
                <w:color w:val="auto"/>
                <w:szCs w:val="21"/>
              </w:rPr>
              <w:t>“</w:t>
            </w:r>
            <w:r>
              <w:rPr>
                <w:rFonts w:ascii="仿宋" w:hAnsi="仿宋" w:eastAsia="仿宋" w:cs="宋体"/>
                <w:color w:val="auto"/>
                <w:szCs w:val="21"/>
              </w:rPr>
              <w:t>重视学生发展</w:t>
            </w:r>
            <w:r>
              <w:rPr>
                <w:rFonts w:hint="eastAsia" w:ascii="仿宋" w:hAnsi="仿宋" w:eastAsia="仿宋" w:cs="宋体"/>
                <w:color w:val="auto"/>
                <w:szCs w:val="21"/>
              </w:rPr>
              <w:t>”</w:t>
            </w:r>
            <w:r>
              <w:rPr>
                <w:rFonts w:ascii="仿宋" w:hAnsi="仿宋" w:eastAsia="仿宋" w:cs="宋体"/>
                <w:color w:val="auto"/>
                <w:szCs w:val="21"/>
              </w:rPr>
              <w:t>转变</w:t>
            </w:r>
            <w:r>
              <w:rPr>
                <w:rFonts w:hint="eastAsia" w:ascii="仿宋" w:hAnsi="仿宋" w:eastAsia="仿宋" w:cs="宋体"/>
                <w:color w:val="auto"/>
                <w:szCs w:val="21"/>
              </w:rPr>
              <w:t>。</w:t>
            </w:r>
            <w:r>
              <w:rPr>
                <w:rFonts w:ascii="仿宋" w:hAnsi="仿宋" w:eastAsia="仿宋" w:cs="宋体"/>
                <w:color w:val="auto"/>
                <w:szCs w:val="21"/>
              </w:rPr>
              <w:t>学业评价管理，通过建立和完善多种渠道和平台，从</w:t>
            </w:r>
            <w:r>
              <w:rPr>
                <w:rFonts w:hint="eastAsia" w:ascii="仿宋" w:hAnsi="仿宋" w:eastAsia="仿宋" w:cs="宋体"/>
                <w:color w:val="auto"/>
                <w:szCs w:val="21"/>
              </w:rPr>
              <w:t>“</w:t>
            </w:r>
            <w:r>
              <w:rPr>
                <w:rFonts w:ascii="仿宋" w:hAnsi="仿宋" w:eastAsia="仿宋" w:cs="宋体"/>
                <w:color w:val="auto"/>
                <w:szCs w:val="21"/>
              </w:rPr>
              <w:t>单一的学业评价</w:t>
            </w:r>
            <w:r>
              <w:rPr>
                <w:rFonts w:hint="eastAsia" w:ascii="仿宋" w:hAnsi="仿宋" w:eastAsia="仿宋" w:cs="宋体"/>
                <w:color w:val="auto"/>
                <w:szCs w:val="21"/>
              </w:rPr>
              <w:t>”</w:t>
            </w:r>
            <w:r>
              <w:rPr>
                <w:rFonts w:ascii="仿宋" w:hAnsi="仿宋" w:eastAsia="仿宋" w:cs="宋体"/>
                <w:color w:val="auto"/>
                <w:szCs w:val="21"/>
              </w:rPr>
              <w:t>向</w:t>
            </w:r>
            <w:r>
              <w:rPr>
                <w:rFonts w:hint="eastAsia" w:ascii="仿宋" w:hAnsi="仿宋" w:eastAsia="仿宋" w:cs="宋体"/>
                <w:color w:val="auto"/>
                <w:szCs w:val="21"/>
              </w:rPr>
              <w:t>“</w:t>
            </w:r>
            <w:r>
              <w:rPr>
                <w:rFonts w:ascii="仿宋" w:hAnsi="仿宋" w:eastAsia="仿宋" w:cs="宋体"/>
                <w:color w:val="auto"/>
                <w:szCs w:val="21"/>
              </w:rPr>
              <w:t>素质的多元评价”转变。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35D8817">
            <w:pPr>
              <w:spacing w:line="200" w:lineRule="exact"/>
              <w:rPr>
                <w:rFonts w:hint="eastAsia" w:ascii="仿宋" w:hAnsi="仿宋" w:eastAsia="仿宋" w:cs="宋体"/>
                <w:color w:val="auto"/>
                <w:szCs w:val="21"/>
                <w:lang w:eastAsia="zh-CN"/>
              </w:rPr>
            </w:pPr>
            <w:r>
              <w:rPr>
                <w:rFonts w:hint="eastAsia" w:ascii="仿宋" w:hAnsi="仿宋" w:eastAsia="仿宋" w:cs="宋体"/>
                <w:color w:val="auto"/>
                <w:szCs w:val="21"/>
                <w:lang w:eastAsia="zh-CN"/>
              </w:rPr>
              <w:t>2029.12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0E7603A0">
            <w:pPr>
              <w:spacing w:line="200" w:lineRule="exact"/>
              <w:rPr>
                <w:rFonts w:ascii="仿宋" w:hAnsi="仿宋" w:eastAsia="仿宋" w:cs="宋体"/>
                <w:color w:val="auto"/>
                <w:szCs w:val="21"/>
              </w:rPr>
            </w:pPr>
            <w:r>
              <w:rPr>
                <w:rFonts w:hint="eastAsia" w:ascii="仿宋" w:hAnsi="仿宋" w:eastAsia="仿宋" w:cs="宋体"/>
                <w:color w:val="auto"/>
                <w:szCs w:val="21"/>
                <w:lang w:val="en-US" w:eastAsia="zh-CN"/>
              </w:rPr>
              <w:t>杨彩霞</w:t>
            </w:r>
          </w:p>
        </w:tc>
      </w:tr>
      <w:tr w14:paraId="76DA85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828" w:type="dxa"/>
            <w:vMerge w:val="continue"/>
            <w:tcBorders>
              <w:left w:val="single" w:color="auto" w:sz="12" w:space="0"/>
              <w:bottom w:val="single" w:color="auto" w:sz="12" w:space="0"/>
              <w:right w:val="single" w:color="auto" w:sz="4" w:space="0"/>
            </w:tcBorders>
            <w:shd w:val="clear" w:color="auto" w:fill="auto"/>
            <w:vAlign w:val="center"/>
          </w:tcPr>
          <w:p w14:paraId="4E495762">
            <w:pPr>
              <w:spacing w:line="200" w:lineRule="exact"/>
              <w:rPr>
                <w:rFonts w:ascii="仿宋" w:hAnsi="仿宋" w:eastAsia="仿宋" w:cs="宋体"/>
                <w:color w:val="auto"/>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5CE81E">
            <w:pPr>
              <w:spacing w:line="200" w:lineRule="exact"/>
              <w:rPr>
                <w:rFonts w:ascii="仿宋" w:hAnsi="仿宋" w:eastAsia="仿宋" w:cs="宋体"/>
                <w:color w:val="auto"/>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22C34307">
            <w:pPr>
              <w:spacing w:line="200" w:lineRule="exact"/>
              <w:rPr>
                <w:rFonts w:hint="eastAsia" w:ascii="仿宋" w:hAnsi="仿宋" w:eastAsia="仿宋" w:cs="宋体"/>
                <w:color w:val="auto"/>
                <w:szCs w:val="21"/>
                <w:lang w:eastAsia="zh-CN"/>
              </w:rPr>
            </w:pPr>
            <w:r>
              <w:rPr>
                <w:rFonts w:hint="eastAsia" w:ascii="仿宋" w:hAnsi="仿宋" w:eastAsia="仿宋" w:cs="宋体"/>
                <w:color w:val="auto"/>
                <w:szCs w:val="21"/>
                <w:lang w:eastAsia="zh-CN"/>
              </w:rPr>
              <w:t>2030</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2A25D888">
            <w:pPr>
              <w:spacing w:line="200" w:lineRule="exact"/>
              <w:rPr>
                <w:rFonts w:ascii="仿宋" w:hAnsi="仿宋" w:eastAsia="仿宋" w:cs="宋体"/>
                <w:color w:val="auto"/>
                <w:szCs w:val="21"/>
              </w:rPr>
            </w:pPr>
            <w:r>
              <w:rPr>
                <w:rFonts w:ascii="仿宋" w:hAnsi="仿宋" w:eastAsia="仿宋" w:cs="宋体"/>
                <w:color w:val="auto"/>
                <w:szCs w:val="21"/>
              </w:rPr>
              <w:t>创新学生发展的多元评价机制。通过评价激励促进学生全面发展。</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2121DBC8">
            <w:pPr>
              <w:spacing w:line="200" w:lineRule="exact"/>
              <w:rPr>
                <w:rFonts w:ascii="仿宋" w:hAnsi="仿宋" w:eastAsia="仿宋" w:cs="宋体"/>
                <w:color w:val="auto"/>
                <w:szCs w:val="21"/>
              </w:rPr>
            </w:pPr>
            <w:r>
              <w:rPr>
                <w:rFonts w:ascii="仿宋" w:hAnsi="仿宋" w:eastAsia="仿宋" w:cs="宋体"/>
                <w:color w:val="auto"/>
                <w:szCs w:val="21"/>
              </w:rPr>
              <w:t>优化学校多元评价，推进活动评价、过程评价、综合评价，组织相关经验总结或论文交流。</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FE3BC6A">
            <w:pPr>
              <w:spacing w:line="200" w:lineRule="exact"/>
              <w:rPr>
                <w:rFonts w:hint="eastAsia" w:ascii="仿宋" w:hAnsi="仿宋" w:eastAsia="仿宋" w:cs="宋体"/>
                <w:color w:val="auto"/>
                <w:szCs w:val="21"/>
                <w:lang w:eastAsia="zh-CN"/>
              </w:rPr>
            </w:pPr>
            <w:r>
              <w:rPr>
                <w:rFonts w:hint="eastAsia" w:ascii="仿宋" w:hAnsi="仿宋" w:eastAsia="仿宋" w:cs="宋体"/>
                <w:color w:val="auto"/>
                <w:szCs w:val="21"/>
                <w:lang w:eastAsia="zh-CN"/>
              </w:rPr>
              <w:t>2030.12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6C597F1F">
            <w:pPr>
              <w:spacing w:line="200" w:lineRule="exact"/>
              <w:rPr>
                <w:rFonts w:ascii="仿宋" w:hAnsi="仿宋" w:eastAsia="仿宋" w:cs="宋体"/>
                <w:color w:val="auto"/>
                <w:szCs w:val="21"/>
              </w:rPr>
            </w:pPr>
            <w:r>
              <w:rPr>
                <w:rFonts w:hint="eastAsia" w:ascii="仿宋" w:hAnsi="仿宋" w:eastAsia="仿宋" w:cs="宋体"/>
                <w:color w:val="auto"/>
                <w:szCs w:val="21"/>
                <w:lang w:val="en-US" w:eastAsia="zh-CN"/>
              </w:rPr>
              <w:t>杨彩霞</w:t>
            </w:r>
          </w:p>
        </w:tc>
      </w:tr>
    </w:tbl>
    <w:p w14:paraId="2879EA78">
      <w:pPr>
        <w:spacing w:line="200" w:lineRule="exact"/>
        <w:rPr>
          <w:rFonts w:ascii="仿宋" w:hAnsi="仿宋" w:eastAsia="仿宋" w:cs="宋体"/>
          <w:szCs w:val="21"/>
        </w:rPr>
      </w:pPr>
    </w:p>
    <w:p w14:paraId="43D98E5C">
      <w:pPr>
        <w:spacing w:line="200" w:lineRule="exact"/>
        <w:rPr>
          <w:rFonts w:ascii="仿宋" w:hAnsi="仿宋" w:eastAsia="仿宋" w:cs="宋体"/>
          <w:szCs w:val="21"/>
        </w:rPr>
      </w:pPr>
    </w:p>
    <w:p w14:paraId="0E307D96">
      <w:pPr>
        <w:spacing w:line="200" w:lineRule="exact"/>
        <w:rPr>
          <w:rFonts w:ascii="仿宋" w:hAnsi="仿宋" w:eastAsia="仿宋" w:cs="宋体"/>
          <w:szCs w:val="21"/>
        </w:rPr>
      </w:pPr>
    </w:p>
    <w:p w14:paraId="09BE9A53">
      <w:pPr>
        <w:spacing w:line="200" w:lineRule="exact"/>
        <w:rPr>
          <w:rFonts w:ascii="仿宋" w:hAnsi="仿宋" w:eastAsia="仿宋" w:cs="宋体"/>
          <w:szCs w:val="21"/>
        </w:rPr>
      </w:pPr>
    </w:p>
    <w:p w14:paraId="55F5564E">
      <w:pPr>
        <w:spacing w:line="200" w:lineRule="exact"/>
        <w:rPr>
          <w:rFonts w:hint="eastAsia" w:ascii="仿宋" w:hAnsi="仿宋" w:eastAsia="仿宋" w:cs="宋体"/>
          <w:szCs w:val="21"/>
        </w:rPr>
      </w:pPr>
    </w:p>
    <w:p w14:paraId="675F77FD">
      <w:pPr>
        <w:spacing w:line="200" w:lineRule="exact"/>
        <w:rPr>
          <w:rFonts w:ascii="仿宋" w:hAnsi="仿宋" w:eastAsia="仿宋" w:cs="宋体"/>
          <w:szCs w:val="21"/>
        </w:rPr>
      </w:pPr>
    </w:p>
    <w:p w14:paraId="3ED2CB80">
      <w:pPr>
        <w:spacing w:line="280" w:lineRule="exact"/>
        <w:jc w:val="center"/>
        <w:rPr>
          <w:rFonts w:ascii="仿宋" w:hAnsi="仿宋" w:eastAsia="仿宋" w:cs="宋体"/>
          <w:b/>
          <w:sz w:val="28"/>
          <w:szCs w:val="21"/>
        </w:rPr>
      </w:pPr>
    </w:p>
    <w:p w14:paraId="2291D5D8">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14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828"/>
        <w:gridCol w:w="3969"/>
        <w:gridCol w:w="5103"/>
        <w:gridCol w:w="1276"/>
        <w:gridCol w:w="1418"/>
      </w:tblGrid>
      <w:tr w14:paraId="20D578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shd w:val="clear" w:color="auto" w:fill="auto"/>
            <w:vAlign w:val="center"/>
          </w:tcPr>
          <w:p w14:paraId="75E07CA0">
            <w:pPr>
              <w:spacing w:line="200" w:lineRule="exact"/>
              <w:jc w:val="center"/>
              <w:rPr>
                <w:rFonts w:ascii="仿宋" w:hAnsi="仿宋" w:eastAsia="仿宋" w:cs="宋体"/>
                <w:b/>
                <w:szCs w:val="21"/>
              </w:rPr>
            </w:pPr>
            <w:r>
              <w:rPr>
                <w:rFonts w:hint="eastAsia" w:ascii="仿宋" w:hAnsi="仿宋" w:eastAsia="仿宋" w:cs="宋体"/>
                <w:b/>
                <w:szCs w:val="21"/>
              </w:rPr>
              <w:t>B级</w:t>
            </w:r>
          </w:p>
          <w:p w14:paraId="6500E9CB">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shd w:val="clear" w:color="auto" w:fill="auto"/>
            <w:vAlign w:val="center"/>
          </w:tcPr>
          <w:p w14:paraId="4D6C2ACC">
            <w:pPr>
              <w:spacing w:line="200" w:lineRule="exact"/>
              <w:jc w:val="center"/>
              <w:rPr>
                <w:rFonts w:ascii="仿宋" w:hAnsi="仿宋" w:eastAsia="仿宋" w:cs="宋体"/>
                <w:b/>
                <w:szCs w:val="21"/>
              </w:rPr>
            </w:pPr>
            <w:r>
              <w:rPr>
                <w:rFonts w:hint="eastAsia" w:ascii="仿宋" w:hAnsi="仿宋" w:eastAsia="仿宋" w:cs="宋体"/>
                <w:b/>
                <w:szCs w:val="21"/>
              </w:rPr>
              <w:t>C级</w:t>
            </w:r>
          </w:p>
          <w:p w14:paraId="472BD027">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4797"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26F198D3">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103" w:type="dxa"/>
            <w:tcBorders>
              <w:top w:val="single" w:color="auto" w:sz="12" w:space="0"/>
              <w:left w:val="single" w:color="auto" w:sz="4" w:space="0"/>
              <w:bottom w:val="single" w:color="auto" w:sz="4" w:space="0"/>
              <w:right w:val="single" w:color="auto" w:sz="4" w:space="0"/>
            </w:tcBorders>
            <w:shd w:val="clear" w:color="auto" w:fill="auto"/>
            <w:vAlign w:val="center"/>
          </w:tcPr>
          <w:p w14:paraId="69271947">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276" w:type="dxa"/>
            <w:tcBorders>
              <w:top w:val="single" w:color="auto" w:sz="12" w:space="0"/>
              <w:left w:val="single" w:color="auto" w:sz="4" w:space="0"/>
              <w:bottom w:val="single" w:color="auto" w:sz="4" w:space="0"/>
              <w:right w:val="single" w:color="auto" w:sz="4" w:space="0"/>
            </w:tcBorders>
            <w:shd w:val="clear" w:color="auto" w:fill="auto"/>
            <w:vAlign w:val="center"/>
          </w:tcPr>
          <w:p w14:paraId="749EA118">
            <w:pPr>
              <w:spacing w:line="200" w:lineRule="exact"/>
              <w:jc w:val="center"/>
              <w:rPr>
                <w:rFonts w:ascii="仿宋" w:hAnsi="仿宋" w:eastAsia="仿宋" w:cs="宋体"/>
                <w:b/>
                <w:szCs w:val="21"/>
              </w:rPr>
            </w:pPr>
            <w:r>
              <w:rPr>
                <w:rFonts w:hint="eastAsia" w:ascii="仿宋" w:hAnsi="仿宋" w:eastAsia="仿宋" w:cs="宋体"/>
                <w:b/>
                <w:szCs w:val="21"/>
              </w:rPr>
              <w:t>完成</w:t>
            </w:r>
          </w:p>
          <w:p w14:paraId="585ABAAC">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418" w:type="dxa"/>
            <w:tcBorders>
              <w:top w:val="single" w:color="auto" w:sz="12" w:space="0"/>
              <w:left w:val="single" w:color="auto" w:sz="4" w:space="0"/>
              <w:bottom w:val="single" w:color="auto" w:sz="4" w:space="0"/>
              <w:right w:val="single" w:color="auto" w:sz="4" w:space="0"/>
            </w:tcBorders>
            <w:shd w:val="clear" w:color="auto" w:fill="auto"/>
            <w:vAlign w:val="center"/>
          </w:tcPr>
          <w:p w14:paraId="0DC9540C">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4822021F">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457E11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828" w:type="dxa"/>
            <w:vMerge w:val="restart"/>
            <w:tcBorders>
              <w:top w:val="single" w:color="auto" w:sz="4" w:space="0"/>
              <w:left w:val="single" w:color="auto" w:sz="12" w:space="0"/>
              <w:right w:val="single" w:color="auto" w:sz="4" w:space="0"/>
            </w:tcBorders>
            <w:shd w:val="clear" w:color="auto" w:fill="auto"/>
            <w:vAlign w:val="center"/>
          </w:tcPr>
          <w:p w14:paraId="08378B09">
            <w:pPr>
              <w:spacing w:line="200" w:lineRule="exact"/>
              <w:rPr>
                <w:rFonts w:ascii="仿宋" w:hAnsi="仿宋" w:eastAsia="仿宋" w:cs="宋体"/>
                <w:szCs w:val="21"/>
              </w:rPr>
            </w:pPr>
            <w:r>
              <w:rPr>
                <w:rFonts w:ascii="仿宋" w:hAnsi="仿宋" w:eastAsia="仿宋" w:cs="宋体"/>
                <w:szCs w:val="21"/>
              </w:rPr>
              <w:t>B9</w:t>
            </w:r>
          </w:p>
          <w:p w14:paraId="5C2AC9D2">
            <w:pPr>
              <w:spacing w:line="200" w:lineRule="exact"/>
              <w:rPr>
                <w:rFonts w:hint="eastAsia" w:ascii="仿宋" w:hAnsi="仿宋" w:eastAsia="仿宋" w:cs="宋体"/>
                <w:szCs w:val="21"/>
              </w:rPr>
            </w:pPr>
            <w:r>
              <w:rPr>
                <w:rFonts w:hint="eastAsia" w:ascii="仿宋" w:hAnsi="仿宋" w:eastAsia="仿宋" w:cs="宋体"/>
                <w:szCs w:val="21"/>
              </w:rPr>
              <w:t>专业</w:t>
            </w:r>
          </w:p>
          <w:p w14:paraId="41E927F7">
            <w:pPr>
              <w:spacing w:line="200" w:lineRule="exact"/>
              <w:rPr>
                <w:rFonts w:ascii="仿宋" w:hAnsi="仿宋" w:eastAsia="仿宋" w:cs="宋体"/>
                <w:szCs w:val="21"/>
              </w:rPr>
            </w:pPr>
            <w:r>
              <w:rPr>
                <w:rFonts w:hint="eastAsia" w:ascii="仿宋" w:hAnsi="仿宋" w:eastAsia="仿宋" w:cs="宋体"/>
                <w:szCs w:val="21"/>
              </w:rPr>
              <w:t>能力</w:t>
            </w:r>
          </w:p>
        </w:tc>
        <w:tc>
          <w:tcPr>
            <w:tcW w:w="7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27BE34D">
            <w:pPr>
              <w:spacing w:line="200" w:lineRule="exact"/>
              <w:rPr>
                <w:rFonts w:hint="eastAsia" w:ascii="仿宋" w:hAnsi="仿宋" w:eastAsia="仿宋" w:cs="宋体"/>
                <w:szCs w:val="21"/>
                <w:lang w:eastAsia="zh-CN"/>
              </w:rPr>
            </w:pPr>
            <w:r>
              <w:rPr>
                <w:rFonts w:ascii="仿宋" w:hAnsi="仿宋" w:eastAsia="仿宋" w:cs="宋体"/>
                <w:szCs w:val="21"/>
              </w:rPr>
              <w:t>C2</w:t>
            </w:r>
            <w:r>
              <w:rPr>
                <w:rFonts w:hint="eastAsia" w:ascii="仿宋" w:hAnsi="仿宋" w:eastAsia="仿宋" w:cs="宋体"/>
                <w:szCs w:val="21"/>
                <w:lang w:val="en-US" w:eastAsia="zh-CN"/>
              </w:rPr>
              <w:t>0</w:t>
            </w:r>
          </w:p>
          <w:p w14:paraId="0DA10F5D">
            <w:pPr>
              <w:spacing w:line="200" w:lineRule="exact"/>
              <w:rPr>
                <w:rFonts w:ascii="仿宋" w:hAnsi="仿宋" w:eastAsia="仿宋" w:cs="宋体"/>
                <w:szCs w:val="21"/>
              </w:rPr>
            </w:pPr>
            <w:r>
              <w:rPr>
                <w:rFonts w:hint="eastAsia" w:ascii="仿宋" w:hAnsi="仿宋" w:eastAsia="仿宋" w:cs="宋体"/>
                <w:szCs w:val="21"/>
              </w:rPr>
              <w:t>教育教学科研能力</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56E13251">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p w14:paraId="59E0B46E">
            <w:pPr>
              <w:spacing w:line="200" w:lineRule="exact"/>
              <w:rPr>
                <w:rFonts w:ascii="仿宋" w:hAnsi="仿宋" w:eastAsia="仿宋" w:cs="宋体"/>
                <w:szCs w:val="21"/>
              </w:rPr>
            </w:pPr>
          </w:p>
        </w:tc>
        <w:tc>
          <w:tcPr>
            <w:tcW w:w="3969" w:type="dxa"/>
            <w:tcBorders>
              <w:top w:val="single" w:color="auto" w:sz="4" w:space="0"/>
              <w:left w:val="single" w:color="auto" w:sz="4" w:space="0"/>
              <w:bottom w:val="single" w:color="auto" w:sz="4" w:space="0"/>
              <w:right w:val="single" w:color="auto" w:sz="4" w:space="0"/>
            </w:tcBorders>
            <w:shd w:val="clear" w:color="auto" w:fill="auto"/>
            <w:vAlign w:val="center"/>
          </w:tcPr>
          <w:p w14:paraId="4702FB4B">
            <w:pPr>
              <w:spacing w:line="200" w:lineRule="exact"/>
              <w:rPr>
                <w:rFonts w:ascii="仿宋" w:hAnsi="仿宋" w:eastAsia="仿宋" w:cs="宋体"/>
                <w:szCs w:val="21"/>
              </w:rPr>
            </w:pPr>
            <w:r>
              <w:rPr>
                <w:rFonts w:ascii="仿宋" w:hAnsi="仿宋" w:eastAsia="仿宋" w:cs="宋体"/>
                <w:szCs w:val="21"/>
              </w:rPr>
              <w:t>完善教研科研工作体系，构建大教研格局</w:t>
            </w:r>
            <w:r>
              <w:rPr>
                <w:rFonts w:hint="eastAsia" w:ascii="仿宋" w:hAnsi="仿宋" w:eastAsia="仿宋" w:cs="宋体"/>
                <w:szCs w:val="21"/>
              </w:rPr>
              <w:t>。</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34F526D3">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lang w:val="en-US" w:eastAsia="zh-CN"/>
              </w:rPr>
              <w:t>完善</w:t>
            </w:r>
            <w:r>
              <w:rPr>
                <w:rFonts w:hint="eastAsia" w:ascii="仿宋" w:hAnsi="仿宋" w:eastAsia="仿宋" w:cs="宋体"/>
                <w:szCs w:val="21"/>
              </w:rPr>
              <w:t>教科研领导小组和工作小组，明确各级责任;</w:t>
            </w:r>
          </w:p>
          <w:p w14:paraId="2767AD88">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制定贴合学校实际的教育科研制度；</w:t>
            </w:r>
          </w:p>
          <w:p w14:paraId="067DA10C">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各级课题组制定相应计划，进行具体详细的指导。</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9125FB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6414B9EA">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董良举</w:t>
            </w:r>
          </w:p>
        </w:tc>
      </w:tr>
      <w:tr w14:paraId="3D8163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3" w:hRule="atLeast"/>
        </w:trPr>
        <w:tc>
          <w:tcPr>
            <w:tcW w:w="828" w:type="dxa"/>
            <w:vMerge w:val="continue"/>
            <w:tcBorders>
              <w:left w:val="single" w:color="auto" w:sz="12" w:space="0"/>
              <w:right w:val="single" w:color="auto" w:sz="4" w:space="0"/>
            </w:tcBorders>
            <w:shd w:val="clear" w:color="auto" w:fill="auto"/>
            <w:vAlign w:val="center"/>
          </w:tcPr>
          <w:p w14:paraId="27F13239">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EEA789">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63905F2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p w14:paraId="506061A3">
            <w:pPr>
              <w:spacing w:line="200" w:lineRule="exact"/>
              <w:rPr>
                <w:rFonts w:ascii="仿宋" w:hAnsi="仿宋" w:eastAsia="仿宋" w:cs="宋体"/>
                <w:szCs w:val="21"/>
              </w:rPr>
            </w:pPr>
          </w:p>
        </w:tc>
        <w:tc>
          <w:tcPr>
            <w:tcW w:w="3969" w:type="dxa"/>
            <w:tcBorders>
              <w:top w:val="single" w:color="auto" w:sz="4" w:space="0"/>
              <w:left w:val="single" w:color="auto" w:sz="4" w:space="0"/>
              <w:bottom w:val="single" w:color="auto" w:sz="4" w:space="0"/>
              <w:right w:val="single" w:color="auto" w:sz="4" w:space="0"/>
            </w:tcBorders>
            <w:shd w:val="clear" w:color="auto" w:fill="auto"/>
            <w:vAlign w:val="center"/>
          </w:tcPr>
          <w:p w14:paraId="6DD1BBA1">
            <w:pPr>
              <w:spacing w:line="200" w:lineRule="exact"/>
              <w:rPr>
                <w:rFonts w:ascii="仿宋" w:hAnsi="仿宋" w:eastAsia="仿宋" w:cs="宋体"/>
                <w:szCs w:val="21"/>
              </w:rPr>
            </w:pPr>
            <w:r>
              <w:rPr>
                <w:rFonts w:hint="eastAsia" w:ascii="仿宋" w:hAnsi="仿宋" w:eastAsia="仿宋" w:cs="宋体"/>
                <w:szCs w:val="21"/>
              </w:rPr>
              <w:t>做到教师人人有课题；学校课程有课题，骨干教师有课题。</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58A099D6">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从学校发展目标和教师实际出发，建立课题库，责任人指导形成各级课题。</w:t>
            </w:r>
          </w:p>
          <w:p w14:paraId="18AD8836">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定期交流，定期展示，定期收集成果。</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B750F4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635548CC">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董良举</w:t>
            </w:r>
          </w:p>
        </w:tc>
      </w:tr>
      <w:tr w14:paraId="77B71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828" w:type="dxa"/>
            <w:vMerge w:val="continue"/>
            <w:tcBorders>
              <w:left w:val="single" w:color="auto" w:sz="12" w:space="0"/>
              <w:right w:val="single" w:color="auto" w:sz="4" w:space="0"/>
            </w:tcBorders>
            <w:shd w:val="clear" w:color="auto" w:fill="auto"/>
            <w:vAlign w:val="center"/>
          </w:tcPr>
          <w:p w14:paraId="1D5C6743">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DB14DBE">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0BD4F18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p w14:paraId="438961B0">
            <w:pPr>
              <w:spacing w:line="200" w:lineRule="exact"/>
              <w:rPr>
                <w:rFonts w:ascii="仿宋" w:hAnsi="仿宋" w:eastAsia="仿宋" w:cs="宋体"/>
                <w:szCs w:val="21"/>
              </w:rPr>
            </w:pPr>
          </w:p>
        </w:tc>
        <w:tc>
          <w:tcPr>
            <w:tcW w:w="3969" w:type="dxa"/>
            <w:tcBorders>
              <w:top w:val="single" w:color="auto" w:sz="4" w:space="0"/>
              <w:left w:val="single" w:color="auto" w:sz="4" w:space="0"/>
              <w:bottom w:val="single" w:color="auto" w:sz="4" w:space="0"/>
              <w:right w:val="single" w:color="auto" w:sz="4" w:space="0"/>
            </w:tcBorders>
            <w:shd w:val="clear" w:color="auto" w:fill="auto"/>
            <w:vAlign w:val="center"/>
          </w:tcPr>
          <w:p w14:paraId="6B7E5F4D">
            <w:pPr>
              <w:spacing w:line="200" w:lineRule="exact"/>
              <w:rPr>
                <w:rFonts w:ascii="仿宋" w:hAnsi="仿宋" w:eastAsia="仿宋" w:cs="宋体"/>
                <w:szCs w:val="21"/>
              </w:rPr>
            </w:pPr>
            <w:r>
              <w:rPr>
                <w:rFonts w:ascii="仿宋" w:hAnsi="仿宋" w:eastAsia="仿宋" w:cs="宋体"/>
                <w:szCs w:val="21"/>
              </w:rPr>
              <w:t>促</w:t>
            </w:r>
            <w:r>
              <w:rPr>
                <w:rFonts w:hint="eastAsia" w:ascii="仿宋" w:hAnsi="仿宋" w:eastAsia="仿宋" w:cs="宋体"/>
                <w:szCs w:val="21"/>
              </w:rPr>
              <w:t>进教研科研工作科学化、专业化和规范化发展。</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75543F6D">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聘请专家做专题讲座、指导学校各级课题的开展。</w:t>
            </w:r>
          </w:p>
          <w:p w14:paraId="5A96F26E">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各级课题主持人定期举行反思交流会，不断改进课题的管理与开展方式方法。</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FDE544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01E4A113">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董良举</w:t>
            </w:r>
          </w:p>
        </w:tc>
      </w:tr>
      <w:tr w14:paraId="5851CF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828" w:type="dxa"/>
            <w:vMerge w:val="continue"/>
            <w:tcBorders>
              <w:left w:val="single" w:color="auto" w:sz="12" w:space="0"/>
              <w:right w:val="single" w:color="auto" w:sz="4" w:space="0"/>
            </w:tcBorders>
            <w:shd w:val="clear" w:color="auto" w:fill="auto"/>
            <w:vAlign w:val="center"/>
          </w:tcPr>
          <w:p w14:paraId="3709E1B1">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8C513A">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2601416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p w14:paraId="08DAACA5">
            <w:pPr>
              <w:spacing w:line="200" w:lineRule="exact"/>
              <w:rPr>
                <w:rFonts w:ascii="仿宋" w:hAnsi="仿宋" w:eastAsia="仿宋" w:cs="宋体"/>
                <w:szCs w:val="21"/>
              </w:rPr>
            </w:pPr>
          </w:p>
        </w:tc>
        <w:tc>
          <w:tcPr>
            <w:tcW w:w="3969" w:type="dxa"/>
            <w:tcBorders>
              <w:top w:val="single" w:color="auto" w:sz="4" w:space="0"/>
              <w:left w:val="single" w:color="auto" w:sz="4" w:space="0"/>
              <w:bottom w:val="single" w:color="auto" w:sz="4" w:space="0"/>
              <w:right w:val="single" w:color="auto" w:sz="4" w:space="0"/>
            </w:tcBorders>
            <w:shd w:val="clear" w:color="auto" w:fill="auto"/>
            <w:vAlign w:val="center"/>
          </w:tcPr>
          <w:p w14:paraId="314444D2">
            <w:pPr>
              <w:spacing w:line="200" w:lineRule="exact"/>
              <w:rPr>
                <w:rFonts w:ascii="仿宋" w:hAnsi="仿宋" w:eastAsia="仿宋" w:cs="宋体"/>
                <w:szCs w:val="21"/>
              </w:rPr>
            </w:pPr>
            <w:r>
              <w:rPr>
                <w:rFonts w:hint="eastAsia" w:ascii="仿宋" w:hAnsi="仿宋" w:eastAsia="仿宋" w:cs="宋体"/>
                <w:szCs w:val="21"/>
              </w:rPr>
              <w:t>优化校本教研，加强对课程、教学、作业和考试评价等育人关键环节研究，形成课程目标引领下的备、教</w:t>
            </w:r>
            <w:r>
              <w:rPr>
                <w:rFonts w:ascii="仿宋" w:hAnsi="仿宋" w:eastAsia="仿宋" w:cs="宋体"/>
                <w:szCs w:val="21"/>
              </w:rPr>
              <w:t>、学、</w:t>
            </w:r>
            <w:r>
              <w:rPr>
                <w:rFonts w:hint="eastAsia" w:ascii="仿宋" w:hAnsi="仿宋" w:eastAsia="仿宋" w:cs="宋体"/>
                <w:szCs w:val="21"/>
              </w:rPr>
              <w:t>评一体化教学格局</w:t>
            </w:r>
            <w:r>
              <w:rPr>
                <w:rFonts w:ascii="仿宋" w:hAnsi="仿宋" w:eastAsia="仿宋" w:cs="宋体"/>
                <w:szCs w:val="21"/>
              </w:rPr>
              <w:t>。</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6D945ED6">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致力于课堂教学研究，开展多元的研课活动，促进课堂高效。</w:t>
            </w:r>
          </w:p>
          <w:p w14:paraId="0B7D0722">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建立教研组、备课组，开展教育教学多领域研究活动。</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1147DA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53744D13">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董良举</w:t>
            </w:r>
          </w:p>
        </w:tc>
      </w:tr>
      <w:tr w14:paraId="276972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828" w:type="dxa"/>
            <w:vMerge w:val="continue"/>
            <w:tcBorders>
              <w:left w:val="single" w:color="auto" w:sz="12" w:space="0"/>
              <w:bottom w:val="single" w:color="auto" w:sz="12" w:space="0"/>
              <w:right w:val="single" w:color="auto" w:sz="4" w:space="0"/>
            </w:tcBorders>
            <w:shd w:val="clear" w:color="auto" w:fill="auto"/>
            <w:vAlign w:val="center"/>
          </w:tcPr>
          <w:p w14:paraId="2545C473">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B489CC">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0A82973F">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p w14:paraId="0F27AC74">
            <w:pPr>
              <w:spacing w:line="200" w:lineRule="exact"/>
              <w:rPr>
                <w:rFonts w:ascii="仿宋" w:hAnsi="仿宋" w:eastAsia="仿宋" w:cs="宋体"/>
                <w:szCs w:val="21"/>
              </w:rPr>
            </w:pPr>
          </w:p>
        </w:tc>
        <w:tc>
          <w:tcPr>
            <w:tcW w:w="3969" w:type="dxa"/>
            <w:tcBorders>
              <w:top w:val="single" w:color="auto" w:sz="4" w:space="0"/>
              <w:left w:val="single" w:color="auto" w:sz="4" w:space="0"/>
              <w:bottom w:val="single" w:color="auto" w:sz="4" w:space="0"/>
              <w:right w:val="single" w:color="auto" w:sz="4" w:space="0"/>
            </w:tcBorders>
            <w:shd w:val="clear" w:color="auto" w:fill="auto"/>
            <w:vAlign w:val="center"/>
          </w:tcPr>
          <w:p w14:paraId="77F311CC">
            <w:pPr>
              <w:spacing w:line="200" w:lineRule="exact"/>
              <w:rPr>
                <w:rFonts w:ascii="仿宋" w:hAnsi="仿宋" w:eastAsia="仿宋" w:cs="宋体"/>
                <w:szCs w:val="21"/>
              </w:rPr>
            </w:pPr>
            <w:r>
              <w:rPr>
                <w:rFonts w:hint="eastAsia" w:ascii="仿宋" w:hAnsi="仿宋" w:eastAsia="仿宋" w:cs="宋体"/>
                <w:szCs w:val="21"/>
              </w:rPr>
              <w:t>教科研工作成为教师和学校发展的常态化，各级课题成果显著。</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43812396">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在市级以上刊物上推广学校及老师们的课题研究成果。</w:t>
            </w:r>
          </w:p>
          <w:p w14:paraId="5DCDE848">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将本校各级课题成果结成集子。</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214068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51E2109E">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董良举</w:t>
            </w:r>
          </w:p>
        </w:tc>
      </w:tr>
    </w:tbl>
    <w:p w14:paraId="7769B2A5">
      <w:pPr>
        <w:spacing w:line="200" w:lineRule="exact"/>
        <w:rPr>
          <w:rFonts w:ascii="仿宋" w:hAnsi="仿宋" w:eastAsia="仿宋" w:cs="宋体"/>
          <w:szCs w:val="21"/>
        </w:rPr>
      </w:pPr>
    </w:p>
    <w:p w14:paraId="791FF228">
      <w:pPr>
        <w:spacing w:line="200" w:lineRule="exact"/>
        <w:rPr>
          <w:rFonts w:ascii="仿宋" w:hAnsi="仿宋" w:eastAsia="仿宋" w:cs="宋体"/>
          <w:szCs w:val="21"/>
        </w:rPr>
      </w:pPr>
    </w:p>
    <w:p w14:paraId="33BE6E35">
      <w:pPr>
        <w:spacing w:line="200" w:lineRule="exact"/>
        <w:rPr>
          <w:rFonts w:ascii="仿宋" w:hAnsi="仿宋" w:eastAsia="仿宋" w:cs="宋体"/>
          <w:szCs w:val="21"/>
        </w:rPr>
      </w:pPr>
    </w:p>
    <w:p w14:paraId="3303312F">
      <w:pPr>
        <w:spacing w:line="200" w:lineRule="exact"/>
        <w:rPr>
          <w:rFonts w:ascii="仿宋" w:hAnsi="仿宋" w:eastAsia="仿宋" w:cs="宋体"/>
          <w:szCs w:val="21"/>
        </w:rPr>
      </w:pPr>
    </w:p>
    <w:p w14:paraId="5F3D7DA0">
      <w:pPr>
        <w:spacing w:line="200" w:lineRule="exact"/>
        <w:rPr>
          <w:rFonts w:ascii="仿宋" w:hAnsi="仿宋" w:eastAsia="仿宋" w:cs="宋体"/>
          <w:szCs w:val="21"/>
        </w:rPr>
      </w:pPr>
    </w:p>
    <w:p w14:paraId="677463C3">
      <w:pPr>
        <w:spacing w:line="200" w:lineRule="exact"/>
        <w:rPr>
          <w:rFonts w:ascii="仿宋" w:hAnsi="仿宋" w:eastAsia="仿宋" w:cs="宋体"/>
          <w:szCs w:val="21"/>
        </w:rPr>
      </w:pPr>
    </w:p>
    <w:p w14:paraId="5EB09776">
      <w:pPr>
        <w:spacing w:line="200" w:lineRule="exact"/>
        <w:rPr>
          <w:rFonts w:ascii="仿宋" w:hAnsi="仿宋" w:eastAsia="仿宋" w:cs="宋体"/>
          <w:szCs w:val="21"/>
        </w:rPr>
      </w:pPr>
    </w:p>
    <w:p w14:paraId="7CB4F1FF">
      <w:pPr>
        <w:spacing w:line="200" w:lineRule="exact"/>
        <w:rPr>
          <w:rFonts w:hint="eastAsia" w:ascii="仿宋" w:hAnsi="仿宋" w:eastAsia="仿宋" w:cs="宋体"/>
          <w:szCs w:val="21"/>
        </w:rPr>
      </w:pPr>
    </w:p>
    <w:p w14:paraId="1EC41BE8">
      <w:pPr>
        <w:spacing w:line="280" w:lineRule="exact"/>
        <w:jc w:val="center"/>
        <w:rPr>
          <w:rFonts w:ascii="仿宋" w:hAnsi="仿宋" w:eastAsia="仿宋" w:cs="宋体"/>
          <w:b/>
          <w:sz w:val="28"/>
          <w:szCs w:val="21"/>
        </w:rPr>
      </w:pPr>
    </w:p>
    <w:p w14:paraId="323B65E0">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828"/>
        <w:gridCol w:w="4820"/>
        <w:gridCol w:w="5245"/>
        <w:gridCol w:w="1162"/>
        <w:gridCol w:w="1094"/>
      </w:tblGrid>
      <w:tr w14:paraId="4D900D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shd w:val="clear" w:color="auto" w:fill="auto"/>
            <w:vAlign w:val="center"/>
          </w:tcPr>
          <w:p w14:paraId="6F14A07A">
            <w:pPr>
              <w:spacing w:line="200" w:lineRule="exact"/>
              <w:jc w:val="center"/>
              <w:rPr>
                <w:rFonts w:ascii="仿宋" w:hAnsi="仿宋" w:eastAsia="仿宋" w:cs="宋体"/>
                <w:b/>
                <w:szCs w:val="21"/>
              </w:rPr>
            </w:pPr>
            <w:r>
              <w:rPr>
                <w:rFonts w:hint="eastAsia" w:ascii="仿宋" w:hAnsi="仿宋" w:eastAsia="仿宋" w:cs="宋体"/>
                <w:b/>
                <w:szCs w:val="21"/>
              </w:rPr>
              <w:t>B级</w:t>
            </w:r>
          </w:p>
          <w:p w14:paraId="23E23A56">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shd w:val="clear" w:color="auto" w:fill="auto"/>
            <w:vAlign w:val="center"/>
          </w:tcPr>
          <w:p w14:paraId="7222E653">
            <w:pPr>
              <w:spacing w:line="200" w:lineRule="exact"/>
              <w:jc w:val="center"/>
              <w:rPr>
                <w:rFonts w:ascii="仿宋" w:hAnsi="仿宋" w:eastAsia="仿宋" w:cs="宋体"/>
                <w:b/>
                <w:szCs w:val="21"/>
              </w:rPr>
            </w:pPr>
            <w:r>
              <w:rPr>
                <w:rFonts w:hint="eastAsia" w:ascii="仿宋" w:hAnsi="仿宋" w:eastAsia="仿宋" w:cs="宋体"/>
                <w:b/>
                <w:szCs w:val="21"/>
              </w:rPr>
              <w:t>C级</w:t>
            </w:r>
          </w:p>
          <w:p w14:paraId="5FDBE078">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5648"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0E557D65">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245" w:type="dxa"/>
            <w:tcBorders>
              <w:top w:val="single" w:color="auto" w:sz="12" w:space="0"/>
              <w:left w:val="single" w:color="auto" w:sz="4" w:space="0"/>
              <w:bottom w:val="single" w:color="auto" w:sz="4" w:space="0"/>
              <w:right w:val="single" w:color="auto" w:sz="4" w:space="0"/>
            </w:tcBorders>
            <w:shd w:val="clear" w:color="auto" w:fill="auto"/>
            <w:vAlign w:val="center"/>
          </w:tcPr>
          <w:p w14:paraId="3A1ED4A0">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62" w:type="dxa"/>
            <w:tcBorders>
              <w:top w:val="single" w:color="auto" w:sz="12" w:space="0"/>
              <w:left w:val="single" w:color="auto" w:sz="4" w:space="0"/>
              <w:bottom w:val="single" w:color="auto" w:sz="4" w:space="0"/>
              <w:right w:val="single" w:color="auto" w:sz="4" w:space="0"/>
            </w:tcBorders>
            <w:shd w:val="clear" w:color="auto" w:fill="auto"/>
            <w:vAlign w:val="center"/>
          </w:tcPr>
          <w:p w14:paraId="5BA24D67">
            <w:pPr>
              <w:spacing w:line="200" w:lineRule="exact"/>
              <w:jc w:val="center"/>
              <w:rPr>
                <w:rFonts w:ascii="仿宋" w:hAnsi="仿宋" w:eastAsia="仿宋" w:cs="宋体"/>
                <w:b/>
                <w:szCs w:val="21"/>
              </w:rPr>
            </w:pPr>
            <w:r>
              <w:rPr>
                <w:rFonts w:hint="eastAsia" w:ascii="仿宋" w:hAnsi="仿宋" w:eastAsia="仿宋" w:cs="宋体"/>
                <w:b/>
                <w:szCs w:val="21"/>
              </w:rPr>
              <w:t>完成</w:t>
            </w:r>
          </w:p>
          <w:p w14:paraId="1FF86BD4">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shd w:val="clear" w:color="auto" w:fill="auto"/>
            <w:vAlign w:val="center"/>
          </w:tcPr>
          <w:p w14:paraId="70E90AD0">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385E45AE">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277CFB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restart"/>
            <w:tcBorders>
              <w:top w:val="single" w:color="auto" w:sz="4" w:space="0"/>
              <w:left w:val="single" w:color="auto" w:sz="12" w:space="0"/>
              <w:right w:val="single" w:color="auto" w:sz="4" w:space="0"/>
            </w:tcBorders>
            <w:shd w:val="clear" w:color="auto" w:fill="auto"/>
            <w:vAlign w:val="center"/>
          </w:tcPr>
          <w:p w14:paraId="628231CD">
            <w:pPr>
              <w:spacing w:line="200" w:lineRule="exact"/>
              <w:rPr>
                <w:rFonts w:ascii="仿宋" w:hAnsi="仿宋" w:eastAsia="仿宋" w:cs="宋体"/>
                <w:szCs w:val="21"/>
              </w:rPr>
            </w:pPr>
            <w:r>
              <w:rPr>
                <w:rFonts w:ascii="仿宋" w:hAnsi="仿宋" w:eastAsia="仿宋" w:cs="宋体"/>
                <w:szCs w:val="21"/>
              </w:rPr>
              <w:t>B</w:t>
            </w:r>
            <w:r>
              <w:rPr>
                <w:rFonts w:hint="eastAsia" w:ascii="仿宋" w:hAnsi="仿宋" w:eastAsia="仿宋" w:cs="宋体"/>
                <w:szCs w:val="21"/>
              </w:rPr>
              <w:t>9</w:t>
            </w:r>
          </w:p>
          <w:p w14:paraId="5BE63FFE">
            <w:pPr>
              <w:spacing w:line="200" w:lineRule="exact"/>
              <w:rPr>
                <w:rFonts w:ascii="仿宋" w:hAnsi="仿宋" w:eastAsia="仿宋" w:cs="宋体"/>
                <w:szCs w:val="21"/>
              </w:rPr>
            </w:pPr>
            <w:r>
              <w:rPr>
                <w:rFonts w:hint="eastAsia" w:ascii="仿宋" w:hAnsi="仿宋" w:eastAsia="仿宋" w:cs="宋体"/>
                <w:szCs w:val="21"/>
              </w:rPr>
              <w:t>专业</w:t>
            </w:r>
          </w:p>
          <w:p w14:paraId="0CC3C38E">
            <w:pPr>
              <w:spacing w:line="200" w:lineRule="exact"/>
              <w:rPr>
                <w:rFonts w:ascii="仿宋" w:hAnsi="仿宋" w:eastAsia="仿宋" w:cs="宋体"/>
                <w:szCs w:val="21"/>
              </w:rPr>
            </w:pPr>
            <w:r>
              <w:rPr>
                <w:rFonts w:hint="eastAsia" w:ascii="仿宋" w:hAnsi="仿宋" w:eastAsia="仿宋" w:cs="宋体"/>
                <w:szCs w:val="21"/>
              </w:rPr>
              <w:t>能力</w:t>
            </w:r>
          </w:p>
        </w:tc>
        <w:tc>
          <w:tcPr>
            <w:tcW w:w="7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C4A1F6">
            <w:pPr>
              <w:spacing w:line="200" w:lineRule="exact"/>
              <w:rPr>
                <w:rFonts w:hint="eastAsia" w:ascii="仿宋" w:hAnsi="仿宋" w:eastAsia="仿宋" w:cs="宋体"/>
                <w:szCs w:val="21"/>
                <w:lang w:eastAsia="zh-CN"/>
              </w:rPr>
            </w:pPr>
            <w:r>
              <w:rPr>
                <w:rFonts w:ascii="仿宋" w:hAnsi="仿宋" w:eastAsia="仿宋" w:cs="宋体"/>
                <w:szCs w:val="21"/>
              </w:rPr>
              <w:t>C</w:t>
            </w:r>
            <w:r>
              <w:rPr>
                <w:rFonts w:hint="eastAsia" w:ascii="仿宋" w:hAnsi="仿宋" w:eastAsia="仿宋" w:cs="宋体"/>
                <w:szCs w:val="21"/>
              </w:rPr>
              <w:t>2</w:t>
            </w:r>
            <w:r>
              <w:rPr>
                <w:rFonts w:hint="eastAsia" w:ascii="仿宋" w:hAnsi="仿宋" w:eastAsia="仿宋" w:cs="宋体"/>
                <w:szCs w:val="21"/>
                <w:lang w:val="en-US" w:eastAsia="zh-CN"/>
              </w:rPr>
              <w:t>1</w:t>
            </w:r>
          </w:p>
          <w:p w14:paraId="23114B67">
            <w:pPr>
              <w:spacing w:line="200" w:lineRule="exact"/>
              <w:rPr>
                <w:rFonts w:ascii="仿宋" w:hAnsi="仿宋" w:eastAsia="仿宋" w:cs="宋体"/>
                <w:szCs w:val="21"/>
              </w:rPr>
            </w:pPr>
            <w:r>
              <w:rPr>
                <w:rFonts w:hint="eastAsia" w:ascii="仿宋" w:hAnsi="仿宋" w:eastAsia="仿宋" w:cs="宋体"/>
                <w:szCs w:val="21"/>
              </w:rPr>
              <w:t>信息技术应用能力</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5783F71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0071CD4B">
            <w:pPr>
              <w:spacing w:line="200" w:lineRule="exact"/>
              <w:rPr>
                <w:rFonts w:ascii="仿宋" w:hAnsi="仿宋" w:eastAsia="仿宋" w:cs="宋体"/>
                <w:szCs w:val="21"/>
              </w:rPr>
            </w:pPr>
            <w:r>
              <w:rPr>
                <w:rFonts w:hint="eastAsia" w:ascii="仿宋" w:hAnsi="仿宋" w:eastAsia="仿宋" w:cs="宋体"/>
                <w:szCs w:val="21"/>
              </w:rPr>
              <w:t>开展</w:t>
            </w:r>
            <w:r>
              <w:rPr>
                <w:rFonts w:hint="eastAsia" w:ascii="仿宋" w:hAnsi="仿宋" w:eastAsia="仿宋" w:cs="宋体"/>
                <w:szCs w:val="21"/>
                <w:lang w:val="en-US" w:eastAsia="zh-CN"/>
              </w:rPr>
              <w:t>人工智能教育</w:t>
            </w:r>
            <w:r>
              <w:rPr>
                <w:rFonts w:hint="eastAsia" w:ascii="仿宋" w:hAnsi="仿宋" w:eastAsia="仿宋" w:cs="宋体"/>
                <w:szCs w:val="21"/>
              </w:rPr>
              <w:t>项目研究，实施人工智能教育与编程教学，全面提升教师智慧教育实施水平，培养学生信息素养能力。</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63EAD114">
            <w:pPr>
              <w:spacing w:line="200" w:lineRule="exact"/>
              <w:rPr>
                <w:rFonts w:hint="eastAsia" w:ascii="仿宋" w:hAnsi="仿宋" w:eastAsia="仿宋" w:cs="宋体"/>
                <w:szCs w:val="21"/>
                <w:lang w:eastAsia="zh-CN"/>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组织全校教师认真学习</w:t>
            </w:r>
            <w:r>
              <w:rPr>
                <w:rFonts w:hint="eastAsia" w:ascii="仿宋" w:hAnsi="仿宋" w:eastAsia="仿宋" w:cs="宋体"/>
                <w:szCs w:val="21"/>
                <w:lang w:eastAsia="zh-CN"/>
              </w:rPr>
              <w:t>《</w:t>
            </w:r>
            <w:r>
              <w:rPr>
                <w:rFonts w:hint="eastAsia" w:ascii="仿宋" w:hAnsi="仿宋" w:eastAsia="仿宋" w:cs="宋体"/>
                <w:szCs w:val="21"/>
                <w:lang w:val="en-US" w:eastAsia="zh-CN"/>
              </w:rPr>
              <w:t>山</w:t>
            </w:r>
            <w:r>
              <w:rPr>
                <w:rFonts w:hint="eastAsia" w:ascii="仿宋" w:hAnsi="仿宋" w:eastAsia="仿宋" w:cs="宋体"/>
                <w:szCs w:val="21"/>
              </w:rPr>
              <w:t>东省中小学人工智能大模型应用指南</w:t>
            </w:r>
            <w:r>
              <w:rPr>
                <w:rFonts w:hint="eastAsia" w:ascii="仿宋" w:hAnsi="仿宋" w:eastAsia="仿宋" w:cs="宋体"/>
                <w:szCs w:val="21"/>
                <w:lang w:eastAsia="zh-CN"/>
              </w:rPr>
              <w:t>》</w:t>
            </w:r>
            <w:r>
              <w:rPr>
                <w:rFonts w:hint="eastAsia" w:ascii="仿宋" w:hAnsi="仿宋" w:eastAsia="仿宋" w:cs="宋体"/>
                <w:szCs w:val="21"/>
              </w:rPr>
              <w:t>，科学审慎地探索生成式人工智能技术与基础教育的深度融合</w:t>
            </w:r>
            <w:r>
              <w:rPr>
                <w:rFonts w:hint="eastAsia" w:ascii="仿宋" w:hAnsi="仿宋" w:eastAsia="仿宋" w:cs="宋体"/>
                <w:szCs w:val="21"/>
                <w:lang w:eastAsia="zh-CN"/>
              </w:rPr>
              <w:t>。</w:t>
            </w:r>
          </w:p>
          <w:p w14:paraId="7BCF123F">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深入开展常规课堂与智慧课堂的有效融合，提高课堂教学效率。</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749A970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17638303">
            <w:pPr>
              <w:spacing w:line="200" w:lineRule="exact"/>
              <w:rPr>
                <w:rFonts w:hint="default" w:ascii="仿宋" w:hAnsi="仿宋" w:eastAsia="仿宋" w:cs="宋体"/>
                <w:szCs w:val="21"/>
                <w:lang w:val="en-US"/>
              </w:rPr>
            </w:pPr>
            <w:r>
              <w:rPr>
                <w:rFonts w:hint="eastAsia" w:ascii="仿宋" w:hAnsi="仿宋" w:eastAsia="仿宋" w:cs="宋体"/>
                <w:color w:val="auto"/>
                <w:szCs w:val="21"/>
                <w:lang w:val="en-US" w:eastAsia="zh-CN"/>
              </w:rPr>
              <w:t>刘云洁</w:t>
            </w:r>
          </w:p>
        </w:tc>
      </w:tr>
      <w:tr w14:paraId="472BD4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shd w:val="clear" w:color="auto" w:fill="auto"/>
            <w:vAlign w:val="center"/>
          </w:tcPr>
          <w:p w14:paraId="5A39BE70">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8A64F2">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7728A50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380EE87F">
            <w:pPr>
              <w:spacing w:line="200" w:lineRule="exact"/>
              <w:rPr>
                <w:rFonts w:ascii="仿宋" w:hAnsi="仿宋" w:eastAsia="仿宋" w:cs="宋体"/>
                <w:szCs w:val="21"/>
              </w:rPr>
            </w:pPr>
            <w:r>
              <w:rPr>
                <w:rFonts w:hint="eastAsia" w:ascii="仿宋" w:hAnsi="仿宋" w:eastAsia="仿宋" w:cs="宋体"/>
                <w:szCs w:val="21"/>
              </w:rPr>
              <w:t>开展</w:t>
            </w:r>
            <w:r>
              <w:rPr>
                <w:rFonts w:hint="eastAsia" w:ascii="仿宋" w:hAnsi="仿宋" w:eastAsia="仿宋" w:cs="宋体"/>
                <w:szCs w:val="21"/>
                <w:lang w:val="en-US" w:eastAsia="zh-CN"/>
              </w:rPr>
              <w:t>人工智能</w:t>
            </w:r>
            <w:r>
              <w:rPr>
                <w:rFonts w:hint="eastAsia" w:ascii="仿宋" w:hAnsi="仿宋" w:eastAsia="仿宋" w:cs="宋体"/>
                <w:szCs w:val="21"/>
              </w:rPr>
              <w:t>教育项目研究，实施人工智能教育与编程教学，全面提升教师智慧教育实施水平，培养学生信息素养能力。</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7B71104F">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提升各学科教师实践和运用人工智能赋能教育教学的意识和能力，开展各学科智慧教育课堂教学研究活动，统一组织学生观看人工智能教学视频。</w:t>
            </w:r>
          </w:p>
          <w:p w14:paraId="09A04055">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实施智慧课堂，促进课堂当堂检测的效果。</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3EA3385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6266E542">
            <w:pPr>
              <w:spacing w:line="200" w:lineRule="exact"/>
              <w:rPr>
                <w:rFonts w:ascii="仿宋" w:hAnsi="仿宋" w:eastAsia="仿宋" w:cs="宋体"/>
                <w:szCs w:val="21"/>
              </w:rPr>
            </w:pPr>
            <w:r>
              <w:rPr>
                <w:rFonts w:hint="eastAsia" w:ascii="仿宋" w:hAnsi="仿宋" w:eastAsia="仿宋" w:cs="宋体"/>
                <w:color w:val="auto"/>
                <w:szCs w:val="21"/>
                <w:lang w:val="en-US" w:eastAsia="zh-CN"/>
              </w:rPr>
              <w:t>刘云洁</w:t>
            </w:r>
          </w:p>
        </w:tc>
      </w:tr>
      <w:tr w14:paraId="13C64D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shd w:val="clear" w:color="auto" w:fill="auto"/>
            <w:vAlign w:val="center"/>
          </w:tcPr>
          <w:p w14:paraId="55EFC5EE">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F360CD">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41646F1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173AE542">
            <w:pPr>
              <w:spacing w:line="200" w:lineRule="exact"/>
              <w:rPr>
                <w:rFonts w:ascii="仿宋" w:hAnsi="仿宋" w:eastAsia="仿宋" w:cs="宋体"/>
                <w:szCs w:val="21"/>
              </w:rPr>
            </w:pPr>
            <w:r>
              <w:rPr>
                <w:rFonts w:hint="eastAsia" w:ascii="仿宋" w:hAnsi="仿宋" w:eastAsia="仿宋" w:cs="宋体"/>
                <w:szCs w:val="21"/>
              </w:rPr>
              <w:t>开展所有年级智慧教育项目研究，建设智慧教育课例资源库，全面提升学校干部、教师智慧教育实施水平，培养学生信息素养能力，初步建成数字智慧校园。</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20E1023E">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研发一批人工智能教育相关的跨学科主题学习类课程资源。组织各学科智慧教育课堂教学研究活动，组织学生参加信息技术竞赛活动。</w:t>
            </w:r>
          </w:p>
          <w:p w14:paraId="70266A86">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加强教师智慧课堂应用培训，通过展示课、示范课等课例，培养学生信息技术能力的提高。</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0D792C8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7E39FEF1">
            <w:pPr>
              <w:spacing w:line="200" w:lineRule="exact"/>
              <w:rPr>
                <w:rFonts w:ascii="仿宋" w:hAnsi="仿宋" w:eastAsia="仿宋" w:cs="宋体"/>
                <w:szCs w:val="21"/>
              </w:rPr>
            </w:pPr>
            <w:r>
              <w:rPr>
                <w:rFonts w:hint="eastAsia" w:ascii="仿宋" w:hAnsi="仿宋" w:eastAsia="仿宋" w:cs="宋体"/>
                <w:color w:val="auto"/>
                <w:szCs w:val="21"/>
                <w:lang w:val="en-US" w:eastAsia="zh-CN"/>
              </w:rPr>
              <w:t>刘云洁</w:t>
            </w:r>
          </w:p>
        </w:tc>
      </w:tr>
      <w:tr w14:paraId="4A20A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shd w:val="clear" w:color="auto" w:fill="auto"/>
            <w:vAlign w:val="center"/>
          </w:tcPr>
          <w:p w14:paraId="10A4AEA2">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A31B39">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39F9628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5877EBBE">
            <w:pPr>
              <w:spacing w:line="200" w:lineRule="exact"/>
              <w:rPr>
                <w:rFonts w:ascii="仿宋" w:hAnsi="仿宋" w:eastAsia="仿宋" w:cs="宋体"/>
                <w:szCs w:val="21"/>
              </w:rPr>
            </w:pPr>
            <w:r>
              <w:rPr>
                <w:rFonts w:hint="eastAsia" w:ascii="仿宋" w:hAnsi="仿宋" w:eastAsia="仿宋" w:cs="宋体"/>
                <w:szCs w:val="21"/>
              </w:rPr>
              <w:t>完善学校智慧教育硬件建设，建设智慧教育课例资源库，构建智能教师与学生学习空间，建成学校数字智慧校园，全面推进学生创新教育活动。</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50F8ABC3">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把人工智能素养和应用作为区公开课、区教学能手评选的重要条件。完善教学资源供给机制，推进智慧同步课堂常态化应用，组织各学科智慧教育课堂教学研究活动，组织学生参加信息技术竞赛活动。</w:t>
            </w:r>
          </w:p>
          <w:p w14:paraId="23DCCD9B">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成立校级信息技术兴趣小组，研究课下应用信息技术的策略问题。</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3169534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117D8F65">
            <w:pPr>
              <w:spacing w:line="200" w:lineRule="exact"/>
              <w:rPr>
                <w:rFonts w:ascii="仿宋" w:hAnsi="仿宋" w:eastAsia="仿宋" w:cs="宋体"/>
                <w:szCs w:val="21"/>
              </w:rPr>
            </w:pPr>
            <w:r>
              <w:rPr>
                <w:rFonts w:hint="eastAsia" w:ascii="仿宋" w:hAnsi="仿宋" w:eastAsia="仿宋" w:cs="宋体"/>
                <w:color w:val="auto"/>
                <w:szCs w:val="21"/>
                <w:lang w:val="en-US" w:eastAsia="zh-CN"/>
              </w:rPr>
              <w:t>刘云洁</w:t>
            </w:r>
          </w:p>
        </w:tc>
      </w:tr>
      <w:tr w14:paraId="2A4273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828" w:type="dxa"/>
            <w:vMerge w:val="continue"/>
            <w:tcBorders>
              <w:left w:val="single" w:color="auto" w:sz="12" w:space="0"/>
              <w:bottom w:val="single" w:color="auto" w:sz="12" w:space="0"/>
              <w:right w:val="single" w:color="auto" w:sz="4" w:space="0"/>
            </w:tcBorders>
            <w:shd w:val="clear" w:color="auto" w:fill="auto"/>
            <w:vAlign w:val="center"/>
          </w:tcPr>
          <w:p w14:paraId="13CB6375">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C10F29">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67C33E5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71918557">
            <w:pPr>
              <w:spacing w:line="200" w:lineRule="exact"/>
              <w:rPr>
                <w:rFonts w:ascii="仿宋" w:hAnsi="仿宋" w:eastAsia="仿宋" w:cs="宋体"/>
                <w:szCs w:val="21"/>
              </w:rPr>
            </w:pPr>
            <w:r>
              <w:rPr>
                <w:rFonts w:hint="eastAsia" w:ascii="仿宋" w:hAnsi="仿宋" w:eastAsia="仿宋" w:cs="宋体"/>
                <w:szCs w:val="21"/>
              </w:rPr>
              <w:t>完善学校智慧教育硬件建设，建设智慧教育课例资源库，构建智能教师与学生学习空间，全面建成学校数字智慧校园，全面推进学生创新教育活动。</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59275220">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建设学校智慧教育管理平台，全校教师进行智慧教育培训，开展“智慧教育”一师一优课活动，组织各学科智慧教育课堂教学研究活动，组织学生参加信息技术竞赛活动。</w:t>
            </w:r>
          </w:p>
          <w:p w14:paraId="11169586">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建立学生信息成长档案，与学科素养综合测试融合，促进学生的整体素质。</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55AF10D1">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6069176B">
            <w:pPr>
              <w:spacing w:line="200" w:lineRule="exact"/>
              <w:rPr>
                <w:rFonts w:ascii="仿宋" w:hAnsi="仿宋" w:eastAsia="仿宋" w:cs="宋体"/>
                <w:szCs w:val="21"/>
              </w:rPr>
            </w:pPr>
            <w:r>
              <w:rPr>
                <w:rFonts w:hint="eastAsia" w:ascii="仿宋" w:hAnsi="仿宋" w:eastAsia="仿宋" w:cs="宋体"/>
                <w:color w:val="auto"/>
                <w:szCs w:val="21"/>
                <w:lang w:val="en-US" w:eastAsia="zh-CN"/>
              </w:rPr>
              <w:t>刘云洁</w:t>
            </w:r>
          </w:p>
        </w:tc>
      </w:tr>
    </w:tbl>
    <w:p w14:paraId="573B7405">
      <w:pPr>
        <w:spacing w:line="200" w:lineRule="exact"/>
        <w:rPr>
          <w:rFonts w:ascii="仿宋" w:hAnsi="仿宋" w:eastAsia="仿宋" w:cs="宋体"/>
          <w:szCs w:val="21"/>
        </w:rPr>
      </w:pPr>
    </w:p>
    <w:p w14:paraId="23B48B99">
      <w:pPr>
        <w:spacing w:line="280" w:lineRule="exact"/>
        <w:jc w:val="center"/>
        <w:rPr>
          <w:rFonts w:ascii="仿宋" w:hAnsi="仿宋" w:eastAsia="仿宋" w:cs="宋体"/>
          <w:b/>
          <w:sz w:val="28"/>
          <w:szCs w:val="21"/>
        </w:rPr>
      </w:pPr>
    </w:p>
    <w:p w14:paraId="0DBA4EB0">
      <w:pPr>
        <w:spacing w:line="280" w:lineRule="exact"/>
        <w:jc w:val="center"/>
        <w:rPr>
          <w:rFonts w:ascii="仿宋" w:hAnsi="仿宋" w:eastAsia="仿宋" w:cs="宋体"/>
          <w:b/>
          <w:sz w:val="28"/>
          <w:szCs w:val="21"/>
        </w:rPr>
      </w:pPr>
    </w:p>
    <w:p w14:paraId="35BF2423">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970"/>
        <w:gridCol w:w="5103"/>
        <w:gridCol w:w="4820"/>
        <w:gridCol w:w="1162"/>
        <w:gridCol w:w="1094"/>
      </w:tblGrid>
      <w:tr w14:paraId="4CCC6C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shd w:val="clear" w:color="auto" w:fill="auto"/>
            <w:vAlign w:val="center"/>
          </w:tcPr>
          <w:p w14:paraId="20623139">
            <w:pPr>
              <w:spacing w:line="200" w:lineRule="exact"/>
              <w:jc w:val="center"/>
              <w:rPr>
                <w:rFonts w:ascii="仿宋" w:hAnsi="仿宋" w:eastAsia="仿宋" w:cs="宋体"/>
                <w:b/>
                <w:szCs w:val="21"/>
              </w:rPr>
            </w:pPr>
            <w:r>
              <w:rPr>
                <w:rFonts w:hint="eastAsia" w:ascii="仿宋" w:hAnsi="仿宋" w:eastAsia="仿宋" w:cs="宋体"/>
                <w:b/>
                <w:szCs w:val="21"/>
              </w:rPr>
              <w:t>B级</w:t>
            </w:r>
          </w:p>
          <w:p w14:paraId="0784B2D6">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shd w:val="clear" w:color="auto" w:fill="auto"/>
            <w:vAlign w:val="center"/>
          </w:tcPr>
          <w:p w14:paraId="1C673E0F">
            <w:pPr>
              <w:spacing w:line="200" w:lineRule="exact"/>
              <w:jc w:val="center"/>
              <w:rPr>
                <w:rFonts w:ascii="仿宋" w:hAnsi="仿宋" w:eastAsia="仿宋" w:cs="宋体"/>
                <w:b/>
                <w:szCs w:val="21"/>
              </w:rPr>
            </w:pPr>
            <w:r>
              <w:rPr>
                <w:rFonts w:hint="eastAsia" w:ascii="仿宋" w:hAnsi="仿宋" w:eastAsia="仿宋" w:cs="宋体"/>
                <w:b/>
                <w:szCs w:val="21"/>
              </w:rPr>
              <w:t>C级</w:t>
            </w:r>
          </w:p>
          <w:p w14:paraId="523F2B7D">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6073"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323D1EAD">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4820" w:type="dxa"/>
            <w:tcBorders>
              <w:top w:val="single" w:color="auto" w:sz="12" w:space="0"/>
              <w:left w:val="single" w:color="auto" w:sz="4" w:space="0"/>
              <w:bottom w:val="single" w:color="auto" w:sz="4" w:space="0"/>
              <w:right w:val="single" w:color="auto" w:sz="4" w:space="0"/>
            </w:tcBorders>
            <w:shd w:val="clear" w:color="auto" w:fill="auto"/>
            <w:vAlign w:val="center"/>
          </w:tcPr>
          <w:p w14:paraId="65773613">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62" w:type="dxa"/>
            <w:tcBorders>
              <w:top w:val="single" w:color="auto" w:sz="12" w:space="0"/>
              <w:left w:val="single" w:color="auto" w:sz="4" w:space="0"/>
              <w:bottom w:val="single" w:color="auto" w:sz="4" w:space="0"/>
              <w:right w:val="single" w:color="auto" w:sz="4" w:space="0"/>
            </w:tcBorders>
            <w:shd w:val="clear" w:color="auto" w:fill="auto"/>
            <w:vAlign w:val="center"/>
          </w:tcPr>
          <w:p w14:paraId="09C06D9F">
            <w:pPr>
              <w:spacing w:line="200" w:lineRule="exact"/>
              <w:jc w:val="center"/>
              <w:rPr>
                <w:rFonts w:ascii="仿宋" w:hAnsi="仿宋" w:eastAsia="仿宋" w:cs="宋体"/>
                <w:b/>
                <w:szCs w:val="21"/>
              </w:rPr>
            </w:pPr>
            <w:r>
              <w:rPr>
                <w:rFonts w:hint="eastAsia" w:ascii="仿宋" w:hAnsi="仿宋" w:eastAsia="仿宋" w:cs="宋体"/>
                <w:b/>
                <w:szCs w:val="21"/>
              </w:rPr>
              <w:t>完成</w:t>
            </w:r>
          </w:p>
          <w:p w14:paraId="4F3BC5B7">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shd w:val="clear" w:color="auto" w:fill="auto"/>
            <w:vAlign w:val="center"/>
          </w:tcPr>
          <w:p w14:paraId="25DFBE3B">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2D8DABFE">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6CAA3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828" w:type="dxa"/>
            <w:vMerge w:val="restart"/>
            <w:tcBorders>
              <w:top w:val="single" w:color="auto" w:sz="4" w:space="0"/>
              <w:left w:val="single" w:color="auto" w:sz="12" w:space="0"/>
              <w:right w:val="single" w:color="auto" w:sz="4" w:space="0"/>
            </w:tcBorders>
            <w:shd w:val="clear" w:color="auto" w:fill="auto"/>
            <w:vAlign w:val="center"/>
          </w:tcPr>
          <w:p w14:paraId="06942789">
            <w:pPr>
              <w:spacing w:line="200" w:lineRule="exact"/>
              <w:rPr>
                <w:rFonts w:ascii="仿宋" w:hAnsi="仿宋" w:eastAsia="仿宋" w:cs="宋体"/>
                <w:szCs w:val="21"/>
              </w:rPr>
            </w:pPr>
            <w:r>
              <w:rPr>
                <w:rFonts w:ascii="仿宋" w:hAnsi="仿宋" w:eastAsia="仿宋" w:cs="宋体"/>
                <w:szCs w:val="21"/>
              </w:rPr>
              <w:t>B9</w:t>
            </w:r>
          </w:p>
          <w:p w14:paraId="076C1F89">
            <w:pPr>
              <w:spacing w:line="200" w:lineRule="exact"/>
              <w:rPr>
                <w:rFonts w:hint="eastAsia" w:ascii="仿宋" w:hAnsi="仿宋" w:eastAsia="仿宋" w:cs="宋体"/>
                <w:szCs w:val="21"/>
              </w:rPr>
            </w:pPr>
            <w:r>
              <w:rPr>
                <w:rFonts w:hint="eastAsia" w:ascii="仿宋" w:hAnsi="仿宋" w:eastAsia="仿宋" w:cs="宋体"/>
                <w:szCs w:val="21"/>
              </w:rPr>
              <w:t>专业</w:t>
            </w:r>
          </w:p>
          <w:p w14:paraId="5C3A22DF">
            <w:pPr>
              <w:spacing w:line="200" w:lineRule="exact"/>
              <w:rPr>
                <w:rFonts w:ascii="仿宋" w:hAnsi="仿宋" w:eastAsia="仿宋" w:cs="宋体"/>
                <w:szCs w:val="21"/>
              </w:rPr>
            </w:pPr>
            <w:r>
              <w:rPr>
                <w:rFonts w:hint="eastAsia" w:ascii="仿宋" w:hAnsi="仿宋" w:eastAsia="仿宋" w:cs="宋体"/>
                <w:szCs w:val="21"/>
              </w:rPr>
              <w:t>能力</w:t>
            </w:r>
          </w:p>
        </w:tc>
        <w:tc>
          <w:tcPr>
            <w:tcW w:w="7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B204F43">
            <w:pPr>
              <w:spacing w:line="200" w:lineRule="exact"/>
              <w:rPr>
                <w:rFonts w:hint="eastAsia" w:ascii="仿宋" w:hAnsi="仿宋" w:eastAsia="仿宋" w:cs="宋体"/>
                <w:szCs w:val="21"/>
                <w:lang w:eastAsia="zh-CN"/>
              </w:rPr>
            </w:pPr>
            <w:r>
              <w:rPr>
                <w:rFonts w:ascii="仿宋" w:hAnsi="仿宋" w:eastAsia="仿宋" w:cs="宋体"/>
                <w:szCs w:val="21"/>
              </w:rPr>
              <w:t>C2</w:t>
            </w:r>
            <w:r>
              <w:rPr>
                <w:rFonts w:hint="eastAsia" w:ascii="仿宋" w:hAnsi="仿宋" w:eastAsia="仿宋" w:cs="宋体"/>
                <w:szCs w:val="21"/>
                <w:lang w:val="en-US" w:eastAsia="zh-CN"/>
              </w:rPr>
              <w:t>2</w:t>
            </w:r>
          </w:p>
          <w:p w14:paraId="68BAD90A">
            <w:pPr>
              <w:spacing w:line="200" w:lineRule="exact"/>
              <w:rPr>
                <w:rFonts w:hint="eastAsia" w:ascii="仿宋" w:hAnsi="仿宋" w:eastAsia="仿宋" w:cs="宋体"/>
                <w:szCs w:val="21"/>
              </w:rPr>
            </w:pPr>
            <w:r>
              <w:rPr>
                <w:rFonts w:hint="eastAsia" w:ascii="仿宋" w:hAnsi="仿宋" w:eastAsia="仿宋" w:cs="宋体"/>
                <w:szCs w:val="21"/>
              </w:rPr>
              <w:t>课程开发与</w:t>
            </w:r>
          </w:p>
          <w:p w14:paraId="2B0ECD8A">
            <w:pPr>
              <w:spacing w:line="200" w:lineRule="exact"/>
              <w:rPr>
                <w:rFonts w:ascii="仿宋" w:hAnsi="仿宋" w:eastAsia="仿宋" w:cs="宋体"/>
                <w:szCs w:val="21"/>
              </w:rPr>
            </w:pPr>
            <w:r>
              <w:rPr>
                <w:rFonts w:hint="eastAsia" w:ascii="仿宋" w:hAnsi="仿宋" w:eastAsia="仿宋" w:cs="宋体"/>
                <w:szCs w:val="21"/>
              </w:rPr>
              <w:t>实施能力</w:t>
            </w: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29F20FA3">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5F4D1BFD">
            <w:pPr>
              <w:spacing w:line="200" w:lineRule="exact"/>
              <w:rPr>
                <w:rFonts w:ascii="仿宋" w:hAnsi="仿宋" w:eastAsia="仿宋" w:cs="宋体"/>
                <w:szCs w:val="21"/>
              </w:rPr>
            </w:pPr>
            <w:r>
              <w:rPr>
                <w:rFonts w:hint="eastAsia" w:ascii="仿宋" w:hAnsi="仿宋" w:eastAsia="仿宋" w:cs="宋体"/>
                <w:szCs w:val="21"/>
              </w:rPr>
              <w:t>规范课程设置，开发特色校本课程，争创区级精品课程。</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0E318179">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按照上级要求开全、开齐课程，开展学校课程设置与开发的培训。</w:t>
            </w:r>
          </w:p>
          <w:p w14:paraId="7E3C8C8F">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一二年级开设英语课程，打造《</w:t>
            </w:r>
            <w:r>
              <w:rPr>
                <w:rFonts w:hint="eastAsia" w:ascii="仿宋" w:hAnsi="仿宋" w:eastAsia="仿宋" w:cs="宋体"/>
                <w:szCs w:val="21"/>
                <w:lang w:val="en-US" w:eastAsia="zh-CN"/>
              </w:rPr>
              <w:t>跟着节气读诗词</w:t>
            </w:r>
            <w:r>
              <w:rPr>
                <w:rFonts w:hint="eastAsia" w:ascii="仿宋" w:hAnsi="仿宋" w:eastAsia="仿宋" w:cs="宋体"/>
                <w:szCs w:val="21"/>
              </w:rPr>
              <w:t>》、《</w:t>
            </w:r>
            <w:r>
              <w:rPr>
                <w:rFonts w:hint="eastAsia" w:ascii="仿宋" w:hAnsi="仿宋" w:eastAsia="仿宋" w:cs="宋体"/>
                <w:szCs w:val="21"/>
                <w:lang w:val="en-US" w:eastAsia="zh-CN"/>
              </w:rPr>
              <w:t>从小接触中医药</w:t>
            </w:r>
            <w:r>
              <w:rPr>
                <w:rFonts w:hint="eastAsia" w:ascii="仿宋" w:hAnsi="仿宋" w:eastAsia="仿宋" w:cs="宋体"/>
                <w:szCs w:val="21"/>
              </w:rPr>
              <w:t>》、《</w:t>
            </w:r>
            <w:r>
              <w:rPr>
                <w:rFonts w:hint="eastAsia" w:ascii="仿宋" w:hAnsi="仿宋" w:eastAsia="仿宋" w:cs="宋体"/>
                <w:szCs w:val="21"/>
                <w:lang w:val="en-US" w:eastAsia="zh-CN"/>
              </w:rPr>
              <w:t>跟着节气做药膳</w:t>
            </w:r>
            <w:r>
              <w:rPr>
                <w:rFonts w:hint="eastAsia" w:ascii="仿宋" w:hAnsi="仿宋" w:eastAsia="仿宋" w:cs="宋体"/>
                <w:szCs w:val="21"/>
              </w:rPr>
              <w:t>》校本课程。</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036784C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01B7E797">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杨彩霞</w:t>
            </w:r>
          </w:p>
        </w:tc>
      </w:tr>
      <w:tr w14:paraId="16260E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828" w:type="dxa"/>
            <w:vMerge w:val="continue"/>
            <w:tcBorders>
              <w:left w:val="single" w:color="auto" w:sz="12" w:space="0"/>
              <w:right w:val="single" w:color="auto" w:sz="4" w:space="0"/>
            </w:tcBorders>
            <w:shd w:val="clear" w:color="auto" w:fill="auto"/>
            <w:vAlign w:val="center"/>
          </w:tcPr>
          <w:p w14:paraId="0BFE5991">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9FCD3A">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0353648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1F435D07">
            <w:pPr>
              <w:spacing w:line="200" w:lineRule="exact"/>
              <w:rPr>
                <w:rFonts w:ascii="仿宋" w:hAnsi="仿宋" w:eastAsia="仿宋" w:cs="宋体"/>
                <w:szCs w:val="21"/>
              </w:rPr>
            </w:pPr>
            <w:r>
              <w:rPr>
                <w:rFonts w:hint="eastAsia" w:ascii="仿宋" w:hAnsi="仿宋" w:eastAsia="仿宋" w:cs="宋体"/>
                <w:szCs w:val="21"/>
              </w:rPr>
              <w:t>规范课程设置，加大各学科教师课堂教学考核力度，开发特色校本课程，深入开展学校课程设置与开发的培训，争创市级精品课程。</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2E574757">
            <w:pPr>
              <w:spacing w:line="200" w:lineRule="exact"/>
              <w:rPr>
                <w:rFonts w:hint="eastAsia" w:ascii="仿宋" w:hAnsi="仿宋" w:eastAsia="仿宋" w:cs="宋体"/>
                <w:color w:val="auto"/>
                <w:szCs w:val="21"/>
              </w:rPr>
            </w:pPr>
            <w:r>
              <w:rPr>
                <w:rFonts w:hint="eastAsia" w:ascii="仿宋" w:hAnsi="仿宋" w:eastAsia="仿宋" w:cs="宋体"/>
                <w:color w:val="auto"/>
                <w:szCs w:val="21"/>
              </w:rPr>
              <w:t>1</w:t>
            </w:r>
            <w:r>
              <w:rPr>
                <w:rFonts w:ascii="仿宋" w:hAnsi="仿宋" w:eastAsia="仿宋" w:cs="宋体"/>
                <w:color w:val="auto"/>
                <w:szCs w:val="21"/>
              </w:rPr>
              <w:t>.</w:t>
            </w:r>
            <w:r>
              <w:rPr>
                <w:rFonts w:hint="eastAsia" w:ascii="仿宋" w:hAnsi="仿宋" w:eastAsia="仿宋" w:cs="宋体"/>
                <w:color w:val="auto"/>
                <w:szCs w:val="21"/>
              </w:rPr>
              <w:t>课程升级：让学习内容“活”起来。</w:t>
            </w:r>
          </w:p>
          <w:p w14:paraId="68531989">
            <w:pPr>
              <w:spacing w:line="200" w:lineRule="exact"/>
              <w:rPr>
                <w:rFonts w:ascii="仿宋" w:hAnsi="仿宋" w:eastAsia="仿宋" w:cs="宋体"/>
                <w:color w:val="auto"/>
                <w:szCs w:val="21"/>
              </w:rPr>
            </w:pPr>
            <w:r>
              <w:rPr>
                <w:rFonts w:ascii="仿宋" w:hAnsi="仿宋" w:eastAsia="仿宋" w:cs="宋体"/>
                <w:color w:val="auto"/>
                <w:szCs w:val="21"/>
              </w:rPr>
              <w:t>2.</w:t>
            </w:r>
            <w:r>
              <w:rPr>
                <w:rFonts w:hint="eastAsia" w:ascii="仿宋" w:hAnsi="仿宋" w:eastAsia="仿宋" w:cs="宋体"/>
                <w:color w:val="auto"/>
                <w:szCs w:val="21"/>
              </w:rPr>
              <w:t>分层课程设置与实施。基础层：开设书法、口算天天练、英语单词记忆等课程，</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1E41F67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0B76F8CF">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杨彩霞</w:t>
            </w:r>
          </w:p>
        </w:tc>
      </w:tr>
      <w:tr w14:paraId="56989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828" w:type="dxa"/>
            <w:vMerge w:val="continue"/>
            <w:tcBorders>
              <w:left w:val="single" w:color="auto" w:sz="12" w:space="0"/>
              <w:right w:val="single" w:color="auto" w:sz="4" w:space="0"/>
            </w:tcBorders>
            <w:shd w:val="clear" w:color="auto" w:fill="auto"/>
            <w:vAlign w:val="center"/>
          </w:tcPr>
          <w:p w14:paraId="0219E7D5">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CB5022">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169CC71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59DE1CB0">
            <w:pPr>
              <w:spacing w:line="200" w:lineRule="exact"/>
              <w:rPr>
                <w:rFonts w:ascii="仿宋" w:hAnsi="仿宋" w:eastAsia="仿宋" w:cs="宋体"/>
                <w:szCs w:val="21"/>
              </w:rPr>
            </w:pPr>
            <w:r>
              <w:rPr>
                <w:rFonts w:hint="eastAsia" w:ascii="仿宋" w:hAnsi="仿宋" w:eastAsia="仿宋" w:cs="宋体"/>
                <w:szCs w:val="21"/>
              </w:rPr>
              <w:t>规范课程设置，加大各学科教师课堂教学考核力度，开发特色校本课程，深入开展学校课程设置与开发的培训，初步开发系列德育课程，规范托管课程设置。</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22B1503E">
            <w:pPr>
              <w:spacing w:line="200" w:lineRule="exact"/>
              <w:rPr>
                <w:rFonts w:hint="eastAsia" w:ascii="仿宋" w:hAnsi="仿宋" w:eastAsia="仿宋" w:cs="宋体"/>
                <w:color w:val="auto"/>
                <w:szCs w:val="21"/>
              </w:rPr>
            </w:pPr>
            <w:r>
              <w:rPr>
                <w:rFonts w:hint="eastAsia" w:ascii="仿宋" w:hAnsi="仿宋" w:eastAsia="仿宋" w:cs="宋体"/>
                <w:color w:val="auto"/>
                <w:szCs w:val="21"/>
              </w:rPr>
              <w:t>1</w:t>
            </w:r>
            <w:r>
              <w:rPr>
                <w:rFonts w:ascii="仿宋" w:hAnsi="仿宋" w:eastAsia="仿宋" w:cs="宋体"/>
                <w:color w:val="auto"/>
                <w:szCs w:val="21"/>
              </w:rPr>
              <w:t>.</w:t>
            </w:r>
            <w:r>
              <w:rPr>
                <w:rFonts w:hint="eastAsia" w:ascii="仿宋" w:hAnsi="仿宋" w:eastAsia="仿宋" w:cs="宋体"/>
                <w:color w:val="auto"/>
                <w:szCs w:val="21"/>
              </w:rPr>
              <w:t>根据学生特长和兴趣，设置机器人编程、跳绳、足球、篮球等课程，每周安排 2- 3课时，邀请专业教师或校外专家授课，组织学生参加校内外相关比赛和展示活动。</w:t>
            </w:r>
          </w:p>
          <w:p w14:paraId="4383683A">
            <w:pPr>
              <w:spacing w:line="200" w:lineRule="exact"/>
              <w:rPr>
                <w:rFonts w:ascii="仿宋" w:hAnsi="仿宋" w:eastAsia="仿宋" w:cs="宋体"/>
                <w:color w:val="auto"/>
                <w:szCs w:val="21"/>
              </w:rPr>
            </w:pPr>
            <w:r>
              <w:rPr>
                <w:rFonts w:ascii="仿宋" w:hAnsi="仿宋" w:eastAsia="仿宋" w:cs="宋体"/>
                <w:color w:val="auto"/>
                <w:szCs w:val="21"/>
              </w:rPr>
              <w:t>2.</w:t>
            </w:r>
            <w:r>
              <w:rPr>
                <w:rFonts w:hint="eastAsia" w:ascii="仿宋" w:hAnsi="仿宋" w:eastAsia="仿宋" w:cs="宋体"/>
                <w:color w:val="auto"/>
                <w:szCs w:val="21"/>
              </w:rPr>
              <w:t>组织开展学校精品课程展示活动，促进学校课程校本化。</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2B73A48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02CD19CD">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杨彩霞</w:t>
            </w:r>
          </w:p>
        </w:tc>
      </w:tr>
      <w:tr w14:paraId="2BBAE7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7" w:hRule="atLeast"/>
        </w:trPr>
        <w:tc>
          <w:tcPr>
            <w:tcW w:w="828" w:type="dxa"/>
            <w:vMerge w:val="continue"/>
            <w:tcBorders>
              <w:left w:val="single" w:color="auto" w:sz="12" w:space="0"/>
              <w:right w:val="single" w:color="auto" w:sz="4" w:space="0"/>
            </w:tcBorders>
            <w:shd w:val="clear" w:color="auto" w:fill="auto"/>
            <w:vAlign w:val="center"/>
          </w:tcPr>
          <w:p w14:paraId="1EF57A20">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613426">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69CF061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5EA5FB0E">
            <w:pPr>
              <w:spacing w:line="200" w:lineRule="exact"/>
              <w:rPr>
                <w:rFonts w:ascii="仿宋" w:hAnsi="仿宋" w:eastAsia="仿宋" w:cs="宋体"/>
                <w:szCs w:val="21"/>
              </w:rPr>
            </w:pPr>
            <w:r>
              <w:rPr>
                <w:rFonts w:hint="eastAsia" w:ascii="仿宋" w:hAnsi="仿宋" w:eastAsia="仿宋" w:cs="宋体"/>
                <w:szCs w:val="21"/>
              </w:rPr>
              <w:t>规范课程开设，开全、开齐课程。打造《</w:t>
            </w:r>
            <w:r>
              <w:rPr>
                <w:rFonts w:hint="eastAsia" w:ascii="仿宋" w:hAnsi="仿宋" w:eastAsia="仿宋" w:cs="宋体"/>
                <w:szCs w:val="21"/>
                <w:lang w:val="en-US" w:eastAsia="zh-CN"/>
              </w:rPr>
              <w:t>跟着节气读诗词</w:t>
            </w:r>
            <w:r>
              <w:rPr>
                <w:rFonts w:hint="eastAsia" w:ascii="仿宋" w:hAnsi="仿宋" w:eastAsia="仿宋" w:cs="宋体"/>
                <w:szCs w:val="21"/>
              </w:rPr>
              <w:t>》、《</w:t>
            </w:r>
            <w:r>
              <w:rPr>
                <w:rFonts w:hint="eastAsia" w:ascii="仿宋" w:hAnsi="仿宋" w:eastAsia="仿宋" w:cs="宋体"/>
                <w:szCs w:val="21"/>
                <w:lang w:val="en-US" w:eastAsia="zh-CN"/>
              </w:rPr>
              <w:t>从小接触中医药</w:t>
            </w:r>
            <w:r>
              <w:rPr>
                <w:rFonts w:hint="eastAsia" w:ascii="仿宋" w:hAnsi="仿宋" w:eastAsia="仿宋" w:cs="宋体"/>
                <w:szCs w:val="21"/>
              </w:rPr>
              <w:t>》、《</w:t>
            </w:r>
            <w:r>
              <w:rPr>
                <w:rFonts w:hint="eastAsia" w:ascii="仿宋" w:hAnsi="仿宋" w:eastAsia="仿宋" w:cs="宋体"/>
                <w:szCs w:val="21"/>
                <w:lang w:val="en-US" w:eastAsia="zh-CN"/>
              </w:rPr>
              <w:t>跟着节气做药膳</w:t>
            </w:r>
            <w:r>
              <w:rPr>
                <w:rFonts w:hint="eastAsia" w:ascii="仿宋" w:hAnsi="仿宋" w:eastAsia="仿宋" w:cs="宋体"/>
                <w:szCs w:val="21"/>
              </w:rPr>
              <w:t>》为青岛市级精品课程，德育课程注重学生品质打造，托管课程注重学生个性培养。</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50A777FD">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深入开展学校课程设置与开发的培训，加大各学科教师课堂教学考核力度，加强校本课程考核，积极开展校本课程教学研讨，开发系列德育校本课程，实施托管课程个性培养，构建汇美课程体系。</w:t>
            </w:r>
          </w:p>
          <w:p w14:paraId="29D322B0">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开发音乐、美术校本课程，为学生发展拓宽渠道。</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694A301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21DA2EB1">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杨彩霞</w:t>
            </w:r>
          </w:p>
        </w:tc>
      </w:tr>
      <w:tr w14:paraId="768AC8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bottom w:val="single" w:color="auto" w:sz="12" w:space="0"/>
              <w:right w:val="single" w:color="auto" w:sz="4" w:space="0"/>
            </w:tcBorders>
            <w:shd w:val="clear" w:color="auto" w:fill="auto"/>
            <w:vAlign w:val="center"/>
          </w:tcPr>
          <w:p w14:paraId="0FB0C19C">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174337">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4E8DBC0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3B4C4B99">
            <w:pPr>
              <w:spacing w:line="200" w:lineRule="exact"/>
              <w:rPr>
                <w:rFonts w:ascii="仿宋" w:hAnsi="仿宋" w:eastAsia="仿宋" w:cs="宋体"/>
                <w:szCs w:val="21"/>
              </w:rPr>
            </w:pPr>
            <w:r>
              <w:rPr>
                <w:rFonts w:hint="eastAsia" w:ascii="仿宋" w:hAnsi="仿宋" w:eastAsia="仿宋" w:cs="宋体"/>
                <w:szCs w:val="21"/>
              </w:rPr>
              <w:t>规范课程开设，开全、开齐课程。打造《</w:t>
            </w:r>
            <w:r>
              <w:rPr>
                <w:rFonts w:hint="eastAsia" w:ascii="仿宋" w:hAnsi="仿宋" w:eastAsia="仿宋" w:cs="宋体"/>
                <w:szCs w:val="21"/>
                <w:lang w:val="en-US" w:eastAsia="zh-CN"/>
              </w:rPr>
              <w:t>跟着节气读诗词</w:t>
            </w:r>
            <w:r>
              <w:rPr>
                <w:rFonts w:hint="eastAsia" w:ascii="仿宋" w:hAnsi="仿宋" w:eastAsia="仿宋" w:cs="宋体"/>
                <w:szCs w:val="21"/>
              </w:rPr>
              <w:t>》、《</w:t>
            </w:r>
            <w:r>
              <w:rPr>
                <w:rFonts w:hint="eastAsia" w:ascii="仿宋" w:hAnsi="仿宋" w:eastAsia="仿宋" w:cs="宋体"/>
                <w:szCs w:val="21"/>
                <w:lang w:val="en-US" w:eastAsia="zh-CN"/>
              </w:rPr>
              <w:t>从小接触中医药</w:t>
            </w:r>
            <w:r>
              <w:rPr>
                <w:rFonts w:hint="eastAsia" w:ascii="仿宋" w:hAnsi="仿宋" w:eastAsia="仿宋" w:cs="宋体"/>
                <w:szCs w:val="21"/>
              </w:rPr>
              <w:t>》、《</w:t>
            </w:r>
            <w:r>
              <w:rPr>
                <w:rFonts w:hint="eastAsia" w:ascii="仿宋" w:hAnsi="仿宋" w:eastAsia="仿宋" w:cs="宋体"/>
                <w:szCs w:val="21"/>
                <w:lang w:val="en-US" w:eastAsia="zh-CN"/>
              </w:rPr>
              <w:t>跟着节气做药膳</w:t>
            </w:r>
            <w:r>
              <w:rPr>
                <w:rFonts w:hint="eastAsia" w:ascii="仿宋" w:hAnsi="仿宋" w:eastAsia="仿宋" w:cs="宋体"/>
                <w:szCs w:val="21"/>
              </w:rPr>
              <w:t>》为青岛市级精品课程。德育课程注重学生品质打造，托管课程注重学生个性培养。</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0189D747">
            <w:pPr>
              <w:spacing w:line="200" w:lineRule="exact"/>
              <w:rPr>
                <w:rFonts w:hint="eastAsia"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严格执行课程标准。学校成立课程监督小组，每月检查课程表执行情况，确保音乐、美术、体育课程开足开齐。每学期组织家长开放日，邀请家长旁听艺体课程，监督课程落实情况。</w:t>
            </w:r>
          </w:p>
          <w:p w14:paraId="584037D8">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逐步形成国家课程、地方课程、校本课程一体化，加强融合，注重学生综合素养提升。</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694F892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655DB739">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杨彩霞</w:t>
            </w:r>
          </w:p>
        </w:tc>
      </w:tr>
    </w:tbl>
    <w:p w14:paraId="5FC17948">
      <w:pPr>
        <w:spacing w:line="280" w:lineRule="exact"/>
        <w:jc w:val="center"/>
        <w:rPr>
          <w:rFonts w:ascii="仿宋" w:hAnsi="仿宋" w:eastAsia="仿宋" w:cs="宋体"/>
          <w:b/>
          <w:sz w:val="28"/>
          <w:szCs w:val="21"/>
        </w:rPr>
      </w:pPr>
    </w:p>
    <w:p w14:paraId="46C5E539">
      <w:pPr>
        <w:spacing w:line="280" w:lineRule="exact"/>
        <w:jc w:val="center"/>
        <w:rPr>
          <w:rFonts w:ascii="仿宋" w:hAnsi="仿宋" w:eastAsia="仿宋" w:cs="宋体"/>
          <w:b/>
          <w:sz w:val="28"/>
          <w:szCs w:val="21"/>
        </w:rPr>
      </w:pPr>
    </w:p>
    <w:p w14:paraId="4AF636C3">
      <w:pPr>
        <w:spacing w:line="280" w:lineRule="exact"/>
        <w:jc w:val="center"/>
        <w:rPr>
          <w:rFonts w:ascii="仿宋" w:hAnsi="仿宋" w:eastAsia="仿宋" w:cs="宋体"/>
          <w:b/>
          <w:sz w:val="28"/>
          <w:szCs w:val="21"/>
        </w:rPr>
      </w:pPr>
    </w:p>
    <w:p w14:paraId="2DFF6DF3">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970"/>
        <w:gridCol w:w="3563"/>
        <w:gridCol w:w="6360"/>
        <w:gridCol w:w="1162"/>
        <w:gridCol w:w="1094"/>
      </w:tblGrid>
      <w:tr w14:paraId="5F4801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shd w:val="clear" w:color="auto" w:fill="auto"/>
            <w:vAlign w:val="center"/>
          </w:tcPr>
          <w:p w14:paraId="2FDECD59">
            <w:pPr>
              <w:spacing w:line="200" w:lineRule="exact"/>
              <w:jc w:val="center"/>
              <w:rPr>
                <w:rFonts w:ascii="仿宋" w:hAnsi="仿宋" w:eastAsia="仿宋" w:cs="宋体"/>
                <w:b/>
                <w:szCs w:val="21"/>
              </w:rPr>
            </w:pPr>
            <w:r>
              <w:rPr>
                <w:rFonts w:hint="eastAsia" w:ascii="仿宋" w:hAnsi="仿宋" w:eastAsia="仿宋" w:cs="宋体"/>
                <w:b/>
                <w:szCs w:val="21"/>
              </w:rPr>
              <w:t>B级</w:t>
            </w:r>
          </w:p>
          <w:p w14:paraId="4D893C10">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shd w:val="clear" w:color="auto" w:fill="auto"/>
            <w:vAlign w:val="center"/>
          </w:tcPr>
          <w:p w14:paraId="79BD69D4">
            <w:pPr>
              <w:spacing w:line="200" w:lineRule="exact"/>
              <w:jc w:val="center"/>
              <w:rPr>
                <w:rFonts w:ascii="仿宋" w:hAnsi="仿宋" w:eastAsia="仿宋" w:cs="宋体"/>
                <w:b/>
                <w:szCs w:val="21"/>
              </w:rPr>
            </w:pPr>
            <w:r>
              <w:rPr>
                <w:rFonts w:hint="eastAsia" w:ascii="仿宋" w:hAnsi="仿宋" w:eastAsia="仿宋" w:cs="宋体"/>
                <w:b/>
                <w:szCs w:val="21"/>
              </w:rPr>
              <w:t>C级</w:t>
            </w:r>
          </w:p>
          <w:p w14:paraId="11569623">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4533"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4D66B2D9">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6360" w:type="dxa"/>
            <w:tcBorders>
              <w:top w:val="single" w:color="auto" w:sz="12" w:space="0"/>
              <w:left w:val="single" w:color="auto" w:sz="4" w:space="0"/>
              <w:bottom w:val="single" w:color="auto" w:sz="4" w:space="0"/>
              <w:right w:val="single" w:color="auto" w:sz="4" w:space="0"/>
            </w:tcBorders>
            <w:shd w:val="clear" w:color="auto" w:fill="auto"/>
            <w:vAlign w:val="center"/>
          </w:tcPr>
          <w:p w14:paraId="1E521040">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62" w:type="dxa"/>
            <w:tcBorders>
              <w:top w:val="single" w:color="auto" w:sz="12" w:space="0"/>
              <w:left w:val="single" w:color="auto" w:sz="4" w:space="0"/>
              <w:bottom w:val="single" w:color="auto" w:sz="4" w:space="0"/>
              <w:right w:val="single" w:color="auto" w:sz="4" w:space="0"/>
            </w:tcBorders>
            <w:shd w:val="clear" w:color="auto" w:fill="auto"/>
            <w:vAlign w:val="center"/>
          </w:tcPr>
          <w:p w14:paraId="4AF8DB11">
            <w:pPr>
              <w:spacing w:line="200" w:lineRule="exact"/>
              <w:jc w:val="center"/>
              <w:rPr>
                <w:rFonts w:ascii="仿宋" w:hAnsi="仿宋" w:eastAsia="仿宋" w:cs="宋体"/>
                <w:b/>
                <w:szCs w:val="21"/>
              </w:rPr>
            </w:pPr>
            <w:r>
              <w:rPr>
                <w:rFonts w:hint="eastAsia" w:ascii="仿宋" w:hAnsi="仿宋" w:eastAsia="仿宋" w:cs="宋体"/>
                <w:b/>
                <w:szCs w:val="21"/>
              </w:rPr>
              <w:t>完成</w:t>
            </w:r>
          </w:p>
          <w:p w14:paraId="62FEBD1D">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shd w:val="clear" w:color="auto" w:fill="auto"/>
            <w:vAlign w:val="center"/>
          </w:tcPr>
          <w:p w14:paraId="47151988">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272D10EF">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43660F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828" w:type="dxa"/>
            <w:vMerge w:val="restart"/>
            <w:tcBorders>
              <w:top w:val="single" w:color="auto" w:sz="4" w:space="0"/>
              <w:left w:val="single" w:color="auto" w:sz="12" w:space="0"/>
              <w:right w:val="single" w:color="auto" w:sz="4" w:space="0"/>
            </w:tcBorders>
            <w:shd w:val="clear" w:color="auto" w:fill="auto"/>
            <w:vAlign w:val="center"/>
          </w:tcPr>
          <w:p w14:paraId="1A1089C8">
            <w:pPr>
              <w:spacing w:line="200" w:lineRule="exact"/>
              <w:rPr>
                <w:rFonts w:ascii="仿宋" w:hAnsi="仿宋" w:eastAsia="仿宋" w:cs="宋体"/>
                <w:szCs w:val="21"/>
              </w:rPr>
            </w:pPr>
            <w:r>
              <w:rPr>
                <w:rFonts w:ascii="仿宋" w:hAnsi="仿宋" w:eastAsia="仿宋" w:cs="宋体"/>
                <w:szCs w:val="21"/>
              </w:rPr>
              <w:t>B</w:t>
            </w:r>
            <w:r>
              <w:rPr>
                <w:rFonts w:hint="eastAsia" w:ascii="仿宋" w:hAnsi="仿宋" w:eastAsia="仿宋" w:cs="宋体"/>
                <w:szCs w:val="21"/>
              </w:rPr>
              <w:t>9</w:t>
            </w:r>
          </w:p>
          <w:p w14:paraId="6DA13016">
            <w:pPr>
              <w:spacing w:line="200" w:lineRule="exact"/>
              <w:rPr>
                <w:rFonts w:ascii="仿宋" w:hAnsi="仿宋" w:eastAsia="仿宋" w:cs="宋体"/>
                <w:szCs w:val="21"/>
              </w:rPr>
            </w:pPr>
            <w:r>
              <w:rPr>
                <w:rFonts w:hint="eastAsia" w:ascii="仿宋" w:hAnsi="仿宋" w:eastAsia="仿宋" w:cs="宋体"/>
                <w:szCs w:val="21"/>
              </w:rPr>
              <w:t>专业</w:t>
            </w:r>
          </w:p>
          <w:p w14:paraId="444CAF18">
            <w:pPr>
              <w:spacing w:line="200" w:lineRule="exact"/>
              <w:rPr>
                <w:rFonts w:ascii="仿宋" w:hAnsi="仿宋" w:eastAsia="仿宋" w:cs="宋体"/>
                <w:szCs w:val="21"/>
              </w:rPr>
            </w:pPr>
            <w:r>
              <w:rPr>
                <w:rFonts w:hint="eastAsia" w:ascii="仿宋" w:hAnsi="仿宋" w:eastAsia="仿宋" w:cs="宋体"/>
                <w:szCs w:val="21"/>
              </w:rPr>
              <w:t>能力</w:t>
            </w:r>
          </w:p>
        </w:tc>
        <w:tc>
          <w:tcPr>
            <w:tcW w:w="7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A1A9F4">
            <w:pPr>
              <w:spacing w:line="200" w:lineRule="exact"/>
              <w:rPr>
                <w:rFonts w:hint="eastAsia" w:ascii="仿宋" w:hAnsi="仿宋" w:eastAsia="仿宋" w:cs="宋体"/>
                <w:szCs w:val="21"/>
                <w:lang w:eastAsia="zh-CN"/>
              </w:rPr>
            </w:pPr>
            <w:r>
              <w:rPr>
                <w:rFonts w:ascii="仿宋" w:hAnsi="仿宋" w:eastAsia="仿宋" w:cs="宋体"/>
                <w:szCs w:val="21"/>
              </w:rPr>
              <w:t>C2</w:t>
            </w:r>
            <w:r>
              <w:rPr>
                <w:rFonts w:hint="eastAsia" w:ascii="仿宋" w:hAnsi="仿宋" w:eastAsia="仿宋" w:cs="宋体"/>
                <w:szCs w:val="21"/>
                <w:lang w:val="en-US" w:eastAsia="zh-CN"/>
              </w:rPr>
              <w:t>3</w:t>
            </w:r>
          </w:p>
          <w:p w14:paraId="51103AC9">
            <w:pPr>
              <w:spacing w:line="200" w:lineRule="exact"/>
              <w:rPr>
                <w:rFonts w:hint="eastAsia" w:ascii="仿宋" w:hAnsi="仿宋" w:eastAsia="仿宋" w:cs="宋体"/>
                <w:szCs w:val="21"/>
              </w:rPr>
            </w:pPr>
            <w:r>
              <w:rPr>
                <w:rFonts w:hint="eastAsia" w:ascii="仿宋" w:hAnsi="仿宋" w:eastAsia="仿宋" w:cs="宋体"/>
                <w:szCs w:val="21"/>
              </w:rPr>
              <w:t>专业规划与</w:t>
            </w:r>
          </w:p>
          <w:p w14:paraId="72D738FF">
            <w:pPr>
              <w:spacing w:line="200" w:lineRule="exact"/>
              <w:rPr>
                <w:rFonts w:ascii="仿宋" w:hAnsi="仿宋" w:eastAsia="仿宋" w:cs="宋体"/>
                <w:szCs w:val="21"/>
              </w:rPr>
            </w:pPr>
            <w:r>
              <w:rPr>
                <w:rFonts w:hint="eastAsia" w:ascii="仿宋" w:hAnsi="仿宋" w:eastAsia="仿宋" w:cs="宋体"/>
                <w:szCs w:val="21"/>
              </w:rPr>
              <w:t>发展能力</w:t>
            </w: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201C99A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tc>
        <w:tc>
          <w:tcPr>
            <w:tcW w:w="3563" w:type="dxa"/>
            <w:tcBorders>
              <w:top w:val="single" w:color="auto" w:sz="4" w:space="0"/>
              <w:left w:val="single" w:color="auto" w:sz="4" w:space="0"/>
              <w:bottom w:val="single" w:color="auto" w:sz="4" w:space="0"/>
              <w:right w:val="single" w:color="auto" w:sz="4" w:space="0"/>
            </w:tcBorders>
            <w:shd w:val="clear" w:color="auto" w:fill="auto"/>
            <w:vAlign w:val="center"/>
          </w:tcPr>
          <w:p w14:paraId="58F4A293">
            <w:pPr>
              <w:spacing w:line="240" w:lineRule="exact"/>
              <w:rPr>
                <w:rFonts w:hint="eastAsia" w:ascii="仿宋" w:hAnsi="仿宋" w:eastAsia="仿宋" w:cs="宋体"/>
                <w:sz w:val="18"/>
                <w:szCs w:val="18"/>
                <w:lang w:eastAsia="zh-CN"/>
              </w:rPr>
            </w:pPr>
            <w:r>
              <w:rPr>
                <w:rFonts w:hint="eastAsia" w:ascii="仿宋" w:hAnsi="仿宋" w:eastAsia="仿宋" w:cs="宋体"/>
                <w:sz w:val="18"/>
                <w:szCs w:val="18"/>
              </w:rPr>
              <w:t>制定个人专业发展规划和年度目标，有措施、有方法，注重专业发展成果积累和目标达成情况</w:t>
            </w:r>
            <w:r>
              <w:rPr>
                <w:rFonts w:hint="eastAsia" w:ascii="仿宋" w:hAnsi="仿宋" w:eastAsia="仿宋" w:cs="宋体"/>
                <w:sz w:val="18"/>
                <w:szCs w:val="18"/>
                <w:lang w:eastAsia="zh-CN"/>
              </w:rPr>
              <w:t>。</w:t>
            </w:r>
          </w:p>
        </w:tc>
        <w:tc>
          <w:tcPr>
            <w:tcW w:w="6360" w:type="dxa"/>
            <w:tcBorders>
              <w:top w:val="single" w:color="auto" w:sz="4" w:space="0"/>
              <w:left w:val="single" w:color="auto" w:sz="4" w:space="0"/>
              <w:bottom w:val="single" w:color="auto" w:sz="4" w:space="0"/>
              <w:right w:val="single" w:color="auto" w:sz="4" w:space="0"/>
            </w:tcBorders>
            <w:shd w:val="clear" w:color="auto" w:fill="auto"/>
            <w:vAlign w:val="center"/>
          </w:tcPr>
          <w:p w14:paraId="5DBE3C9E">
            <w:pPr>
              <w:spacing w:line="240" w:lineRule="exact"/>
              <w:rPr>
                <w:rFonts w:hint="eastAsia" w:ascii="仿宋" w:hAnsi="仿宋" w:eastAsia="仿宋" w:cs="宋体"/>
                <w:sz w:val="18"/>
                <w:szCs w:val="18"/>
              </w:rPr>
            </w:pPr>
            <w:r>
              <w:rPr>
                <w:rFonts w:hint="eastAsia" w:ascii="仿宋" w:hAnsi="仿宋" w:eastAsia="仿宋" w:cs="宋体"/>
                <w:sz w:val="18"/>
                <w:szCs w:val="18"/>
              </w:rPr>
              <w:t>1</w:t>
            </w:r>
            <w:r>
              <w:rPr>
                <w:rFonts w:ascii="仿宋" w:hAnsi="仿宋" w:eastAsia="仿宋" w:cs="宋体"/>
                <w:sz w:val="18"/>
                <w:szCs w:val="18"/>
              </w:rPr>
              <w:t>.</w:t>
            </w:r>
            <w:r>
              <w:rPr>
                <w:rFonts w:hint="eastAsia" w:ascii="仿宋" w:hAnsi="仿宋" w:eastAsia="仿宋" w:cs="宋体"/>
                <w:sz w:val="18"/>
                <w:szCs w:val="18"/>
              </w:rPr>
              <w:t>加强教师业务培训，提升教师专业知识结构。加强新教师和骨干教师的培训，定期开展新教师和骨干教师与青年教师的帮扶活动，促进青年教师教学能力和教学水平。2</w:t>
            </w:r>
            <w:r>
              <w:rPr>
                <w:rFonts w:ascii="仿宋" w:hAnsi="仿宋" w:eastAsia="仿宋" w:cs="宋体"/>
                <w:sz w:val="18"/>
                <w:szCs w:val="18"/>
              </w:rPr>
              <w:t>.</w:t>
            </w:r>
            <w:r>
              <w:rPr>
                <w:rFonts w:hint="eastAsia" w:ascii="仿宋" w:hAnsi="仿宋" w:eastAsia="仿宋" w:cs="宋体"/>
                <w:sz w:val="18"/>
                <w:szCs w:val="18"/>
              </w:rPr>
              <w:t>以读为本，提升教师专业知识结构。深入开展以“师生共读书，同建书香校园”为主题的读书活动，促进教师教育理念的转变和理论素养的提高。</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222BBF5F">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50CE6390">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董良举</w:t>
            </w:r>
          </w:p>
        </w:tc>
      </w:tr>
      <w:tr w14:paraId="1A5AAE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828" w:type="dxa"/>
            <w:vMerge w:val="continue"/>
            <w:tcBorders>
              <w:left w:val="single" w:color="auto" w:sz="12" w:space="0"/>
              <w:right w:val="single" w:color="auto" w:sz="4" w:space="0"/>
            </w:tcBorders>
            <w:shd w:val="clear" w:color="auto" w:fill="auto"/>
            <w:vAlign w:val="center"/>
          </w:tcPr>
          <w:p w14:paraId="3919A18D">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3C33F2">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4F33793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tc>
        <w:tc>
          <w:tcPr>
            <w:tcW w:w="3563" w:type="dxa"/>
            <w:tcBorders>
              <w:top w:val="single" w:color="auto" w:sz="4" w:space="0"/>
              <w:left w:val="single" w:color="auto" w:sz="4" w:space="0"/>
              <w:bottom w:val="single" w:color="auto" w:sz="4" w:space="0"/>
              <w:right w:val="single" w:color="auto" w:sz="4" w:space="0"/>
            </w:tcBorders>
            <w:shd w:val="clear" w:color="auto" w:fill="auto"/>
          </w:tcPr>
          <w:p w14:paraId="6E969A32">
            <w:pPr>
              <w:spacing w:line="240" w:lineRule="exact"/>
              <w:rPr>
                <w:sz w:val="18"/>
                <w:szCs w:val="18"/>
              </w:rPr>
            </w:pPr>
            <w:r>
              <w:rPr>
                <w:rFonts w:hint="eastAsia" w:ascii="仿宋" w:hAnsi="仿宋" w:eastAsia="仿宋" w:cs="宋体"/>
                <w:sz w:val="18"/>
                <w:szCs w:val="18"/>
              </w:rPr>
              <w:t>形成完整的个人专业发展档案；通过多种研修方式，不断提高自主学习、主动研究的能力，提升自身的专业发展水平。</w:t>
            </w:r>
          </w:p>
        </w:tc>
        <w:tc>
          <w:tcPr>
            <w:tcW w:w="6360" w:type="dxa"/>
            <w:tcBorders>
              <w:top w:val="single" w:color="auto" w:sz="4" w:space="0"/>
              <w:left w:val="single" w:color="auto" w:sz="4" w:space="0"/>
              <w:bottom w:val="single" w:color="auto" w:sz="4" w:space="0"/>
              <w:right w:val="single" w:color="auto" w:sz="4" w:space="0"/>
            </w:tcBorders>
            <w:shd w:val="clear" w:color="auto" w:fill="auto"/>
            <w:vAlign w:val="center"/>
          </w:tcPr>
          <w:p w14:paraId="05DC895A">
            <w:pPr>
              <w:spacing w:line="240" w:lineRule="exact"/>
              <w:rPr>
                <w:rFonts w:hint="eastAsia" w:ascii="仿宋" w:hAnsi="仿宋" w:eastAsia="仿宋" w:cs="宋体"/>
                <w:sz w:val="18"/>
                <w:szCs w:val="18"/>
              </w:rPr>
            </w:pPr>
            <w:r>
              <w:rPr>
                <w:rFonts w:hint="eastAsia" w:ascii="仿宋" w:hAnsi="仿宋" w:eastAsia="仿宋" w:cs="宋体"/>
                <w:sz w:val="18"/>
                <w:szCs w:val="18"/>
              </w:rPr>
              <w:t>1</w:t>
            </w:r>
            <w:r>
              <w:rPr>
                <w:rFonts w:ascii="仿宋" w:hAnsi="仿宋" w:eastAsia="仿宋" w:cs="宋体"/>
                <w:sz w:val="18"/>
                <w:szCs w:val="18"/>
              </w:rPr>
              <w:t>.</w:t>
            </w:r>
            <w:r>
              <w:rPr>
                <w:rFonts w:hint="eastAsia" w:ascii="仿宋" w:hAnsi="仿宋" w:eastAsia="仿宋" w:cs="宋体"/>
                <w:sz w:val="18"/>
                <w:szCs w:val="18"/>
              </w:rPr>
              <w:t>努力打造“自主发展—同伴互助—专业引领”三位一体的教师专业化发展模式，促进教师专业成长。</w:t>
            </w:r>
          </w:p>
          <w:p w14:paraId="63764CF1">
            <w:pPr>
              <w:spacing w:line="240" w:lineRule="exact"/>
              <w:rPr>
                <w:rFonts w:hint="eastAsia" w:ascii="仿宋" w:hAnsi="仿宋" w:eastAsia="仿宋" w:cs="宋体"/>
                <w:sz w:val="18"/>
                <w:szCs w:val="18"/>
              </w:rPr>
            </w:pPr>
            <w:r>
              <w:rPr>
                <w:rFonts w:hint="eastAsia" w:ascii="仿宋" w:hAnsi="仿宋" w:eastAsia="仿宋" w:cs="宋体"/>
                <w:sz w:val="18"/>
                <w:szCs w:val="18"/>
                <w:lang w:val="en-US" w:eastAsia="zh-CN"/>
              </w:rPr>
              <w:t>2.</w:t>
            </w:r>
            <w:r>
              <w:rPr>
                <w:rFonts w:hint="eastAsia" w:ascii="仿宋" w:hAnsi="仿宋" w:eastAsia="仿宋" w:cs="宋体"/>
                <w:sz w:val="18"/>
                <w:szCs w:val="18"/>
              </w:rPr>
              <w:t>通过自我反思，提升教师专业素养。</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184EFCD1">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5E5C0F70">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董良举</w:t>
            </w:r>
          </w:p>
        </w:tc>
      </w:tr>
      <w:tr w14:paraId="09863C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828" w:type="dxa"/>
            <w:vMerge w:val="continue"/>
            <w:tcBorders>
              <w:left w:val="single" w:color="auto" w:sz="12" w:space="0"/>
              <w:right w:val="single" w:color="auto" w:sz="4" w:space="0"/>
            </w:tcBorders>
            <w:shd w:val="clear" w:color="auto" w:fill="auto"/>
            <w:vAlign w:val="center"/>
          </w:tcPr>
          <w:p w14:paraId="5DF2B89E">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DEA80B">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3D941C7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tc>
        <w:tc>
          <w:tcPr>
            <w:tcW w:w="3563" w:type="dxa"/>
            <w:tcBorders>
              <w:top w:val="single" w:color="auto" w:sz="4" w:space="0"/>
              <w:left w:val="single" w:color="auto" w:sz="4" w:space="0"/>
              <w:bottom w:val="single" w:color="auto" w:sz="4" w:space="0"/>
              <w:right w:val="single" w:color="auto" w:sz="4" w:space="0"/>
            </w:tcBorders>
            <w:shd w:val="clear" w:color="auto" w:fill="auto"/>
          </w:tcPr>
          <w:p w14:paraId="165BA5AC">
            <w:pPr>
              <w:spacing w:line="240" w:lineRule="exact"/>
              <w:rPr>
                <w:sz w:val="18"/>
                <w:szCs w:val="18"/>
              </w:rPr>
            </w:pPr>
            <w:r>
              <w:rPr>
                <w:rFonts w:hint="eastAsia" w:ascii="仿宋" w:hAnsi="仿宋" w:eastAsia="仿宋" w:cs="宋体"/>
                <w:sz w:val="18"/>
                <w:szCs w:val="18"/>
              </w:rPr>
              <w:t>制定个人专业发展规划和年度目标，有措施、有方法，注重专业发展成果积累和目标达成情况；形成完整的个人专业发展档案；通过多种研修方式，不断提高自主学习、主动研究的能力，提升自身的专业发展水平。</w:t>
            </w:r>
          </w:p>
        </w:tc>
        <w:tc>
          <w:tcPr>
            <w:tcW w:w="6360" w:type="dxa"/>
            <w:tcBorders>
              <w:top w:val="single" w:color="auto" w:sz="4" w:space="0"/>
              <w:left w:val="single" w:color="auto" w:sz="4" w:space="0"/>
              <w:bottom w:val="single" w:color="auto" w:sz="4" w:space="0"/>
              <w:right w:val="single" w:color="auto" w:sz="4" w:space="0"/>
            </w:tcBorders>
            <w:shd w:val="clear" w:color="auto" w:fill="auto"/>
            <w:vAlign w:val="center"/>
          </w:tcPr>
          <w:p w14:paraId="32664301">
            <w:pPr>
              <w:spacing w:line="240" w:lineRule="exact"/>
              <w:rPr>
                <w:rFonts w:hint="eastAsia" w:ascii="仿宋" w:hAnsi="仿宋" w:eastAsia="仿宋" w:cs="宋体"/>
                <w:sz w:val="18"/>
                <w:szCs w:val="18"/>
              </w:rPr>
            </w:pPr>
            <w:r>
              <w:rPr>
                <w:rFonts w:hint="eastAsia" w:ascii="仿宋" w:hAnsi="仿宋" w:eastAsia="仿宋" w:cs="宋体"/>
                <w:sz w:val="18"/>
                <w:szCs w:val="18"/>
                <w:lang w:val="en-US" w:eastAsia="zh-CN"/>
              </w:rPr>
              <w:t>1.</w:t>
            </w:r>
            <w:r>
              <w:rPr>
                <w:rFonts w:hint="eastAsia" w:ascii="仿宋" w:hAnsi="仿宋" w:eastAsia="仿宋" w:cs="宋体"/>
                <w:sz w:val="18"/>
                <w:szCs w:val="18"/>
              </w:rPr>
              <w:t>新教师培养工程：制定实施近三年新教师评选方案，建立新教师培养长效机制。一年新教师侧重课程标准和课堂规范的培训，两年新教师侧重高效课堂和集体备课的培训，三年新教师侧重课堂拓展和合作学习的培训。</w:t>
            </w:r>
          </w:p>
          <w:p w14:paraId="7F1A2416">
            <w:pPr>
              <w:spacing w:line="240" w:lineRule="exact"/>
              <w:rPr>
                <w:rFonts w:hint="eastAsia" w:ascii="仿宋" w:hAnsi="仿宋" w:eastAsia="仿宋" w:cs="宋体"/>
                <w:sz w:val="18"/>
                <w:szCs w:val="18"/>
              </w:rPr>
            </w:pPr>
            <w:r>
              <w:rPr>
                <w:rFonts w:hint="eastAsia" w:ascii="仿宋" w:hAnsi="仿宋" w:eastAsia="仿宋" w:cs="宋体"/>
                <w:sz w:val="18"/>
                <w:szCs w:val="18"/>
                <w:lang w:val="en-US" w:eastAsia="zh-CN"/>
              </w:rPr>
              <w:t>2</w:t>
            </w:r>
            <w:r>
              <w:rPr>
                <w:rFonts w:ascii="仿宋" w:hAnsi="仿宋" w:eastAsia="仿宋" w:cs="宋体"/>
                <w:sz w:val="18"/>
                <w:szCs w:val="18"/>
              </w:rPr>
              <w:t>.</w:t>
            </w:r>
            <w:r>
              <w:rPr>
                <w:rFonts w:hint="eastAsia" w:ascii="仿宋" w:hAnsi="仿宋" w:eastAsia="仿宋" w:cs="宋体"/>
                <w:sz w:val="18"/>
                <w:szCs w:val="18"/>
              </w:rPr>
              <w:t>通过自我反思，提升教师专业素养。强化课前、课中、课后反思，撰写教学后记、教学案例、教学随笔等。自我分析、自我反省、自我提高。</w:t>
            </w:r>
            <w:r>
              <w:rPr>
                <w:rFonts w:hint="eastAsia" w:ascii="仿宋" w:hAnsi="仿宋" w:eastAsia="仿宋" w:cs="宋体"/>
                <w:sz w:val="18"/>
                <w:szCs w:val="18"/>
                <w:lang w:val="en-US" w:eastAsia="zh-CN"/>
              </w:rPr>
              <w:t>3</w:t>
            </w:r>
            <w:r>
              <w:rPr>
                <w:rFonts w:ascii="仿宋" w:hAnsi="仿宋" w:eastAsia="仿宋" w:cs="宋体"/>
                <w:sz w:val="18"/>
                <w:szCs w:val="18"/>
              </w:rPr>
              <w:t>.</w:t>
            </w:r>
            <w:r>
              <w:rPr>
                <w:rFonts w:hint="eastAsia" w:ascii="仿宋" w:hAnsi="仿宋" w:eastAsia="仿宋" w:cs="宋体"/>
                <w:sz w:val="18"/>
                <w:szCs w:val="18"/>
              </w:rPr>
              <w:t>互为良师，建立起学习化互助平台。</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0E7872B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5CC2865C">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董良举</w:t>
            </w:r>
          </w:p>
        </w:tc>
      </w:tr>
      <w:tr w14:paraId="364B8C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828" w:type="dxa"/>
            <w:vMerge w:val="continue"/>
            <w:tcBorders>
              <w:left w:val="single" w:color="auto" w:sz="12" w:space="0"/>
              <w:right w:val="single" w:color="auto" w:sz="4" w:space="0"/>
            </w:tcBorders>
            <w:shd w:val="clear" w:color="auto" w:fill="auto"/>
            <w:vAlign w:val="center"/>
          </w:tcPr>
          <w:p w14:paraId="2B7DED04">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EF2D74">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4A83519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tc>
        <w:tc>
          <w:tcPr>
            <w:tcW w:w="3563" w:type="dxa"/>
            <w:tcBorders>
              <w:top w:val="single" w:color="auto" w:sz="4" w:space="0"/>
              <w:left w:val="single" w:color="auto" w:sz="4" w:space="0"/>
              <w:bottom w:val="single" w:color="auto" w:sz="4" w:space="0"/>
              <w:right w:val="single" w:color="auto" w:sz="4" w:space="0"/>
            </w:tcBorders>
            <w:shd w:val="clear" w:color="auto" w:fill="auto"/>
          </w:tcPr>
          <w:p w14:paraId="75A79BA4">
            <w:pPr>
              <w:spacing w:line="240" w:lineRule="exact"/>
              <w:rPr>
                <w:sz w:val="18"/>
                <w:szCs w:val="18"/>
              </w:rPr>
            </w:pPr>
            <w:r>
              <w:rPr>
                <w:rFonts w:hint="eastAsia" w:ascii="仿宋" w:hAnsi="仿宋" w:eastAsia="仿宋" w:cs="宋体"/>
                <w:sz w:val="18"/>
                <w:szCs w:val="18"/>
              </w:rPr>
              <w:t>制定个人专业发展规划和年度目标，有措施、有方法，注重专业发展成果积累和目标达成情况；形成完整的个人专业发展档案；通过多种研修方式，不断提高自主学习、主动研究的能力，提升自身的专业发展水平。</w:t>
            </w:r>
          </w:p>
        </w:tc>
        <w:tc>
          <w:tcPr>
            <w:tcW w:w="6360" w:type="dxa"/>
            <w:tcBorders>
              <w:top w:val="single" w:color="auto" w:sz="4" w:space="0"/>
              <w:left w:val="single" w:color="auto" w:sz="4" w:space="0"/>
              <w:bottom w:val="single" w:color="auto" w:sz="4" w:space="0"/>
              <w:right w:val="single" w:color="auto" w:sz="4" w:space="0"/>
            </w:tcBorders>
            <w:shd w:val="clear" w:color="auto" w:fill="auto"/>
            <w:vAlign w:val="center"/>
          </w:tcPr>
          <w:p w14:paraId="22F5E45C">
            <w:pPr>
              <w:spacing w:line="240" w:lineRule="exact"/>
              <w:rPr>
                <w:rFonts w:hint="eastAsia" w:ascii="仿宋" w:hAnsi="仿宋" w:eastAsia="仿宋" w:cs="宋体"/>
                <w:sz w:val="18"/>
                <w:szCs w:val="18"/>
              </w:rPr>
            </w:pPr>
            <w:r>
              <w:rPr>
                <w:rFonts w:hint="eastAsia" w:ascii="仿宋" w:hAnsi="仿宋" w:eastAsia="仿宋" w:cs="宋体"/>
                <w:sz w:val="18"/>
                <w:szCs w:val="18"/>
              </w:rPr>
              <w:t>1</w:t>
            </w:r>
            <w:r>
              <w:rPr>
                <w:rFonts w:hint="eastAsia" w:ascii="仿宋" w:hAnsi="仿宋" w:eastAsia="仿宋" w:cs="宋体"/>
                <w:sz w:val="18"/>
                <w:szCs w:val="18"/>
                <w:lang w:val="en-US" w:eastAsia="zh-CN"/>
              </w:rPr>
              <w:t>.</w:t>
            </w:r>
            <w:r>
              <w:rPr>
                <w:rFonts w:hint="eastAsia" w:ascii="仿宋" w:hAnsi="仿宋" w:eastAsia="仿宋" w:cs="宋体"/>
                <w:sz w:val="18"/>
                <w:szCs w:val="18"/>
              </w:rPr>
              <w:t>骨干教师培养工程：建立校级骨干教师队伍，以学科为中心，以案例为载体，打造一支德才兼备、富有科学理论和创新能力的新型骨干教师队伍，带动全校教师整体素质提高，不断提升学科教学质量。</w:t>
            </w:r>
          </w:p>
          <w:p w14:paraId="5B33DB2A">
            <w:pPr>
              <w:spacing w:line="240" w:lineRule="exact"/>
              <w:rPr>
                <w:rFonts w:hint="eastAsia" w:ascii="仿宋" w:hAnsi="仿宋" w:eastAsia="仿宋" w:cs="宋体"/>
                <w:sz w:val="18"/>
                <w:szCs w:val="18"/>
              </w:rPr>
            </w:pPr>
            <w:r>
              <w:rPr>
                <w:rFonts w:hint="eastAsia" w:ascii="仿宋" w:hAnsi="仿宋" w:eastAsia="仿宋" w:cs="宋体"/>
                <w:sz w:val="18"/>
                <w:szCs w:val="18"/>
                <w:lang w:val="en-US" w:eastAsia="zh-CN"/>
              </w:rPr>
              <w:t>2</w:t>
            </w:r>
            <w:r>
              <w:rPr>
                <w:rFonts w:ascii="仿宋" w:hAnsi="仿宋" w:eastAsia="仿宋" w:cs="宋体"/>
                <w:sz w:val="18"/>
                <w:szCs w:val="18"/>
              </w:rPr>
              <w:t>.</w:t>
            </w:r>
            <w:r>
              <w:rPr>
                <w:rFonts w:hint="eastAsia" w:ascii="仿宋" w:hAnsi="仿宋" w:eastAsia="仿宋" w:cs="宋体"/>
                <w:sz w:val="18"/>
                <w:szCs w:val="18"/>
              </w:rPr>
              <w:t>互为良师，建立起学习化互助平台。以“自主、互动、开放、整合、创新”为核心，鼓励教师在实践中人人争当“良师”。动态选择、互教互学，以达到相互借鉴、相互提高的目的。</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26CE31C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16028799">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董良举</w:t>
            </w:r>
          </w:p>
        </w:tc>
      </w:tr>
      <w:tr w14:paraId="773A53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bottom w:val="single" w:color="auto" w:sz="12" w:space="0"/>
              <w:right w:val="single" w:color="auto" w:sz="4" w:space="0"/>
            </w:tcBorders>
            <w:shd w:val="clear" w:color="auto" w:fill="auto"/>
            <w:vAlign w:val="center"/>
          </w:tcPr>
          <w:p w14:paraId="46547B87">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459CCD">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48CB2251">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tc>
        <w:tc>
          <w:tcPr>
            <w:tcW w:w="3563" w:type="dxa"/>
            <w:tcBorders>
              <w:top w:val="single" w:color="auto" w:sz="4" w:space="0"/>
              <w:left w:val="single" w:color="auto" w:sz="4" w:space="0"/>
              <w:bottom w:val="single" w:color="auto" w:sz="4" w:space="0"/>
              <w:right w:val="single" w:color="auto" w:sz="4" w:space="0"/>
            </w:tcBorders>
            <w:shd w:val="clear" w:color="auto" w:fill="auto"/>
          </w:tcPr>
          <w:p w14:paraId="5A37A396">
            <w:pPr>
              <w:spacing w:line="240" w:lineRule="exact"/>
              <w:rPr>
                <w:sz w:val="18"/>
                <w:szCs w:val="18"/>
              </w:rPr>
            </w:pPr>
            <w:r>
              <w:rPr>
                <w:rFonts w:hint="eastAsia" w:ascii="仿宋" w:hAnsi="仿宋" w:eastAsia="仿宋" w:cs="宋体"/>
                <w:sz w:val="18"/>
                <w:szCs w:val="18"/>
              </w:rPr>
              <w:t>制定个人专业发展规划和年度目标，有措施、有方法，注重专业发展成果积累和目标达成情况；形成完整的个人专业发展档案；通过多种研修方式，不断提高自主学习、主动研究的能力，提升自身的专业发展水平。</w:t>
            </w:r>
          </w:p>
        </w:tc>
        <w:tc>
          <w:tcPr>
            <w:tcW w:w="6360" w:type="dxa"/>
            <w:tcBorders>
              <w:top w:val="single" w:color="auto" w:sz="4" w:space="0"/>
              <w:left w:val="single" w:color="auto" w:sz="4" w:space="0"/>
              <w:bottom w:val="single" w:color="auto" w:sz="4" w:space="0"/>
              <w:right w:val="single" w:color="auto" w:sz="4" w:space="0"/>
            </w:tcBorders>
            <w:shd w:val="clear" w:color="auto" w:fill="auto"/>
            <w:vAlign w:val="center"/>
          </w:tcPr>
          <w:p w14:paraId="548508F8">
            <w:pPr>
              <w:spacing w:line="240" w:lineRule="exact"/>
              <w:rPr>
                <w:rFonts w:hint="eastAsia" w:ascii="仿宋" w:hAnsi="仿宋" w:eastAsia="仿宋" w:cs="宋体"/>
                <w:sz w:val="18"/>
                <w:szCs w:val="18"/>
              </w:rPr>
            </w:pPr>
            <w:r>
              <w:rPr>
                <w:rFonts w:hint="eastAsia" w:ascii="仿宋" w:hAnsi="仿宋" w:eastAsia="仿宋" w:cs="宋体"/>
                <w:sz w:val="18"/>
                <w:szCs w:val="18"/>
                <w:lang w:val="en-US" w:eastAsia="zh-CN"/>
              </w:rPr>
              <w:t>1.</w:t>
            </w:r>
            <w:r>
              <w:rPr>
                <w:rFonts w:hint="eastAsia" w:ascii="仿宋" w:hAnsi="仿宋" w:eastAsia="仿宋" w:cs="宋体"/>
                <w:sz w:val="18"/>
                <w:szCs w:val="18"/>
              </w:rPr>
              <w:t>青年教师精准提升工程：建立青年教师培养长效机制，重点加强对36周岁以下青年教师的培养，新增的新教师纳入培养计划。培养规划以精准培养为主，每学期确定6名青年教师着重培养，安排专业干部和教师做指导教师，通过指导教师听评课，出示校级示范课、校级研讨课以及外出培训学习等活动，全力促进青年教师的快速成长。</w:t>
            </w:r>
            <w:r>
              <w:rPr>
                <w:rFonts w:hint="eastAsia" w:ascii="仿宋" w:hAnsi="仿宋" w:eastAsia="仿宋" w:cs="宋体"/>
                <w:sz w:val="18"/>
                <w:szCs w:val="18"/>
                <w:lang w:val="en-US" w:eastAsia="zh-CN"/>
              </w:rPr>
              <w:t>2</w:t>
            </w:r>
            <w:r>
              <w:rPr>
                <w:rFonts w:ascii="仿宋" w:hAnsi="仿宋" w:eastAsia="仿宋" w:cs="宋体"/>
                <w:sz w:val="18"/>
                <w:szCs w:val="18"/>
              </w:rPr>
              <w:t>.</w:t>
            </w:r>
            <w:r>
              <w:rPr>
                <w:rFonts w:hint="eastAsia" w:ascii="仿宋" w:hAnsi="仿宋" w:eastAsia="仿宋" w:cs="宋体"/>
                <w:sz w:val="18"/>
                <w:szCs w:val="18"/>
              </w:rPr>
              <w:t>科研内化，教师通过行动研究，解决自己工作中遇到的问题。将科研内化为教师的教学行动，引领教师积极参与到课题研究中来。</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5292EA8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65811F96">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董良举</w:t>
            </w:r>
          </w:p>
        </w:tc>
      </w:tr>
    </w:tbl>
    <w:p w14:paraId="2A49EAB0">
      <w:pPr>
        <w:spacing w:line="280" w:lineRule="exact"/>
        <w:jc w:val="center"/>
        <w:rPr>
          <w:rFonts w:ascii="仿宋" w:hAnsi="仿宋" w:eastAsia="仿宋" w:cs="宋体"/>
          <w:b/>
          <w:sz w:val="28"/>
          <w:szCs w:val="21"/>
        </w:rPr>
      </w:pPr>
    </w:p>
    <w:p w14:paraId="0FDD1E8B">
      <w:pPr>
        <w:spacing w:line="280" w:lineRule="exact"/>
        <w:jc w:val="center"/>
        <w:rPr>
          <w:rFonts w:hint="eastAsia" w:ascii="仿宋" w:hAnsi="仿宋" w:eastAsia="仿宋" w:cs="宋体"/>
          <w:b/>
          <w:sz w:val="28"/>
          <w:szCs w:val="21"/>
        </w:rPr>
      </w:pPr>
    </w:p>
    <w:p w14:paraId="0CA58768">
      <w:pPr>
        <w:spacing w:line="280" w:lineRule="exact"/>
        <w:jc w:val="center"/>
        <w:rPr>
          <w:rFonts w:hint="eastAsia" w:ascii="仿宋" w:hAnsi="仿宋" w:eastAsia="仿宋" w:cs="宋体"/>
          <w:b/>
          <w:sz w:val="28"/>
          <w:szCs w:val="21"/>
        </w:rPr>
      </w:pPr>
    </w:p>
    <w:p w14:paraId="60DF56E0">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828"/>
        <w:gridCol w:w="4111"/>
        <w:gridCol w:w="6237"/>
        <w:gridCol w:w="992"/>
        <w:gridCol w:w="981"/>
      </w:tblGrid>
      <w:tr w14:paraId="53D4C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28" w:type="dxa"/>
            <w:tcBorders>
              <w:top w:val="single" w:color="auto" w:sz="12" w:space="0"/>
              <w:left w:val="single" w:color="auto" w:sz="12" w:space="0"/>
              <w:bottom w:val="single" w:color="auto" w:sz="4" w:space="0"/>
              <w:right w:val="single" w:color="auto" w:sz="4" w:space="0"/>
            </w:tcBorders>
            <w:vAlign w:val="center"/>
          </w:tcPr>
          <w:p w14:paraId="18D5C1FB">
            <w:pPr>
              <w:spacing w:line="200" w:lineRule="exact"/>
              <w:jc w:val="center"/>
              <w:rPr>
                <w:rFonts w:ascii="仿宋" w:hAnsi="仿宋" w:eastAsia="仿宋" w:cs="宋体"/>
                <w:b/>
                <w:szCs w:val="21"/>
              </w:rPr>
            </w:pPr>
            <w:r>
              <w:rPr>
                <w:rFonts w:hint="eastAsia" w:ascii="仿宋" w:hAnsi="仿宋" w:eastAsia="仿宋" w:cs="宋体"/>
                <w:b/>
                <w:szCs w:val="21"/>
              </w:rPr>
              <w:t>B级</w:t>
            </w:r>
          </w:p>
          <w:p w14:paraId="60FD3BF6">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vAlign w:val="center"/>
          </w:tcPr>
          <w:p w14:paraId="7F6BEA3E">
            <w:pPr>
              <w:spacing w:line="200" w:lineRule="exact"/>
              <w:jc w:val="center"/>
              <w:rPr>
                <w:rFonts w:ascii="仿宋" w:hAnsi="仿宋" w:eastAsia="仿宋" w:cs="宋体"/>
                <w:b/>
                <w:szCs w:val="21"/>
              </w:rPr>
            </w:pPr>
            <w:r>
              <w:rPr>
                <w:rFonts w:hint="eastAsia" w:ascii="仿宋" w:hAnsi="仿宋" w:eastAsia="仿宋" w:cs="宋体"/>
                <w:b/>
                <w:szCs w:val="21"/>
              </w:rPr>
              <w:t>C级</w:t>
            </w:r>
          </w:p>
          <w:p w14:paraId="6F187BA1">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4939" w:type="dxa"/>
            <w:gridSpan w:val="2"/>
            <w:tcBorders>
              <w:top w:val="single" w:color="auto" w:sz="12" w:space="0"/>
              <w:left w:val="single" w:color="auto" w:sz="4" w:space="0"/>
              <w:bottom w:val="single" w:color="auto" w:sz="4" w:space="0"/>
              <w:right w:val="single" w:color="auto" w:sz="4" w:space="0"/>
            </w:tcBorders>
            <w:vAlign w:val="center"/>
          </w:tcPr>
          <w:p w14:paraId="7AB97FCC">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6237" w:type="dxa"/>
            <w:tcBorders>
              <w:top w:val="single" w:color="auto" w:sz="12" w:space="0"/>
              <w:left w:val="single" w:color="auto" w:sz="4" w:space="0"/>
              <w:bottom w:val="single" w:color="auto" w:sz="4" w:space="0"/>
              <w:right w:val="single" w:color="auto" w:sz="4" w:space="0"/>
            </w:tcBorders>
            <w:vAlign w:val="center"/>
          </w:tcPr>
          <w:p w14:paraId="4EDCB8FD">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992" w:type="dxa"/>
            <w:tcBorders>
              <w:top w:val="single" w:color="auto" w:sz="12" w:space="0"/>
              <w:left w:val="single" w:color="auto" w:sz="4" w:space="0"/>
              <w:bottom w:val="single" w:color="auto" w:sz="4" w:space="0"/>
              <w:right w:val="single" w:color="auto" w:sz="4" w:space="0"/>
            </w:tcBorders>
            <w:vAlign w:val="center"/>
          </w:tcPr>
          <w:p w14:paraId="1A1DB398">
            <w:pPr>
              <w:spacing w:line="200" w:lineRule="exact"/>
              <w:jc w:val="center"/>
              <w:rPr>
                <w:rFonts w:ascii="仿宋" w:hAnsi="仿宋" w:eastAsia="仿宋" w:cs="宋体"/>
                <w:b/>
                <w:szCs w:val="21"/>
              </w:rPr>
            </w:pPr>
            <w:r>
              <w:rPr>
                <w:rFonts w:hint="eastAsia" w:ascii="仿宋" w:hAnsi="仿宋" w:eastAsia="仿宋" w:cs="宋体"/>
                <w:b/>
                <w:szCs w:val="21"/>
              </w:rPr>
              <w:t>完成</w:t>
            </w:r>
          </w:p>
          <w:p w14:paraId="47E084E9">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981" w:type="dxa"/>
            <w:tcBorders>
              <w:top w:val="single" w:color="auto" w:sz="12" w:space="0"/>
              <w:left w:val="single" w:color="auto" w:sz="4" w:space="0"/>
              <w:bottom w:val="single" w:color="auto" w:sz="4" w:space="0"/>
              <w:right w:val="single" w:color="auto" w:sz="4" w:space="0"/>
            </w:tcBorders>
            <w:vAlign w:val="center"/>
          </w:tcPr>
          <w:p w14:paraId="6B324C18">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30778ABE">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6490E9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30" w:hRule="atLeast"/>
        </w:trPr>
        <w:tc>
          <w:tcPr>
            <w:tcW w:w="828" w:type="dxa"/>
            <w:vMerge w:val="restart"/>
            <w:tcBorders>
              <w:top w:val="single" w:color="auto" w:sz="4" w:space="0"/>
              <w:left w:val="single" w:color="auto" w:sz="12" w:space="0"/>
              <w:right w:val="single" w:color="auto" w:sz="4" w:space="0"/>
            </w:tcBorders>
            <w:vAlign w:val="center"/>
          </w:tcPr>
          <w:p w14:paraId="77C283A5">
            <w:pPr>
              <w:spacing w:line="200" w:lineRule="exact"/>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0</w:t>
            </w:r>
          </w:p>
          <w:p w14:paraId="4CCFD680">
            <w:pPr>
              <w:spacing w:line="200" w:lineRule="exact"/>
              <w:rPr>
                <w:rFonts w:ascii="仿宋" w:hAnsi="仿宋" w:eastAsia="仿宋" w:cs="宋体"/>
                <w:szCs w:val="21"/>
              </w:rPr>
            </w:pPr>
            <w:r>
              <w:rPr>
                <w:rFonts w:hint="eastAsia" w:ascii="仿宋" w:hAnsi="仿宋" w:eastAsia="仿宋" w:cs="宋体"/>
                <w:szCs w:val="21"/>
              </w:rPr>
              <w:t>党的建设</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3ACB7E75">
            <w:pPr>
              <w:spacing w:line="200" w:lineRule="exact"/>
              <w:rPr>
                <w:rFonts w:hint="eastAsia" w:ascii="仿宋" w:hAnsi="仿宋" w:eastAsia="仿宋" w:cs="宋体"/>
                <w:szCs w:val="21"/>
                <w:lang w:eastAsia="zh-CN"/>
              </w:rPr>
            </w:pPr>
            <w:r>
              <w:rPr>
                <w:rFonts w:ascii="仿宋" w:hAnsi="仿宋" w:eastAsia="仿宋" w:cs="宋体"/>
                <w:szCs w:val="21"/>
              </w:rPr>
              <w:t>C2</w:t>
            </w:r>
            <w:r>
              <w:rPr>
                <w:rFonts w:hint="eastAsia" w:ascii="仿宋" w:hAnsi="仿宋" w:eastAsia="仿宋" w:cs="宋体"/>
                <w:szCs w:val="21"/>
                <w:lang w:val="en-US" w:eastAsia="zh-CN"/>
              </w:rPr>
              <w:t>4</w:t>
            </w:r>
          </w:p>
          <w:p w14:paraId="09C29C4D">
            <w:pPr>
              <w:spacing w:line="200" w:lineRule="exact"/>
              <w:rPr>
                <w:rFonts w:hint="eastAsia" w:ascii="仿宋" w:hAnsi="仿宋" w:eastAsia="仿宋" w:cs="宋体"/>
                <w:szCs w:val="21"/>
              </w:rPr>
            </w:pPr>
            <w:r>
              <w:rPr>
                <w:rFonts w:hint="eastAsia" w:ascii="仿宋" w:hAnsi="仿宋" w:eastAsia="仿宋" w:cs="宋体"/>
                <w:szCs w:val="21"/>
              </w:rPr>
              <w:t>思想政治建设</w:t>
            </w:r>
          </w:p>
          <w:p w14:paraId="2AA16566">
            <w:pPr>
              <w:spacing w:line="200" w:lineRule="exact"/>
              <w:rPr>
                <w:rFonts w:hint="eastAsia" w:ascii="仿宋" w:hAnsi="仿宋" w:eastAsia="仿宋" w:cs="宋体"/>
                <w:szCs w:val="21"/>
                <w:lang w:eastAsia="zh-CN"/>
              </w:rPr>
            </w:pPr>
            <w:r>
              <w:rPr>
                <w:rFonts w:ascii="仿宋" w:hAnsi="仿宋" w:eastAsia="仿宋" w:cs="宋体"/>
                <w:szCs w:val="21"/>
              </w:rPr>
              <w:t>C2</w:t>
            </w:r>
            <w:r>
              <w:rPr>
                <w:rFonts w:hint="eastAsia" w:ascii="仿宋" w:hAnsi="仿宋" w:eastAsia="仿宋" w:cs="宋体"/>
                <w:szCs w:val="21"/>
                <w:lang w:val="en-US" w:eastAsia="zh-CN"/>
              </w:rPr>
              <w:t>5</w:t>
            </w:r>
          </w:p>
          <w:p w14:paraId="0C86F6E8">
            <w:pPr>
              <w:spacing w:line="200" w:lineRule="exact"/>
              <w:rPr>
                <w:rFonts w:hint="eastAsia" w:ascii="仿宋" w:hAnsi="仿宋" w:eastAsia="仿宋" w:cs="宋体"/>
                <w:szCs w:val="21"/>
              </w:rPr>
            </w:pPr>
            <w:r>
              <w:rPr>
                <w:rFonts w:hint="eastAsia" w:ascii="仿宋" w:hAnsi="仿宋" w:eastAsia="仿宋" w:cs="宋体"/>
                <w:szCs w:val="21"/>
              </w:rPr>
              <w:t>干部队伍建设</w:t>
            </w:r>
          </w:p>
          <w:p w14:paraId="249C31C2">
            <w:pPr>
              <w:spacing w:line="200" w:lineRule="exact"/>
              <w:rPr>
                <w:rFonts w:hint="eastAsia" w:ascii="仿宋" w:hAnsi="仿宋" w:eastAsia="仿宋" w:cs="宋体"/>
                <w:szCs w:val="21"/>
                <w:lang w:eastAsia="zh-CN"/>
              </w:rPr>
            </w:pPr>
            <w:r>
              <w:rPr>
                <w:rFonts w:ascii="仿宋" w:hAnsi="仿宋" w:eastAsia="仿宋" w:cs="宋体"/>
                <w:szCs w:val="21"/>
              </w:rPr>
              <w:t>C2</w:t>
            </w:r>
            <w:r>
              <w:rPr>
                <w:rFonts w:hint="eastAsia" w:ascii="仿宋" w:hAnsi="仿宋" w:eastAsia="仿宋" w:cs="宋体"/>
                <w:szCs w:val="21"/>
                <w:lang w:val="en-US" w:eastAsia="zh-CN"/>
              </w:rPr>
              <w:t>6</w:t>
            </w:r>
          </w:p>
          <w:p w14:paraId="6752AD26">
            <w:pPr>
              <w:spacing w:line="200" w:lineRule="exact"/>
              <w:rPr>
                <w:rFonts w:hint="eastAsia" w:ascii="仿宋" w:hAnsi="仿宋" w:eastAsia="仿宋" w:cs="宋体"/>
                <w:szCs w:val="21"/>
              </w:rPr>
            </w:pPr>
            <w:r>
              <w:rPr>
                <w:rFonts w:hint="eastAsia" w:ascii="仿宋" w:hAnsi="仿宋" w:eastAsia="仿宋" w:cs="宋体"/>
                <w:szCs w:val="21"/>
              </w:rPr>
              <w:t>基层组织建设</w:t>
            </w:r>
          </w:p>
          <w:p w14:paraId="798F1CB7">
            <w:pPr>
              <w:spacing w:line="200" w:lineRule="exact"/>
              <w:rPr>
                <w:rFonts w:hint="eastAsia" w:ascii="仿宋" w:hAnsi="仿宋" w:eastAsia="仿宋" w:cs="宋体"/>
                <w:szCs w:val="21"/>
                <w:lang w:eastAsia="zh-CN"/>
              </w:rPr>
            </w:pPr>
            <w:r>
              <w:rPr>
                <w:rFonts w:ascii="仿宋" w:hAnsi="仿宋" w:eastAsia="仿宋" w:cs="宋体"/>
                <w:szCs w:val="21"/>
              </w:rPr>
              <w:t>C2</w:t>
            </w:r>
            <w:r>
              <w:rPr>
                <w:rFonts w:hint="eastAsia" w:ascii="仿宋" w:hAnsi="仿宋" w:eastAsia="仿宋" w:cs="宋体"/>
                <w:szCs w:val="21"/>
                <w:lang w:val="en-US" w:eastAsia="zh-CN"/>
              </w:rPr>
              <w:t>7</w:t>
            </w:r>
          </w:p>
          <w:p w14:paraId="0ADC3E5F">
            <w:pPr>
              <w:spacing w:line="200" w:lineRule="exact"/>
              <w:rPr>
                <w:rFonts w:hint="eastAsia" w:ascii="仿宋" w:hAnsi="仿宋" w:eastAsia="仿宋" w:cs="宋体"/>
                <w:szCs w:val="21"/>
              </w:rPr>
            </w:pPr>
            <w:r>
              <w:rPr>
                <w:rFonts w:hint="eastAsia" w:ascii="仿宋" w:hAnsi="仿宋" w:eastAsia="仿宋" w:cs="宋体"/>
                <w:szCs w:val="21"/>
              </w:rPr>
              <w:t>作风纪律建设</w:t>
            </w:r>
          </w:p>
          <w:p w14:paraId="1040E685">
            <w:pPr>
              <w:spacing w:line="200" w:lineRule="exact"/>
              <w:rPr>
                <w:rFonts w:hint="eastAsia" w:ascii="仿宋" w:hAnsi="仿宋" w:eastAsia="仿宋" w:cs="宋体"/>
                <w:szCs w:val="21"/>
                <w:lang w:eastAsia="zh-CN"/>
              </w:rPr>
            </w:pPr>
            <w:r>
              <w:rPr>
                <w:rFonts w:ascii="仿宋" w:hAnsi="仿宋" w:eastAsia="仿宋" w:cs="宋体"/>
                <w:szCs w:val="21"/>
              </w:rPr>
              <w:t>C2</w:t>
            </w:r>
            <w:r>
              <w:rPr>
                <w:rFonts w:hint="eastAsia" w:ascii="仿宋" w:hAnsi="仿宋" w:eastAsia="仿宋" w:cs="宋体"/>
                <w:szCs w:val="21"/>
                <w:lang w:val="en-US" w:eastAsia="zh-CN"/>
              </w:rPr>
              <w:t>8</w:t>
            </w:r>
          </w:p>
          <w:p w14:paraId="51BE8BD2">
            <w:pPr>
              <w:spacing w:line="200" w:lineRule="exact"/>
              <w:rPr>
                <w:rFonts w:ascii="仿宋" w:hAnsi="仿宋" w:eastAsia="仿宋" w:cs="宋体"/>
                <w:szCs w:val="21"/>
              </w:rPr>
            </w:pPr>
            <w:r>
              <w:rPr>
                <w:rFonts w:hint="eastAsia" w:ascii="仿宋" w:hAnsi="仿宋" w:eastAsia="仿宋" w:cs="宋体"/>
                <w:szCs w:val="21"/>
              </w:rPr>
              <w:t>党建带团建队建</w:t>
            </w:r>
          </w:p>
        </w:tc>
        <w:tc>
          <w:tcPr>
            <w:tcW w:w="828" w:type="dxa"/>
            <w:tcBorders>
              <w:top w:val="single" w:color="auto" w:sz="4" w:space="0"/>
              <w:left w:val="single" w:color="auto" w:sz="4" w:space="0"/>
              <w:bottom w:val="single" w:color="auto" w:sz="4" w:space="0"/>
              <w:right w:val="single" w:color="auto" w:sz="4" w:space="0"/>
            </w:tcBorders>
            <w:vAlign w:val="center"/>
          </w:tcPr>
          <w:p w14:paraId="37F81E9E">
            <w:pPr>
              <w:spacing w:line="200" w:lineRule="exact"/>
              <w:rPr>
                <w:rFonts w:ascii="仿宋" w:hAnsi="仿宋" w:eastAsia="仿宋" w:cs="宋体"/>
                <w:szCs w:val="21"/>
              </w:rPr>
            </w:pPr>
            <w:r>
              <w:rPr>
                <w:rFonts w:hint="eastAsia" w:ascii="仿宋" w:hAnsi="仿宋" w:eastAsia="仿宋" w:cs="宋体"/>
                <w:szCs w:val="21"/>
                <w:lang w:eastAsia="zh-CN"/>
              </w:rPr>
              <w:t>2026</w:t>
            </w:r>
            <w:r>
              <w:rPr>
                <w:rFonts w:hint="eastAsia" w:ascii="仿宋" w:hAnsi="仿宋" w:eastAsia="仿宋" w:cs="宋体"/>
                <w:szCs w:val="21"/>
              </w:rPr>
              <w:t>年</w:t>
            </w:r>
          </w:p>
        </w:tc>
        <w:tc>
          <w:tcPr>
            <w:tcW w:w="4111" w:type="dxa"/>
            <w:tcBorders>
              <w:top w:val="single" w:color="auto" w:sz="4" w:space="0"/>
              <w:left w:val="single" w:color="auto" w:sz="4" w:space="0"/>
              <w:bottom w:val="single" w:color="auto" w:sz="4" w:space="0"/>
              <w:right w:val="single" w:color="auto" w:sz="4" w:space="0"/>
            </w:tcBorders>
            <w:vAlign w:val="center"/>
          </w:tcPr>
          <w:p w14:paraId="0E71336D">
            <w:pPr>
              <w:spacing w:line="200" w:lineRule="exact"/>
              <w:rPr>
                <w:rFonts w:ascii="仿宋" w:hAnsi="仿宋" w:eastAsia="仿宋" w:cs="宋体"/>
                <w:szCs w:val="21"/>
              </w:rPr>
            </w:pPr>
            <w:r>
              <w:rPr>
                <w:rFonts w:hint="eastAsia" w:ascii="仿宋" w:hAnsi="仿宋" w:eastAsia="仿宋" w:cs="宋体"/>
                <w:szCs w:val="21"/>
              </w:rPr>
              <w:t>学校党组织要充分发挥政治核心作用，全面贯彻党的教育方针，改进思想政治工作，深入贯彻习近平总书记系列重要讲话精神，保持坚强政治定力。结合学校实际，找准党建工作与教育工作的结合点，按照办好人民满意教育的要求，大力加强党的思想、组织、作风建设。</w:t>
            </w:r>
          </w:p>
        </w:tc>
        <w:tc>
          <w:tcPr>
            <w:tcW w:w="6237" w:type="dxa"/>
            <w:tcBorders>
              <w:top w:val="single" w:color="auto" w:sz="4" w:space="0"/>
              <w:left w:val="single" w:color="auto" w:sz="4" w:space="0"/>
              <w:bottom w:val="single" w:color="auto" w:sz="4" w:space="0"/>
              <w:right w:val="single" w:color="auto" w:sz="4" w:space="0"/>
            </w:tcBorders>
            <w:vAlign w:val="center"/>
          </w:tcPr>
          <w:p w14:paraId="2BFBA4E3">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组织党员加强政治学习，尤其是党的建设理论、教育理论。要求党员做到爱岗敬业、教书育人、严谨治学、与时俱进，树立起良好的党员教师形象。</w:t>
            </w:r>
          </w:p>
          <w:p w14:paraId="39F6569B">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深入学习贯彻《教育强国建设规划纲要（2024－2035年）》</w:t>
            </w:r>
            <w:r>
              <w:rPr>
                <w:rFonts w:hint="eastAsia" w:ascii="仿宋" w:hAnsi="仿宋" w:eastAsia="仿宋" w:cs="宋体"/>
                <w:szCs w:val="21"/>
                <w:lang w:eastAsia="zh-CN"/>
              </w:rPr>
              <w:t>。</w:t>
            </w:r>
            <w:r>
              <w:rPr>
                <w:rFonts w:hint="eastAsia" w:ascii="仿宋" w:hAnsi="仿宋" w:eastAsia="仿宋" w:cs="宋体"/>
                <w:szCs w:val="21"/>
              </w:rPr>
              <w:t>发挥好</w:t>
            </w:r>
            <w:r>
              <w:rPr>
                <w:rFonts w:hint="eastAsia" w:ascii="仿宋" w:hAnsi="仿宋" w:eastAsia="仿宋" w:cs="宋体"/>
                <w:szCs w:val="21"/>
                <w:lang w:eastAsia="zh-CN"/>
              </w:rPr>
              <w:t>党总支</w:t>
            </w:r>
            <w:r>
              <w:rPr>
                <w:rFonts w:hint="eastAsia" w:ascii="仿宋" w:hAnsi="仿宋" w:eastAsia="仿宋" w:cs="宋体"/>
                <w:szCs w:val="21"/>
              </w:rPr>
              <w:t>在学校工作中政治核心作用。</w:t>
            </w:r>
          </w:p>
        </w:tc>
        <w:tc>
          <w:tcPr>
            <w:tcW w:w="992" w:type="dxa"/>
            <w:tcBorders>
              <w:top w:val="single" w:color="auto" w:sz="4" w:space="0"/>
              <w:left w:val="single" w:color="auto" w:sz="4" w:space="0"/>
              <w:bottom w:val="single" w:color="auto" w:sz="4" w:space="0"/>
              <w:right w:val="single" w:color="auto" w:sz="4" w:space="0"/>
            </w:tcBorders>
            <w:vAlign w:val="center"/>
          </w:tcPr>
          <w:p w14:paraId="5E5D33A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981" w:type="dxa"/>
            <w:tcBorders>
              <w:top w:val="single" w:color="auto" w:sz="4" w:space="0"/>
              <w:left w:val="single" w:color="auto" w:sz="4" w:space="0"/>
              <w:bottom w:val="single" w:color="auto" w:sz="4" w:space="0"/>
              <w:right w:val="single" w:color="auto" w:sz="4" w:space="0"/>
            </w:tcBorders>
            <w:vAlign w:val="center"/>
          </w:tcPr>
          <w:p w14:paraId="42214504">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r w14:paraId="4231A0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828" w:type="dxa"/>
            <w:vMerge w:val="continue"/>
            <w:tcBorders>
              <w:left w:val="single" w:color="auto" w:sz="12" w:space="0"/>
              <w:right w:val="single" w:color="auto" w:sz="4" w:space="0"/>
            </w:tcBorders>
            <w:vAlign w:val="center"/>
          </w:tcPr>
          <w:p w14:paraId="51348A90">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07D65BD0">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vAlign w:val="center"/>
          </w:tcPr>
          <w:p w14:paraId="4E958724">
            <w:pPr>
              <w:spacing w:line="200" w:lineRule="exact"/>
              <w:rPr>
                <w:rFonts w:ascii="仿宋" w:hAnsi="仿宋" w:eastAsia="仿宋" w:cs="宋体"/>
                <w:szCs w:val="21"/>
              </w:rPr>
            </w:pPr>
            <w:r>
              <w:rPr>
                <w:rFonts w:hint="eastAsia" w:ascii="仿宋" w:hAnsi="仿宋" w:eastAsia="仿宋" w:cs="宋体"/>
                <w:szCs w:val="21"/>
                <w:lang w:eastAsia="zh-CN"/>
              </w:rPr>
              <w:t>2027</w:t>
            </w:r>
            <w:r>
              <w:rPr>
                <w:rFonts w:hint="eastAsia" w:ascii="仿宋" w:hAnsi="仿宋" w:eastAsia="仿宋" w:cs="宋体"/>
                <w:szCs w:val="21"/>
              </w:rPr>
              <w:t>年</w:t>
            </w:r>
          </w:p>
        </w:tc>
        <w:tc>
          <w:tcPr>
            <w:tcW w:w="4111" w:type="dxa"/>
            <w:tcBorders>
              <w:top w:val="single" w:color="auto" w:sz="4" w:space="0"/>
              <w:left w:val="single" w:color="auto" w:sz="4" w:space="0"/>
              <w:bottom w:val="single" w:color="auto" w:sz="4" w:space="0"/>
              <w:right w:val="single" w:color="auto" w:sz="4" w:space="0"/>
            </w:tcBorders>
            <w:vAlign w:val="center"/>
          </w:tcPr>
          <w:p w14:paraId="01D9E0C4">
            <w:pPr>
              <w:spacing w:line="200" w:lineRule="exact"/>
              <w:rPr>
                <w:rFonts w:ascii="仿宋" w:hAnsi="仿宋" w:eastAsia="仿宋" w:cs="宋体"/>
                <w:szCs w:val="21"/>
              </w:rPr>
            </w:pPr>
            <w:r>
              <w:rPr>
                <w:rFonts w:hint="eastAsia" w:ascii="仿宋" w:hAnsi="仿宋" w:eastAsia="仿宋" w:cs="宋体"/>
                <w:szCs w:val="21"/>
              </w:rPr>
              <w:t>从严管党治党，突出党建统领。把党建工作融入学校发展各方面、全过程。贯彻学习上级文件精神，落实党员学习活动，健全各项制度。营造浓厚支部学习氛围，以学习促进党员素质的提高。进一步发扬求真务实、勤奋学习、敬业爱岗和勇于攻坚的作风，不断提高执行力、落实力和提高工作效率。</w:t>
            </w:r>
          </w:p>
        </w:tc>
        <w:tc>
          <w:tcPr>
            <w:tcW w:w="6237" w:type="dxa"/>
            <w:tcBorders>
              <w:top w:val="single" w:color="auto" w:sz="4" w:space="0"/>
              <w:left w:val="single" w:color="auto" w:sz="4" w:space="0"/>
              <w:bottom w:val="single" w:color="auto" w:sz="4" w:space="0"/>
              <w:right w:val="single" w:color="auto" w:sz="4" w:space="0"/>
            </w:tcBorders>
            <w:vAlign w:val="center"/>
          </w:tcPr>
          <w:p w14:paraId="61ABA174">
            <w:pPr>
              <w:spacing w:line="200" w:lineRule="exact"/>
              <w:rPr>
                <w:rFonts w:hint="eastAsia" w:ascii="仿宋" w:hAnsi="仿宋" w:eastAsia="仿宋" w:cs="宋体"/>
                <w:szCs w:val="21"/>
                <w:lang w:eastAsia="zh-CN"/>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健全组织生活，完善学习制度，进一步提高党员的素质。发扬党员勇挑重担、吃苦耐劳的精神，起好先锋模范作用，加强责任意识、服务意识。推进学习党的二十大和二十届二中、三中全会精神</w:t>
            </w:r>
            <w:r>
              <w:rPr>
                <w:rFonts w:hint="eastAsia" w:ascii="仿宋" w:hAnsi="仿宋" w:eastAsia="仿宋" w:cs="宋体"/>
                <w:szCs w:val="21"/>
                <w:lang w:eastAsia="zh-CN"/>
              </w:rPr>
              <w:t>。</w:t>
            </w:r>
          </w:p>
          <w:p w14:paraId="72108A26">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深化中小学校党组织领导的校长负责制，严格落实“第一议题”制度，加强党员干部理论教育培训。</w:t>
            </w:r>
          </w:p>
        </w:tc>
        <w:tc>
          <w:tcPr>
            <w:tcW w:w="992" w:type="dxa"/>
            <w:tcBorders>
              <w:top w:val="single" w:color="auto" w:sz="4" w:space="0"/>
              <w:left w:val="single" w:color="auto" w:sz="4" w:space="0"/>
              <w:bottom w:val="single" w:color="auto" w:sz="4" w:space="0"/>
              <w:right w:val="single" w:color="auto" w:sz="4" w:space="0"/>
            </w:tcBorders>
            <w:vAlign w:val="center"/>
          </w:tcPr>
          <w:p w14:paraId="590C881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981" w:type="dxa"/>
            <w:tcBorders>
              <w:top w:val="single" w:color="auto" w:sz="4" w:space="0"/>
              <w:left w:val="single" w:color="auto" w:sz="4" w:space="0"/>
              <w:bottom w:val="single" w:color="auto" w:sz="4" w:space="0"/>
              <w:right w:val="single" w:color="auto" w:sz="4" w:space="0"/>
            </w:tcBorders>
            <w:vAlign w:val="center"/>
          </w:tcPr>
          <w:p w14:paraId="45F24E4B">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r w14:paraId="08920C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vAlign w:val="center"/>
          </w:tcPr>
          <w:p w14:paraId="66A68985">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8E29E07">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vAlign w:val="center"/>
          </w:tcPr>
          <w:p w14:paraId="4ADA8B91">
            <w:pPr>
              <w:spacing w:line="200" w:lineRule="exact"/>
              <w:rPr>
                <w:rFonts w:ascii="仿宋" w:hAnsi="仿宋" w:eastAsia="仿宋" w:cs="宋体"/>
                <w:szCs w:val="21"/>
              </w:rPr>
            </w:pPr>
            <w:r>
              <w:rPr>
                <w:rFonts w:hint="eastAsia" w:ascii="仿宋" w:hAnsi="仿宋" w:eastAsia="仿宋" w:cs="宋体"/>
                <w:szCs w:val="21"/>
                <w:lang w:eastAsia="zh-CN"/>
              </w:rPr>
              <w:t>2028</w:t>
            </w:r>
            <w:r>
              <w:rPr>
                <w:rFonts w:hint="eastAsia" w:ascii="仿宋" w:hAnsi="仿宋" w:eastAsia="仿宋" w:cs="宋体"/>
                <w:szCs w:val="21"/>
              </w:rPr>
              <w:t>年</w:t>
            </w:r>
          </w:p>
        </w:tc>
        <w:tc>
          <w:tcPr>
            <w:tcW w:w="4111" w:type="dxa"/>
            <w:tcBorders>
              <w:top w:val="single" w:color="auto" w:sz="4" w:space="0"/>
              <w:left w:val="single" w:color="auto" w:sz="4" w:space="0"/>
              <w:bottom w:val="single" w:color="auto" w:sz="4" w:space="0"/>
              <w:right w:val="single" w:color="auto" w:sz="4" w:space="0"/>
            </w:tcBorders>
            <w:vAlign w:val="center"/>
          </w:tcPr>
          <w:p w14:paraId="4E5F7598">
            <w:pPr>
              <w:spacing w:line="200" w:lineRule="exact"/>
              <w:rPr>
                <w:rFonts w:ascii="仿宋" w:hAnsi="仿宋" w:eastAsia="仿宋" w:cs="宋体"/>
                <w:szCs w:val="21"/>
              </w:rPr>
            </w:pPr>
            <w:r>
              <w:rPr>
                <w:rFonts w:hint="eastAsia" w:ascii="仿宋" w:hAnsi="仿宋" w:eastAsia="仿宋" w:cs="宋体"/>
                <w:szCs w:val="21"/>
              </w:rPr>
              <w:t>正纲严纪，抓实党员教育管理工作。强化党章党规党纪学习教育，推动学习新思想走深走心走实。</w:t>
            </w:r>
          </w:p>
          <w:p w14:paraId="03FB7A3F">
            <w:pPr>
              <w:spacing w:line="200" w:lineRule="exact"/>
              <w:rPr>
                <w:rFonts w:ascii="仿宋" w:hAnsi="仿宋" w:eastAsia="仿宋" w:cs="宋体"/>
                <w:szCs w:val="21"/>
              </w:rPr>
            </w:pPr>
            <w:r>
              <w:rPr>
                <w:rFonts w:hint="eastAsia" w:ascii="仿宋" w:hAnsi="仿宋" w:eastAsia="仿宋" w:cs="宋体"/>
                <w:szCs w:val="21"/>
              </w:rPr>
              <w:t>继续紧抓支部建设，以制度促发展，以学习促进步。加强党员作风建设，转变思想，加强责任意识、服务意识。</w:t>
            </w:r>
          </w:p>
          <w:p w14:paraId="3215A737">
            <w:pPr>
              <w:spacing w:line="200" w:lineRule="exact"/>
              <w:rPr>
                <w:rFonts w:ascii="仿宋" w:hAnsi="仿宋" w:eastAsia="仿宋" w:cs="宋体"/>
                <w:szCs w:val="21"/>
              </w:rPr>
            </w:pPr>
          </w:p>
        </w:tc>
        <w:tc>
          <w:tcPr>
            <w:tcW w:w="6237" w:type="dxa"/>
            <w:tcBorders>
              <w:top w:val="single" w:color="auto" w:sz="4" w:space="0"/>
              <w:left w:val="single" w:color="auto" w:sz="4" w:space="0"/>
              <w:bottom w:val="single" w:color="auto" w:sz="4" w:space="0"/>
              <w:right w:val="single" w:color="auto" w:sz="4" w:space="0"/>
            </w:tcBorders>
            <w:vAlign w:val="center"/>
          </w:tcPr>
          <w:p w14:paraId="76363267">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紧密结合干部党员的思想实际，着重加强“增强党员意识、遵守党的纪律、执行党的决议”等方面的教育。落实好“书记讲党课”等活动，带领党员干部把新思想学习活动不断引向深入。</w:t>
            </w:r>
          </w:p>
          <w:p w14:paraId="1BB0C8FD">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坚持党的群众路线，密切党群关系，关心党员同志和全体教职工的学习、工作和生活，调动全体党员和广大教职工的工作积极性。</w:t>
            </w:r>
          </w:p>
        </w:tc>
        <w:tc>
          <w:tcPr>
            <w:tcW w:w="992" w:type="dxa"/>
            <w:tcBorders>
              <w:top w:val="single" w:color="auto" w:sz="4" w:space="0"/>
              <w:left w:val="single" w:color="auto" w:sz="4" w:space="0"/>
              <w:bottom w:val="single" w:color="auto" w:sz="4" w:space="0"/>
              <w:right w:val="single" w:color="auto" w:sz="4" w:space="0"/>
            </w:tcBorders>
            <w:vAlign w:val="center"/>
          </w:tcPr>
          <w:p w14:paraId="6B76B28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981" w:type="dxa"/>
            <w:tcBorders>
              <w:top w:val="single" w:color="auto" w:sz="4" w:space="0"/>
              <w:left w:val="single" w:color="auto" w:sz="4" w:space="0"/>
              <w:bottom w:val="single" w:color="auto" w:sz="4" w:space="0"/>
              <w:right w:val="single" w:color="auto" w:sz="4" w:space="0"/>
            </w:tcBorders>
            <w:vAlign w:val="center"/>
          </w:tcPr>
          <w:p w14:paraId="4EE20246">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r w14:paraId="2D0EB9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828" w:type="dxa"/>
            <w:vMerge w:val="continue"/>
            <w:tcBorders>
              <w:left w:val="single" w:color="auto" w:sz="12" w:space="0"/>
              <w:right w:val="single" w:color="auto" w:sz="4" w:space="0"/>
            </w:tcBorders>
            <w:vAlign w:val="center"/>
          </w:tcPr>
          <w:p w14:paraId="47B83DF4">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2565DF66">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vAlign w:val="center"/>
          </w:tcPr>
          <w:p w14:paraId="77FA5ABF">
            <w:pPr>
              <w:spacing w:line="200" w:lineRule="exact"/>
              <w:rPr>
                <w:rFonts w:ascii="仿宋" w:hAnsi="仿宋" w:eastAsia="仿宋" w:cs="宋体"/>
                <w:szCs w:val="21"/>
              </w:rPr>
            </w:pPr>
            <w:r>
              <w:rPr>
                <w:rFonts w:hint="eastAsia" w:ascii="仿宋" w:hAnsi="仿宋" w:eastAsia="仿宋" w:cs="宋体"/>
                <w:szCs w:val="21"/>
                <w:lang w:eastAsia="zh-CN"/>
              </w:rPr>
              <w:t>2029</w:t>
            </w:r>
            <w:r>
              <w:rPr>
                <w:rFonts w:hint="eastAsia" w:ascii="仿宋" w:hAnsi="仿宋" w:eastAsia="仿宋" w:cs="宋体"/>
                <w:szCs w:val="21"/>
              </w:rPr>
              <w:t>年</w:t>
            </w:r>
          </w:p>
        </w:tc>
        <w:tc>
          <w:tcPr>
            <w:tcW w:w="4111" w:type="dxa"/>
            <w:tcBorders>
              <w:top w:val="single" w:color="auto" w:sz="4" w:space="0"/>
              <w:left w:val="single" w:color="auto" w:sz="4" w:space="0"/>
              <w:bottom w:val="single" w:color="auto" w:sz="4" w:space="0"/>
              <w:right w:val="single" w:color="auto" w:sz="4" w:space="0"/>
            </w:tcBorders>
            <w:vAlign w:val="center"/>
          </w:tcPr>
          <w:p w14:paraId="3098787A">
            <w:pPr>
              <w:spacing w:line="200" w:lineRule="exact"/>
              <w:rPr>
                <w:rFonts w:ascii="仿宋" w:hAnsi="仿宋" w:eastAsia="仿宋" w:cs="宋体"/>
                <w:szCs w:val="21"/>
              </w:rPr>
            </w:pPr>
            <w:r>
              <w:rPr>
                <w:rFonts w:hint="eastAsia" w:ascii="仿宋" w:hAnsi="仿宋" w:eastAsia="仿宋" w:cs="宋体"/>
                <w:szCs w:val="21"/>
              </w:rPr>
              <w:t>培根铸魂，坚持以政治建设为统领，大力推进“两学一做”学习教育常态化。加强学校党员干部理想信念及思想政治教育，牢固树立“四个意识” ，坚定“四个自信”。促进党员与群众的联系，在实际工作中发挥党员的先进性。紧紧围绕教育工作中心，努力提高教育质量。</w:t>
            </w:r>
          </w:p>
          <w:p w14:paraId="6825ABCC">
            <w:pPr>
              <w:spacing w:line="200" w:lineRule="exact"/>
              <w:rPr>
                <w:rFonts w:ascii="仿宋" w:hAnsi="仿宋" w:eastAsia="仿宋" w:cs="宋体"/>
                <w:szCs w:val="21"/>
              </w:rPr>
            </w:pPr>
          </w:p>
        </w:tc>
        <w:tc>
          <w:tcPr>
            <w:tcW w:w="6237" w:type="dxa"/>
            <w:tcBorders>
              <w:top w:val="single" w:color="auto" w:sz="4" w:space="0"/>
              <w:left w:val="single" w:color="auto" w:sz="4" w:space="0"/>
              <w:bottom w:val="single" w:color="auto" w:sz="4" w:space="0"/>
              <w:right w:val="single" w:color="auto" w:sz="4" w:space="0"/>
            </w:tcBorders>
            <w:vAlign w:val="center"/>
          </w:tcPr>
          <w:p w14:paraId="30F045C5">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加强学校意识形态阵地建设与管理，关心青年教师的思想、学习、工作和生活，关心他们的成长，鼓励广大青年教师上进，主动向党组织靠拢。对要求上进、有入党要求的教师，积极做好教育培养工作。通过组织党员进行红色研学实现“实践型党课”；通过灯塔大课堂及观看红色影片实现“观影型党课”，进一步激励广大教职员工爱岗敬业、无私奉献。</w:t>
            </w:r>
          </w:p>
          <w:p w14:paraId="597A5D9A">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在“坚持标准，保证质量，成熟一个，发展一个”的原则下发展新党员。对于党员教师，肯定他们的工作积极性和所取得的成绩的同时，指导他们加强业务钻研，争取早日成为教育、教学骨干。</w:t>
            </w:r>
          </w:p>
        </w:tc>
        <w:tc>
          <w:tcPr>
            <w:tcW w:w="992" w:type="dxa"/>
            <w:tcBorders>
              <w:top w:val="single" w:color="auto" w:sz="4" w:space="0"/>
              <w:left w:val="single" w:color="auto" w:sz="4" w:space="0"/>
              <w:bottom w:val="single" w:color="auto" w:sz="4" w:space="0"/>
              <w:right w:val="single" w:color="auto" w:sz="4" w:space="0"/>
            </w:tcBorders>
            <w:vAlign w:val="center"/>
          </w:tcPr>
          <w:p w14:paraId="0E8F5EC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981" w:type="dxa"/>
            <w:tcBorders>
              <w:top w:val="single" w:color="auto" w:sz="4" w:space="0"/>
              <w:left w:val="single" w:color="auto" w:sz="4" w:space="0"/>
              <w:bottom w:val="single" w:color="auto" w:sz="4" w:space="0"/>
              <w:right w:val="single" w:color="auto" w:sz="4" w:space="0"/>
            </w:tcBorders>
            <w:vAlign w:val="center"/>
          </w:tcPr>
          <w:p w14:paraId="389189C0">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r w14:paraId="0C54CF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828" w:type="dxa"/>
            <w:vMerge w:val="continue"/>
            <w:tcBorders>
              <w:left w:val="single" w:color="auto" w:sz="12" w:space="0"/>
              <w:bottom w:val="single" w:color="auto" w:sz="12" w:space="0"/>
              <w:right w:val="single" w:color="auto" w:sz="4" w:space="0"/>
            </w:tcBorders>
            <w:vAlign w:val="center"/>
          </w:tcPr>
          <w:p w14:paraId="024412A7">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0D0F46F3">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vAlign w:val="center"/>
          </w:tcPr>
          <w:p w14:paraId="01495230">
            <w:pPr>
              <w:spacing w:line="200" w:lineRule="exact"/>
              <w:rPr>
                <w:rFonts w:ascii="仿宋" w:hAnsi="仿宋" w:eastAsia="仿宋" w:cs="宋体"/>
                <w:szCs w:val="21"/>
              </w:rPr>
            </w:pPr>
            <w:r>
              <w:rPr>
                <w:rFonts w:hint="eastAsia" w:ascii="仿宋" w:hAnsi="仿宋" w:eastAsia="仿宋" w:cs="宋体"/>
                <w:szCs w:val="21"/>
                <w:lang w:eastAsia="zh-CN"/>
              </w:rPr>
              <w:t>2030</w:t>
            </w:r>
            <w:r>
              <w:rPr>
                <w:rFonts w:hint="eastAsia" w:ascii="仿宋" w:hAnsi="仿宋" w:eastAsia="仿宋" w:cs="宋体"/>
                <w:szCs w:val="21"/>
              </w:rPr>
              <w:t>年</w:t>
            </w:r>
          </w:p>
        </w:tc>
        <w:tc>
          <w:tcPr>
            <w:tcW w:w="4111" w:type="dxa"/>
            <w:tcBorders>
              <w:top w:val="single" w:color="auto" w:sz="4" w:space="0"/>
              <w:left w:val="single" w:color="auto" w:sz="4" w:space="0"/>
              <w:bottom w:val="single" w:color="auto" w:sz="4" w:space="0"/>
              <w:right w:val="single" w:color="auto" w:sz="4" w:space="0"/>
            </w:tcBorders>
            <w:vAlign w:val="center"/>
          </w:tcPr>
          <w:p w14:paraId="2CFC29FF">
            <w:pPr>
              <w:spacing w:line="200" w:lineRule="exact"/>
              <w:rPr>
                <w:rFonts w:ascii="仿宋" w:hAnsi="仿宋" w:eastAsia="仿宋" w:cs="宋体"/>
                <w:szCs w:val="21"/>
              </w:rPr>
            </w:pPr>
            <w:r>
              <w:rPr>
                <w:rFonts w:hint="eastAsia" w:ascii="仿宋" w:hAnsi="仿宋" w:eastAsia="仿宋" w:cs="宋体"/>
                <w:szCs w:val="21"/>
              </w:rPr>
              <w:t>强化党章党规党纪学习教育，推动学习新思想走深走心走实。一人一案，提升党员业务水平，加快对于优秀教师的培养。加强作风建设，完善党员考评体系。通过三会一课和主题党日活动，落实好对党员老师的培训学习工作，促进学校党建工作创新发展。</w:t>
            </w:r>
          </w:p>
        </w:tc>
        <w:tc>
          <w:tcPr>
            <w:tcW w:w="6237" w:type="dxa"/>
            <w:tcBorders>
              <w:top w:val="single" w:color="auto" w:sz="4" w:space="0"/>
              <w:left w:val="single" w:color="auto" w:sz="4" w:space="0"/>
              <w:bottom w:val="single" w:color="auto" w:sz="4" w:space="0"/>
              <w:right w:val="single" w:color="auto" w:sz="4" w:space="0"/>
            </w:tcBorders>
            <w:vAlign w:val="center"/>
          </w:tcPr>
          <w:p w14:paraId="13EDF99B">
            <w:pPr>
              <w:spacing w:line="200" w:lineRule="exact"/>
              <w:rPr>
                <w:rFonts w:hint="eastAsia"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进一步加强党风廉政建设和行风建设，完善党员干部考核评价体系；不断提高行政干部的执行力、落实力和工作效率。强化全面从严治党主体责任，落实“一岗双责”。</w:t>
            </w:r>
          </w:p>
          <w:p w14:paraId="45D79E0A">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把党建工作融入学校发展各方面、全过程。将习近平新时代中国特色社会主义思想和习近平关于教育的重要论述列入干部教师培训的必修课程，切实抓好党员干部教师队伍的思想动态。努力打造彰显学校教育特色的党建品牌。</w:t>
            </w:r>
          </w:p>
        </w:tc>
        <w:tc>
          <w:tcPr>
            <w:tcW w:w="992" w:type="dxa"/>
            <w:tcBorders>
              <w:top w:val="single" w:color="auto" w:sz="4" w:space="0"/>
              <w:left w:val="single" w:color="auto" w:sz="4" w:space="0"/>
              <w:bottom w:val="single" w:color="auto" w:sz="4" w:space="0"/>
              <w:right w:val="single" w:color="auto" w:sz="4" w:space="0"/>
            </w:tcBorders>
            <w:vAlign w:val="center"/>
          </w:tcPr>
          <w:p w14:paraId="083A184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981" w:type="dxa"/>
            <w:tcBorders>
              <w:top w:val="single" w:color="auto" w:sz="4" w:space="0"/>
              <w:left w:val="single" w:color="auto" w:sz="4" w:space="0"/>
              <w:bottom w:val="single" w:color="auto" w:sz="4" w:space="0"/>
              <w:right w:val="single" w:color="auto" w:sz="4" w:space="0"/>
            </w:tcBorders>
            <w:vAlign w:val="center"/>
          </w:tcPr>
          <w:p w14:paraId="0F123EFF">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bl>
    <w:p w14:paraId="51308211">
      <w:pPr>
        <w:spacing w:line="200" w:lineRule="exact"/>
        <w:rPr>
          <w:rFonts w:ascii="仿宋" w:hAnsi="仿宋" w:eastAsia="仿宋" w:cs="宋体"/>
          <w:szCs w:val="21"/>
        </w:rPr>
      </w:pPr>
    </w:p>
    <w:p w14:paraId="5AE2FC7F">
      <w:pPr>
        <w:spacing w:line="200" w:lineRule="exact"/>
        <w:rPr>
          <w:rFonts w:ascii="仿宋" w:hAnsi="仿宋" w:eastAsia="仿宋" w:cs="宋体"/>
          <w:szCs w:val="21"/>
        </w:rPr>
      </w:pPr>
    </w:p>
    <w:p w14:paraId="30EC2893">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828"/>
        <w:gridCol w:w="5103"/>
        <w:gridCol w:w="5103"/>
        <w:gridCol w:w="1021"/>
        <w:gridCol w:w="1094"/>
      </w:tblGrid>
      <w:tr w14:paraId="548563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shd w:val="clear" w:color="auto" w:fill="auto"/>
            <w:vAlign w:val="center"/>
          </w:tcPr>
          <w:p w14:paraId="57D6CDAA">
            <w:pPr>
              <w:spacing w:line="200" w:lineRule="exact"/>
              <w:jc w:val="center"/>
              <w:rPr>
                <w:rFonts w:ascii="仿宋" w:hAnsi="仿宋" w:eastAsia="仿宋" w:cs="宋体"/>
                <w:b/>
                <w:szCs w:val="21"/>
              </w:rPr>
            </w:pPr>
            <w:r>
              <w:rPr>
                <w:rFonts w:hint="eastAsia" w:ascii="仿宋" w:hAnsi="仿宋" w:eastAsia="仿宋" w:cs="宋体"/>
                <w:b/>
                <w:szCs w:val="21"/>
              </w:rPr>
              <w:t>B级</w:t>
            </w:r>
          </w:p>
          <w:p w14:paraId="7216EBEC">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shd w:val="clear" w:color="auto" w:fill="auto"/>
            <w:vAlign w:val="center"/>
          </w:tcPr>
          <w:p w14:paraId="2C2D9C4B">
            <w:pPr>
              <w:spacing w:line="200" w:lineRule="exact"/>
              <w:jc w:val="center"/>
              <w:rPr>
                <w:rFonts w:ascii="仿宋" w:hAnsi="仿宋" w:eastAsia="仿宋" w:cs="宋体"/>
                <w:b/>
                <w:szCs w:val="21"/>
              </w:rPr>
            </w:pPr>
            <w:r>
              <w:rPr>
                <w:rFonts w:hint="eastAsia" w:ascii="仿宋" w:hAnsi="仿宋" w:eastAsia="仿宋" w:cs="宋体"/>
                <w:b/>
                <w:szCs w:val="21"/>
              </w:rPr>
              <w:t>C级</w:t>
            </w:r>
          </w:p>
          <w:p w14:paraId="3DF77962">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5931"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4B9A4F2D">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103" w:type="dxa"/>
            <w:tcBorders>
              <w:top w:val="single" w:color="auto" w:sz="12" w:space="0"/>
              <w:left w:val="single" w:color="auto" w:sz="4" w:space="0"/>
              <w:bottom w:val="single" w:color="auto" w:sz="4" w:space="0"/>
              <w:right w:val="single" w:color="auto" w:sz="4" w:space="0"/>
            </w:tcBorders>
            <w:shd w:val="clear" w:color="auto" w:fill="auto"/>
            <w:vAlign w:val="center"/>
          </w:tcPr>
          <w:p w14:paraId="2E855F94">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021" w:type="dxa"/>
            <w:tcBorders>
              <w:top w:val="single" w:color="auto" w:sz="12" w:space="0"/>
              <w:left w:val="single" w:color="auto" w:sz="4" w:space="0"/>
              <w:bottom w:val="single" w:color="auto" w:sz="4" w:space="0"/>
              <w:right w:val="single" w:color="auto" w:sz="4" w:space="0"/>
            </w:tcBorders>
            <w:shd w:val="clear" w:color="auto" w:fill="auto"/>
            <w:vAlign w:val="center"/>
          </w:tcPr>
          <w:p w14:paraId="6D6ED581">
            <w:pPr>
              <w:spacing w:line="200" w:lineRule="exact"/>
              <w:jc w:val="center"/>
              <w:rPr>
                <w:rFonts w:ascii="仿宋" w:hAnsi="仿宋" w:eastAsia="仿宋" w:cs="宋体"/>
                <w:b/>
                <w:szCs w:val="21"/>
              </w:rPr>
            </w:pPr>
            <w:r>
              <w:rPr>
                <w:rFonts w:hint="eastAsia" w:ascii="仿宋" w:hAnsi="仿宋" w:eastAsia="仿宋" w:cs="宋体"/>
                <w:b/>
                <w:szCs w:val="21"/>
              </w:rPr>
              <w:t>完成</w:t>
            </w:r>
          </w:p>
          <w:p w14:paraId="04E6818A">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shd w:val="clear" w:color="auto" w:fill="auto"/>
            <w:vAlign w:val="center"/>
          </w:tcPr>
          <w:p w14:paraId="7671B6C8">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4FDCDBB4">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52D2A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restart"/>
            <w:tcBorders>
              <w:top w:val="single" w:color="auto" w:sz="4" w:space="0"/>
              <w:left w:val="single" w:color="auto" w:sz="12" w:space="0"/>
              <w:right w:val="single" w:color="auto" w:sz="4" w:space="0"/>
            </w:tcBorders>
            <w:shd w:val="clear" w:color="auto" w:fill="auto"/>
            <w:vAlign w:val="center"/>
          </w:tcPr>
          <w:p w14:paraId="7A495496">
            <w:pPr>
              <w:spacing w:line="200" w:lineRule="exact"/>
              <w:rPr>
                <w:rFonts w:ascii="仿宋" w:hAnsi="仿宋" w:eastAsia="仿宋" w:cs="宋体"/>
                <w:szCs w:val="21"/>
              </w:rPr>
            </w:pPr>
            <w:r>
              <w:rPr>
                <w:rFonts w:ascii="仿宋" w:hAnsi="仿宋" w:eastAsia="仿宋" w:cs="宋体"/>
                <w:szCs w:val="21"/>
              </w:rPr>
              <w:t>B</w:t>
            </w:r>
            <w:r>
              <w:rPr>
                <w:rFonts w:hint="eastAsia" w:ascii="仿宋" w:hAnsi="仿宋" w:eastAsia="仿宋" w:cs="宋体"/>
                <w:szCs w:val="21"/>
              </w:rPr>
              <w:t>11</w:t>
            </w:r>
          </w:p>
          <w:p w14:paraId="4701285C">
            <w:pPr>
              <w:spacing w:line="200" w:lineRule="exact"/>
              <w:rPr>
                <w:rFonts w:ascii="仿宋" w:hAnsi="仿宋" w:eastAsia="仿宋" w:cs="宋体"/>
                <w:szCs w:val="21"/>
              </w:rPr>
            </w:pPr>
            <w:r>
              <w:rPr>
                <w:rFonts w:hint="eastAsia" w:ascii="仿宋" w:hAnsi="仿宋" w:eastAsia="仿宋" w:cs="宋体"/>
                <w:szCs w:val="21"/>
              </w:rPr>
              <w:t>办学理念与发展规划</w:t>
            </w:r>
          </w:p>
        </w:tc>
        <w:tc>
          <w:tcPr>
            <w:tcW w:w="7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C6EF50">
            <w:pPr>
              <w:spacing w:line="200" w:lineRule="exact"/>
              <w:rPr>
                <w:rFonts w:hint="default" w:ascii="仿宋" w:hAnsi="仿宋" w:eastAsia="仿宋" w:cs="宋体"/>
                <w:szCs w:val="21"/>
                <w:lang w:val="en-US" w:eastAsia="zh-CN"/>
              </w:rPr>
            </w:pPr>
            <w:r>
              <w:rPr>
                <w:rFonts w:ascii="仿宋" w:hAnsi="仿宋" w:eastAsia="仿宋" w:cs="宋体"/>
                <w:szCs w:val="21"/>
              </w:rPr>
              <w:t>C</w:t>
            </w:r>
            <w:r>
              <w:rPr>
                <w:rFonts w:hint="eastAsia" w:ascii="仿宋" w:hAnsi="仿宋" w:eastAsia="仿宋" w:cs="宋体"/>
                <w:szCs w:val="21"/>
                <w:lang w:val="en-US" w:eastAsia="zh-CN"/>
              </w:rPr>
              <w:t>29</w:t>
            </w:r>
          </w:p>
          <w:p w14:paraId="24E691E0">
            <w:pPr>
              <w:spacing w:line="200" w:lineRule="exact"/>
              <w:rPr>
                <w:rFonts w:ascii="仿宋" w:hAnsi="仿宋" w:eastAsia="仿宋" w:cs="宋体"/>
                <w:szCs w:val="21"/>
              </w:rPr>
            </w:pPr>
            <w:r>
              <w:rPr>
                <w:rFonts w:hint="eastAsia" w:ascii="仿宋" w:hAnsi="仿宋" w:eastAsia="仿宋" w:cs="宋体"/>
                <w:szCs w:val="21"/>
              </w:rPr>
              <w:t>办学</w:t>
            </w:r>
          </w:p>
          <w:p w14:paraId="23AD580E">
            <w:pPr>
              <w:spacing w:line="200" w:lineRule="exact"/>
              <w:rPr>
                <w:rFonts w:ascii="仿宋" w:hAnsi="仿宋" w:eastAsia="仿宋" w:cs="宋体"/>
                <w:szCs w:val="21"/>
              </w:rPr>
            </w:pPr>
            <w:r>
              <w:rPr>
                <w:rFonts w:hint="eastAsia" w:ascii="仿宋" w:hAnsi="仿宋" w:eastAsia="仿宋" w:cs="宋体"/>
                <w:szCs w:val="21"/>
              </w:rPr>
              <w:t>理念</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28A6285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p w14:paraId="3129D1B7">
            <w:pPr>
              <w:spacing w:line="200" w:lineRule="exact"/>
              <w:rPr>
                <w:rFonts w:ascii="仿宋" w:hAnsi="仿宋" w:eastAsia="仿宋" w:cs="宋体"/>
                <w:szCs w:val="21"/>
              </w:rPr>
            </w:pP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5AE709B9">
            <w:pPr>
              <w:spacing w:line="200" w:lineRule="exact"/>
              <w:rPr>
                <w:rFonts w:ascii="仿宋" w:hAnsi="仿宋" w:eastAsia="仿宋" w:cs="宋体"/>
                <w:szCs w:val="21"/>
              </w:rPr>
            </w:pPr>
            <w:r>
              <w:rPr>
                <w:rFonts w:hint="eastAsia" w:ascii="仿宋" w:hAnsi="仿宋" w:eastAsia="仿宋" w:cs="宋体"/>
                <w:szCs w:val="21"/>
                <w:lang w:val="en-US" w:eastAsia="zh-CN"/>
              </w:rPr>
              <w:t>结合“一训三风”</w:t>
            </w:r>
            <w:r>
              <w:rPr>
                <w:rFonts w:hint="eastAsia" w:ascii="仿宋" w:hAnsi="仿宋" w:eastAsia="仿宋" w:cs="宋体"/>
                <w:szCs w:val="21"/>
              </w:rPr>
              <w:t>修订完善学校管理制度和教学常规管理指导意见。</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545BFA48">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根据教育发展形势和素质教育要求，修订完善学校教育发展规划，进一步明确学校办学思路和办学目标。</w:t>
            </w:r>
          </w:p>
          <w:p w14:paraId="407E2551">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突出“</w:t>
            </w:r>
            <w:r>
              <w:rPr>
                <w:rFonts w:hint="eastAsia" w:ascii="仿宋" w:hAnsi="仿宋" w:eastAsia="仿宋" w:cs="宋体"/>
                <w:szCs w:val="21"/>
                <w:lang w:val="en-US" w:eastAsia="zh-CN"/>
              </w:rPr>
              <w:t>和美</w:t>
            </w:r>
            <w:r>
              <w:rPr>
                <w:rFonts w:hint="eastAsia" w:ascii="仿宋" w:hAnsi="仿宋" w:eastAsia="仿宋" w:cs="宋体"/>
                <w:szCs w:val="21"/>
              </w:rPr>
              <w:t>”德育教育在教育教学当中的具体实施。</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73E8160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4644E685">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刘润伟</w:t>
            </w:r>
          </w:p>
        </w:tc>
      </w:tr>
      <w:tr w14:paraId="738365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shd w:val="clear" w:color="auto" w:fill="auto"/>
            <w:vAlign w:val="center"/>
          </w:tcPr>
          <w:p w14:paraId="241EFC23">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4ADD89">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1FCA780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p w14:paraId="0FB480A2">
            <w:pPr>
              <w:spacing w:line="200" w:lineRule="exact"/>
              <w:rPr>
                <w:rFonts w:ascii="仿宋" w:hAnsi="仿宋" w:eastAsia="仿宋" w:cs="宋体"/>
                <w:szCs w:val="21"/>
              </w:rPr>
            </w:pP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5FC1BAA6">
            <w:pPr>
              <w:spacing w:line="200" w:lineRule="exact"/>
              <w:rPr>
                <w:rFonts w:ascii="仿宋" w:hAnsi="仿宋" w:eastAsia="仿宋" w:cs="宋体"/>
                <w:szCs w:val="21"/>
              </w:rPr>
            </w:pPr>
            <w:r>
              <w:rPr>
                <w:rFonts w:hint="eastAsia" w:ascii="仿宋" w:hAnsi="仿宋" w:eastAsia="仿宋" w:cs="宋体"/>
                <w:szCs w:val="21"/>
              </w:rPr>
              <w:t>落实学校精细化管理和内涵发展、特色发展，促进教育教学质量全面提升</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3896E673">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以精细化管理为切入口，以青年教师培养为着力点，以生活化德育为新亮点，以“</w:t>
            </w:r>
            <w:r>
              <w:rPr>
                <w:rFonts w:hint="eastAsia" w:ascii="仿宋" w:hAnsi="仿宋" w:eastAsia="仿宋" w:cs="宋体"/>
                <w:szCs w:val="21"/>
                <w:lang w:val="en-US" w:eastAsia="zh-CN"/>
              </w:rPr>
              <w:t>费曼学习法”打造</w:t>
            </w:r>
            <w:r>
              <w:rPr>
                <w:rFonts w:hint="eastAsia" w:ascii="仿宋" w:hAnsi="仿宋" w:eastAsia="仿宋" w:cs="宋体"/>
                <w:szCs w:val="21"/>
              </w:rPr>
              <w:t>高效课堂教学为增长点，以特色促发展，以质量铸品牌。</w:t>
            </w:r>
          </w:p>
          <w:p w14:paraId="24B777E3">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全面推进学困生帮扶工作，面向全体学生，促进学生学业进步。</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24984EC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19FBEBB1">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刘润伟</w:t>
            </w:r>
          </w:p>
        </w:tc>
      </w:tr>
      <w:tr w14:paraId="50B233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828" w:type="dxa"/>
            <w:vMerge w:val="continue"/>
            <w:tcBorders>
              <w:left w:val="single" w:color="auto" w:sz="12" w:space="0"/>
              <w:right w:val="single" w:color="auto" w:sz="4" w:space="0"/>
            </w:tcBorders>
            <w:shd w:val="clear" w:color="auto" w:fill="auto"/>
            <w:vAlign w:val="center"/>
          </w:tcPr>
          <w:p w14:paraId="0D5C9B6E">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A8A17B">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4459D86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p w14:paraId="528ABF03">
            <w:pPr>
              <w:spacing w:line="200" w:lineRule="exact"/>
              <w:rPr>
                <w:rFonts w:ascii="仿宋" w:hAnsi="仿宋" w:eastAsia="仿宋" w:cs="宋体"/>
                <w:szCs w:val="21"/>
              </w:rPr>
            </w:pP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3E4A5DAA">
            <w:pPr>
              <w:spacing w:line="200" w:lineRule="exact"/>
              <w:rPr>
                <w:rFonts w:ascii="仿宋" w:hAnsi="仿宋" w:eastAsia="仿宋" w:cs="宋体"/>
                <w:szCs w:val="21"/>
              </w:rPr>
            </w:pPr>
            <w:r>
              <w:rPr>
                <w:rFonts w:hint="eastAsia" w:ascii="仿宋" w:hAnsi="仿宋" w:eastAsia="仿宋" w:cs="宋体"/>
                <w:szCs w:val="21"/>
              </w:rPr>
              <w:t>进一步确立本校的教育质量优势，建成一所在本地区具有广泛影响的老百姓满意学校。</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6F105E14">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主动顺应社会发展的需要，主动回应家长学生教师的关注和诉求，主动顺应群众对质量有保障的素质教育的期盼。</w:t>
            </w:r>
          </w:p>
          <w:p w14:paraId="7FBBDB1A">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重点实施三年新教师培养工程，促进教师专业化成长。</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039D74A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4E396D19">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刘润伟</w:t>
            </w:r>
          </w:p>
        </w:tc>
      </w:tr>
      <w:tr w14:paraId="52F1D0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shd w:val="clear" w:color="auto" w:fill="auto"/>
            <w:vAlign w:val="center"/>
          </w:tcPr>
          <w:p w14:paraId="4A00372C">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CAC454">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3656BCD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p w14:paraId="530F62E3">
            <w:pPr>
              <w:spacing w:line="200" w:lineRule="exact"/>
              <w:rPr>
                <w:rFonts w:ascii="仿宋" w:hAnsi="仿宋" w:eastAsia="仿宋" w:cs="宋体"/>
                <w:szCs w:val="21"/>
              </w:rPr>
            </w:pP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7BE3F442">
            <w:pPr>
              <w:spacing w:line="200" w:lineRule="exact"/>
              <w:rPr>
                <w:rFonts w:ascii="仿宋" w:hAnsi="仿宋" w:eastAsia="仿宋" w:cs="宋体"/>
                <w:szCs w:val="21"/>
              </w:rPr>
            </w:pPr>
            <w:r>
              <w:rPr>
                <w:rFonts w:hint="eastAsia" w:ascii="仿宋" w:hAnsi="仿宋" w:eastAsia="仿宋" w:cs="宋体"/>
                <w:szCs w:val="21"/>
              </w:rPr>
              <w:t>确立优势，提升薄弱点，使特色突出鲜明化，创立学校特色品牌。</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06E2D305">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抓实常规工作，形成精细科学化管理模式。</w:t>
            </w:r>
          </w:p>
          <w:p w14:paraId="2F22AB2A">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重点抓好“</w:t>
            </w:r>
            <w:r>
              <w:rPr>
                <w:rFonts w:hint="eastAsia" w:ascii="仿宋" w:hAnsi="仿宋" w:eastAsia="仿宋" w:cs="宋体"/>
                <w:szCs w:val="21"/>
                <w:lang w:val="en-US" w:eastAsia="zh-CN"/>
              </w:rPr>
              <w:t>明德乐学</w:t>
            </w:r>
            <w:r>
              <w:rPr>
                <w:rFonts w:hint="eastAsia" w:ascii="仿宋" w:hAnsi="仿宋" w:eastAsia="仿宋" w:cs="宋体"/>
                <w:szCs w:val="21"/>
              </w:rPr>
              <w:t>”精品课程，拓展学生培养渠道，培养学生核心素养。</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465EFD31">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692AE7AF">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刘润伟</w:t>
            </w:r>
          </w:p>
        </w:tc>
      </w:tr>
      <w:tr w14:paraId="21413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bottom w:val="single" w:color="auto" w:sz="12" w:space="0"/>
              <w:right w:val="single" w:color="auto" w:sz="4" w:space="0"/>
            </w:tcBorders>
            <w:shd w:val="clear" w:color="auto" w:fill="auto"/>
            <w:vAlign w:val="center"/>
          </w:tcPr>
          <w:p w14:paraId="56DDC18D">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1CC2FD">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19E1114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p w14:paraId="2F6598D7">
            <w:pPr>
              <w:spacing w:line="200" w:lineRule="exact"/>
              <w:rPr>
                <w:rFonts w:ascii="仿宋" w:hAnsi="仿宋" w:eastAsia="仿宋" w:cs="宋体"/>
                <w:szCs w:val="21"/>
              </w:rPr>
            </w:pP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0F74D9CA">
            <w:pPr>
              <w:spacing w:line="200" w:lineRule="exact"/>
              <w:rPr>
                <w:rFonts w:ascii="仿宋" w:hAnsi="仿宋" w:eastAsia="仿宋" w:cs="宋体"/>
                <w:szCs w:val="21"/>
              </w:rPr>
            </w:pPr>
            <w:r>
              <w:rPr>
                <w:rFonts w:hint="eastAsia" w:ascii="仿宋" w:hAnsi="仿宋" w:eastAsia="仿宋" w:cs="宋体"/>
                <w:szCs w:val="21"/>
              </w:rPr>
              <w:t>学校发展系统稳步提升化，有特色，有品牌，有影响力。</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48E98011">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形成系列制度保证各项工作的良性运转。加大宣传力度，与大家合作，提升理念与眼界境界。</w:t>
            </w:r>
          </w:p>
          <w:p w14:paraId="02A2DE3B">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组织“</w:t>
            </w:r>
            <w:r>
              <w:rPr>
                <w:rFonts w:hint="eastAsia" w:ascii="仿宋" w:hAnsi="仿宋" w:eastAsia="仿宋" w:cs="宋体"/>
                <w:szCs w:val="21"/>
                <w:lang w:val="en-US" w:eastAsia="zh-CN"/>
              </w:rPr>
              <w:t>明德雅行</w:t>
            </w:r>
            <w:r>
              <w:rPr>
                <w:rFonts w:hint="eastAsia" w:ascii="仿宋" w:hAnsi="仿宋" w:eastAsia="仿宋" w:cs="宋体"/>
                <w:szCs w:val="21"/>
              </w:rPr>
              <w:t>”德育品牌展示活动，以品牌推动学校教育教学上新台阶。</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5452DF0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111BF6D3">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刘润伟</w:t>
            </w:r>
          </w:p>
        </w:tc>
      </w:tr>
    </w:tbl>
    <w:p w14:paraId="02A6D6FA">
      <w:pPr>
        <w:spacing w:line="200" w:lineRule="exact"/>
        <w:rPr>
          <w:rFonts w:ascii="仿宋" w:hAnsi="仿宋" w:eastAsia="仿宋" w:cs="宋体"/>
          <w:szCs w:val="21"/>
        </w:rPr>
      </w:pPr>
    </w:p>
    <w:p w14:paraId="1C70E1E5">
      <w:pPr>
        <w:spacing w:line="280" w:lineRule="exact"/>
        <w:jc w:val="center"/>
        <w:rPr>
          <w:rFonts w:ascii="仿宋" w:hAnsi="仿宋" w:eastAsia="仿宋" w:cs="宋体"/>
          <w:b/>
          <w:sz w:val="28"/>
          <w:szCs w:val="21"/>
        </w:rPr>
      </w:pPr>
    </w:p>
    <w:p w14:paraId="64EC12CB">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970"/>
        <w:gridCol w:w="4820"/>
        <w:gridCol w:w="5103"/>
        <w:gridCol w:w="1162"/>
        <w:gridCol w:w="1094"/>
      </w:tblGrid>
      <w:tr w14:paraId="6A8A81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shd w:val="clear" w:color="auto" w:fill="auto"/>
            <w:vAlign w:val="center"/>
          </w:tcPr>
          <w:p w14:paraId="4E7F276B">
            <w:pPr>
              <w:spacing w:line="200" w:lineRule="exact"/>
              <w:jc w:val="center"/>
              <w:rPr>
                <w:rFonts w:ascii="仿宋" w:hAnsi="仿宋" w:eastAsia="仿宋" w:cs="宋体"/>
                <w:b/>
                <w:szCs w:val="21"/>
              </w:rPr>
            </w:pPr>
            <w:r>
              <w:rPr>
                <w:rFonts w:hint="eastAsia" w:ascii="仿宋" w:hAnsi="仿宋" w:eastAsia="仿宋" w:cs="宋体"/>
                <w:b/>
                <w:szCs w:val="21"/>
              </w:rPr>
              <w:t>B级</w:t>
            </w:r>
          </w:p>
          <w:p w14:paraId="24C5ADEE">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shd w:val="clear" w:color="auto" w:fill="auto"/>
            <w:vAlign w:val="center"/>
          </w:tcPr>
          <w:p w14:paraId="3F66C589">
            <w:pPr>
              <w:spacing w:line="200" w:lineRule="exact"/>
              <w:jc w:val="center"/>
              <w:rPr>
                <w:rFonts w:ascii="仿宋" w:hAnsi="仿宋" w:eastAsia="仿宋" w:cs="宋体"/>
                <w:b/>
                <w:szCs w:val="21"/>
              </w:rPr>
            </w:pPr>
            <w:r>
              <w:rPr>
                <w:rFonts w:hint="eastAsia" w:ascii="仿宋" w:hAnsi="仿宋" w:eastAsia="仿宋" w:cs="宋体"/>
                <w:b/>
                <w:szCs w:val="21"/>
              </w:rPr>
              <w:t>C级</w:t>
            </w:r>
          </w:p>
          <w:p w14:paraId="33EA7ED4">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579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0A4AA4A8">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103" w:type="dxa"/>
            <w:tcBorders>
              <w:top w:val="single" w:color="auto" w:sz="12" w:space="0"/>
              <w:left w:val="single" w:color="auto" w:sz="4" w:space="0"/>
              <w:bottom w:val="single" w:color="auto" w:sz="4" w:space="0"/>
              <w:right w:val="single" w:color="auto" w:sz="4" w:space="0"/>
            </w:tcBorders>
            <w:shd w:val="clear" w:color="auto" w:fill="auto"/>
            <w:vAlign w:val="center"/>
          </w:tcPr>
          <w:p w14:paraId="5AE2EEC7">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62" w:type="dxa"/>
            <w:tcBorders>
              <w:top w:val="single" w:color="auto" w:sz="12" w:space="0"/>
              <w:left w:val="single" w:color="auto" w:sz="4" w:space="0"/>
              <w:bottom w:val="single" w:color="auto" w:sz="4" w:space="0"/>
              <w:right w:val="single" w:color="auto" w:sz="4" w:space="0"/>
            </w:tcBorders>
            <w:shd w:val="clear" w:color="auto" w:fill="auto"/>
            <w:vAlign w:val="center"/>
          </w:tcPr>
          <w:p w14:paraId="17D819DD">
            <w:pPr>
              <w:spacing w:line="200" w:lineRule="exact"/>
              <w:jc w:val="center"/>
              <w:rPr>
                <w:rFonts w:ascii="仿宋" w:hAnsi="仿宋" w:eastAsia="仿宋" w:cs="宋体"/>
                <w:b/>
                <w:szCs w:val="21"/>
              </w:rPr>
            </w:pPr>
            <w:r>
              <w:rPr>
                <w:rFonts w:hint="eastAsia" w:ascii="仿宋" w:hAnsi="仿宋" w:eastAsia="仿宋" w:cs="宋体"/>
                <w:b/>
                <w:szCs w:val="21"/>
              </w:rPr>
              <w:t>完成</w:t>
            </w:r>
          </w:p>
          <w:p w14:paraId="7443F0E5">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shd w:val="clear" w:color="auto" w:fill="auto"/>
            <w:vAlign w:val="center"/>
          </w:tcPr>
          <w:p w14:paraId="694BB1B1">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7BF75601">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6CBD61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restart"/>
            <w:tcBorders>
              <w:top w:val="single" w:color="auto" w:sz="4" w:space="0"/>
              <w:left w:val="single" w:color="auto" w:sz="12" w:space="0"/>
              <w:right w:val="single" w:color="auto" w:sz="4" w:space="0"/>
            </w:tcBorders>
            <w:shd w:val="clear" w:color="auto" w:fill="auto"/>
            <w:vAlign w:val="center"/>
          </w:tcPr>
          <w:p w14:paraId="5E6CF5C6">
            <w:pPr>
              <w:spacing w:line="200" w:lineRule="exact"/>
              <w:rPr>
                <w:rFonts w:ascii="仿宋" w:hAnsi="仿宋" w:eastAsia="仿宋" w:cs="宋体"/>
                <w:szCs w:val="21"/>
              </w:rPr>
            </w:pPr>
            <w:r>
              <w:rPr>
                <w:rFonts w:ascii="仿宋" w:hAnsi="仿宋" w:eastAsia="仿宋" w:cs="宋体"/>
                <w:szCs w:val="21"/>
              </w:rPr>
              <w:t>B</w:t>
            </w:r>
            <w:r>
              <w:rPr>
                <w:rFonts w:hint="eastAsia" w:ascii="仿宋" w:hAnsi="仿宋" w:eastAsia="仿宋" w:cs="宋体"/>
                <w:szCs w:val="21"/>
              </w:rPr>
              <w:t>11</w:t>
            </w:r>
          </w:p>
          <w:p w14:paraId="4EB3198F">
            <w:pPr>
              <w:spacing w:line="200" w:lineRule="exact"/>
              <w:rPr>
                <w:rFonts w:ascii="仿宋" w:hAnsi="仿宋" w:eastAsia="仿宋" w:cs="宋体"/>
                <w:szCs w:val="21"/>
              </w:rPr>
            </w:pPr>
            <w:r>
              <w:rPr>
                <w:rFonts w:hint="eastAsia" w:ascii="仿宋" w:hAnsi="仿宋" w:eastAsia="仿宋" w:cs="宋体"/>
                <w:szCs w:val="21"/>
              </w:rPr>
              <w:t>办学理念与发展规划</w:t>
            </w:r>
          </w:p>
        </w:tc>
        <w:tc>
          <w:tcPr>
            <w:tcW w:w="7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7435D0">
            <w:pPr>
              <w:spacing w:line="200" w:lineRule="exact"/>
              <w:rPr>
                <w:rFonts w:hint="default" w:ascii="仿宋" w:hAnsi="仿宋" w:eastAsia="仿宋" w:cs="宋体"/>
                <w:szCs w:val="21"/>
                <w:lang w:val="en-US" w:eastAsia="zh-CN"/>
              </w:rPr>
            </w:pPr>
            <w:r>
              <w:rPr>
                <w:rFonts w:ascii="仿宋" w:hAnsi="仿宋" w:eastAsia="仿宋" w:cs="宋体"/>
                <w:szCs w:val="21"/>
              </w:rPr>
              <w:t>C</w:t>
            </w:r>
            <w:r>
              <w:rPr>
                <w:rFonts w:hint="eastAsia" w:ascii="仿宋" w:hAnsi="仿宋" w:eastAsia="仿宋" w:cs="宋体"/>
                <w:szCs w:val="21"/>
                <w:lang w:val="en-US" w:eastAsia="zh-CN"/>
              </w:rPr>
              <w:t>30</w:t>
            </w:r>
          </w:p>
          <w:p w14:paraId="23D31A63">
            <w:pPr>
              <w:spacing w:line="200" w:lineRule="exact"/>
              <w:rPr>
                <w:rFonts w:ascii="仿宋" w:hAnsi="仿宋" w:eastAsia="仿宋" w:cs="宋体"/>
                <w:szCs w:val="21"/>
              </w:rPr>
            </w:pPr>
            <w:r>
              <w:rPr>
                <w:rFonts w:hint="eastAsia" w:ascii="仿宋" w:hAnsi="仿宋" w:eastAsia="仿宋" w:cs="宋体"/>
                <w:szCs w:val="21"/>
              </w:rPr>
              <w:t>发展</w:t>
            </w:r>
          </w:p>
          <w:p w14:paraId="54BA277F">
            <w:pPr>
              <w:spacing w:line="200" w:lineRule="exact"/>
              <w:rPr>
                <w:rFonts w:ascii="仿宋" w:hAnsi="仿宋" w:eastAsia="仿宋" w:cs="宋体"/>
                <w:szCs w:val="21"/>
              </w:rPr>
            </w:pPr>
            <w:r>
              <w:rPr>
                <w:rFonts w:hint="eastAsia" w:ascii="仿宋" w:hAnsi="仿宋" w:eastAsia="仿宋" w:cs="宋体"/>
                <w:szCs w:val="21"/>
              </w:rPr>
              <w:t>规划</w:t>
            </w: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3E8DAFF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p w14:paraId="7915E4D1">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50EBDFA2">
            <w:pPr>
              <w:spacing w:line="200" w:lineRule="exact"/>
              <w:rPr>
                <w:rFonts w:ascii="仿宋" w:hAnsi="仿宋" w:eastAsia="仿宋" w:cs="宋体"/>
                <w:szCs w:val="21"/>
              </w:rPr>
            </w:pPr>
            <w:r>
              <w:rPr>
                <w:rFonts w:hint="eastAsia" w:ascii="仿宋" w:hAnsi="仿宋" w:eastAsia="仿宋" w:cs="宋体"/>
                <w:szCs w:val="21"/>
              </w:rPr>
              <w:t>学校发展规划统领工作计划的制定，具有较强的指导性，年度工作计划有效落实学校发展规划目标。</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4DFD8B57">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自下而上讨论制定切合学校实际的发展规划，具有较强的指导性。</w:t>
            </w:r>
          </w:p>
          <w:p w14:paraId="277E1265">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干部教师分工负责，落实目标任务，推进“</w:t>
            </w:r>
            <w:r>
              <w:rPr>
                <w:rFonts w:hint="eastAsia" w:ascii="仿宋" w:hAnsi="仿宋" w:eastAsia="仿宋" w:cs="宋体"/>
                <w:szCs w:val="21"/>
                <w:lang w:val="en-US" w:eastAsia="zh-CN"/>
              </w:rPr>
              <w:t>费曼学习法</w:t>
            </w:r>
            <w:r>
              <w:rPr>
                <w:rFonts w:hint="eastAsia" w:ascii="仿宋" w:hAnsi="仿宋" w:eastAsia="仿宋" w:cs="宋体"/>
                <w:szCs w:val="21"/>
              </w:rPr>
              <w:t>”教学改革，提高课堂教学效率。</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70ECA23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66432D81">
            <w:pPr>
              <w:spacing w:line="200" w:lineRule="exact"/>
              <w:rPr>
                <w:rFonts w:hint="default" w:ascii="仿宋" w:hAnsi="仿宋" w:eastAsia="仿宋" w:cs="宋体"/>
                <w:szCs w:val="21"/>
                <w:lang w:val="en-US"/>
              </w:rPr>
            </w:pPr>
            <w:r>
              <w:rPr>
                <w:rFonts w:hint="eastAsia" w:ascii="仿宋" w:hAnsi="仿宋" w:eastAsia="仿宋" w:cs="宋体"/>
                <w:szCs w:val="21"/>
                <w:lang w:val="en-US" w:eastAsia="zh-CN"/>
              </w:rPr>
              <w:t>刘润伟</w:t>
            </w:r>
          </w:p>
        </w:tc>
      </w:tr>
      <w:tr w14:paraId="21E218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828" w:type="dxa"/>
            <w:vMerge w:val="continue"/>
            <w:tcBorders>
              <w:left w:val="single" w:color="auto" w:sz="12" w:space="0"/>
              <w:right w:val="single" w:color="auto" w:sz="4" w:space="0"/>
            </w:tcBorders>
            <w:shd w:val="clear" w:color="auto" w:fill="auto"/>
            <w:vAlign w:val="center"/>
          </w:tcPr>
          <w:p w14:paraId="0CE66F99">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926BCE">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76CB5141">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p w14:paraId="3BEA3CAF">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0545BC65">
            <w:pPr>
              <w:spacing w:line="200" w:lineRule="exact"/>
              <w:rPr>
                <w:rFonts w:ascii="仿宋" w:hAnsi="仿宋" w:eastAsia="仿宋" w:cs="宋体"/>
                <w:szCs w:val="21"/>
              </w:rPr>
            </w:pPr>
            <w:r>
              <w:rPr>
                <w:rFonts w:hint="eastAsia" w:ascii="仿宋" w:hAnsi="仿宋" w:eastAsia="仿宋" w:cs="宋体"/>
                <w:szCs w:val="21"/>
              </w:rPr>
              <w:t>年度工作较好地落实学校发展规划目标。</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6EFC62E6">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根据实施过程发现的问题，不断调整工作计划，解决重点难点问题。</w:t>
            </w:r>
          </w:p>
          <w:p w14:paraId="217CD3BE">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反思总结上年度工作，筹划下年度工作思路，目标更有针对性。</w:t>
            </w:r>
          </w:p>
          <w:p w14:paraId="6541D796">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重点推动学生行为习惯养成教育，通过开展集中培训、展示活动，促进学生养成良好的安全、卫生、学习、文明礼貌习惯。</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7AD3908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440BB0F2">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r w14:paraId="02F225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828" w:type="dxa"/>
            <w:vMerge w:val="continue"/>
            <w:tcBorders>
              <w:left w:val="single" w:color="auto" w:sz="12" w:space="0"/>
              <w:right w:val="single" w:color="auto" w:sz="4" w:space="0"/>
            </w:tcBorders>
            <w:shd w:val="clear" w:color="auto" w:fill="auto"/>
            <w:vAlign w:val="center"/>
          </w:tcPr>
          <w:p w14:paraId="614F3440">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071056">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34B0FE7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p w14:paraId="6D8A9A05">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3AB80F52">
            <w:pPr>
              <w:spacing w:line="200" w:lineRule="exact"/>
              <w:rPr>
                <w:rFonts w:ascii="仿宋" w:hAnsi="仿宋" w:eastAsia="仿宋" w:cs="宋体"/>
                <w:szCs w:val="21"/>
              </w:rPr>
            </w:pPr>
            <w:r>
              <w:rPr>
                <w:rFonts w:hint="eastAsia" w:ascii="仿宋" w:hAnsi="仿宋" w:eastAsia="仿宋" w:cs="宋体"/>
                <w:szCs w:val="21"/>
              </w:rPr>
              <w:t>学校发展规划在年度工作中得以初步落实，初步达成各项目标。</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64EAA93E">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组织研究规划落实情况，查摆问题，逐点透析。组织全校大讨论，突出重点，突破难点，全面落实。</w:t>
            </w:r>
          </w:p>
          <w:p w14:paraId="5F5C7776">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推进“</w:t>
            </w:r>
            <w:r>
              <w:rPr>
                <w:rFonts w:hint="eastAsia" w:ascii="仿宋" w:hAnsi="仿宋" w:eastAsia="仿宋" w:cs="宋体"/>
                <w:szCs w:val="21"/>
                <w:lang w:val="en-US" w:eastAsia="zh-CN"/>
              </w:rPr>
              <w:t>明德雅行</w:t>
            </w:r>
            <w:r>
              <w:rPr>
                <w:rFonts w:hint="eastAsia" w:ascii="仿宋" w:hAnsi="仿宋" w:eastAsia="仿宋" w:cs="宋体"/>
                <w:szCs w:val="21"/>
              </w:rPr>
              <w:t>”精品课程体系逐步完善，在全员育人和兴趣培养方面做出成绩。</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1125455F">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51DC5761">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r w14:paraId="37B0DA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shd w:val="clear" w:color="auto" w:fill="auto"/>
            <w:vAlign w:val="center"/>
          </w:tcPr>
          <w:p w14:paraId="1CA91CB1">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127A7E">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5FE72ED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p w14:paraId="0DAB2F66">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65052369">
            <w:pPr>
              <w:spacing w:line="200" w:lineRule="exact"/>
              <w:rPr>
                <w:rFonts w:ascii="仿宋" w:hAnsi="仿宋" w:eastAsia="仿宋" w:cs="宋体"/>
                <w:szCs w:val="21"/>
              </w:rPr>
            </w:pPr>
            <w:r>
              <w:rPr>
                <w:rFonts w:hint="eastAsia" w:ascii="仿宋" w:hAnsi="仿宋" w:eastAsia="仿宋" w:cs="宋体"/>
                <w:szCs w:val="21"/>
              </w:rPr>
              <w:t>全面落实规划的工作，提高目标达成率。</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4C64FD7D">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且落实且监控且阶段性反思总结，不断改进。每学期一交流，及时修订完善方向目标。</w:t>
            </w:r>
          </w:p>
          <w:p w14:paraId="181A40E4">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重点关注学生心理健康工作，通过心理健康培训、个性化辅导，培养学生健康的人格。</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48F0D7A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25C9A2DA">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r w14:paraId="3C64CC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bottom w:val="single" w:color="auto" w:sz="12" w:space="0"/>
              <w:right w:val="single" w:color="auto" w:sz="4" w:space="0"/>
            </w:tcBorders>
            <w:shd w:val="clear" w:color="auto" w:fill="auto"/>
            <w:vAlign w:val="center"/>
          </w:tcPr>
          <w:p w14:paraId="1CB28E2B">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214B87">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570196B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p w14:paraId="314B3031">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24113BFD">
            <w:pPr>
              <w:spacing w:line="200" w:lineRule="exact"/>
              <w:rPr>
                <w:rFonts w:ascii="仿宋" w:hAnsi="仿宋" w:eastAsia="仿宋" w:cs="宋体"/>
                <w:szCs w:val="21"/>
              </w:rPr>
            </w:pPr>
            <w:r>
              <w:rPr>
                <w:rFonts w:hint="eastAsia" w:ascii="仿宋" w:hAnsi="仿宋" w:eastAsia="仿宋" w:cs="宋体"/>
                <w:szCs w:val="21"/>
              </w:rPr>
              <w:t>创造性地全面落实发展规划目标，提升学校整体办学水平 。</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364FA2AF">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实施线条管理，分几条线，责任到人，并驾齐驱，全面扎实地落实规划目标。</w:t>
            </w:r>
          </w:p>
          <w:p w14:paraId="0868EE4F">
            <w:pPr>
              <w:spacing w:line="200" w:lineRule="exact"/>
              <w:rPr>
                <w:rFonts w:hint="eastAsia" w:ascii="仿宋" w:hAnsi="仿宋" w:eastAsia="仿宋" w:cs="宋体"/>
                <w:szCs w:val="21"/>
                <w:lang w:eastAsia="zh-CN"/>
              </w:rPr>
            </w:pPr>
            <w:r>
              <w:rPr>
                <w:rFonts w:ascii="仿宋" w:hAnsi="仿宋" w:eastAsia="仿宋" w:cs="宋体"/>
                <w:szCs w:val="21"/>
              </w:rPr>
              <w:t>2.</w:t>
            </w:r>
            <w:r>
              <w:rPr>
                <w:rFonts w:hint="eastAsia" w:ascii="仿宋" w:hAnsi="仿宋" w:eastAsia="仿宋" w:cs="宋体"/>
                <w:szCs w:val="21"/>
              </w:rPr>
              <w:t>“</w:t>
            </w:r>
            <w:r>
              <w:rPr>
                <w:rFonts w:hint="eastAsia" w:ascii="仿宋" w:hAnsi="仿宋" w:eastAsia="仿宋" w:cs="宋体"/>
                <w:szCs w:val="21"/>
                <w:lang w:val="en-US" w:eastAsia="zh-CN"/>
              </w:rPr>
              <w:t>明德雅行</w:t>
            </w:r>
            <w:r>
              <w:rPr>
                <w:rFonts w:hint="eastAsia" w:ascii="仿宋" w:hAnsi="仿宋" w:eastAsia="仿宋" w:cs="宋体"/>
                <w:szCs w:val="21"/>
              </w:rPr>
              <w:t>”德育品牌逐步显现效应；“</w:t>
            </w:r>
            <w:r>
              <w:rPr>
                <w:rFonts w:hint="eastAsia" w:ascii="仿宋" w:hAnsi="仿宋" w:eastAsia="仿宋" w:cs="宋体"/>
                <w:szCs w:val="21"/>
                <w:lang w:val="en-US" w:eastAsia="zh-CN"/>
              </w:rPr>
              <w:t>明德乐学</w:t>
            </w:r>
            <w:r>
              <w:rPr>
                <w:rFonts w:hint="eastAsia" w:ascii="仿宋" w:hAnsi="仿宋" w:eastAsia="仿宋" w:cs="宋体"/>
                <w:szCs w:val="21"/>
              </w:rPr>
              <w:t>”课程体系逐步形成</w:t>
            </w:r>
            <w:r>
              <w:rPr>
                <w:rFonts w:hint="eastAsia" w:ascii="仿宋" w:hAnsi="仿宋" w:eastAsia="仿宋" w:cs="宋体"/>
                <w:szCs w:val="21"/>
                <w:lang w:eastAsia="zh-CN"/>
              </w:rPr>
              <w:t>。</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0BF8C7C3">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6C432C5E">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bl>
    <w:p w14:paraId="59089E4E">
      <w:pPr>
        <w:spacing w:line="200" w:lineRule="exact"/>
        <w:rPr>
          <w:rFonts w:ascii="仿宋" w:hAnsi="仿宋" w:eastAsia="仿宋" w:cs="宋体"/>
          <w:szCs w:val="21"/>
        </w:rPr>
      </w:pPr>
    </w:p>
    <w:p w14:paraId="1F80EEE3">
      <w:pPr>
        <w:spacing w:line="280" w:lineRule="exact"/>
        <w:jc w:val="center"/>
        <w:rPr>
          <w:rFonts w:ascii="仿宋" w:hAnsi="仿宋" w:eastAsia="仿宋" w:cs="宋体"/>
          <w:b/>
          <w:sz w:val="28"/>
          <w:szCs w:val="21"/>
        </w:rPr>
      </w:pPr>
    </w:p>
    <w:p w14:paraId="3413C2B2">
      <w:pPr>
        <w:spacing w:line="280" w:lineRule="exact"/>
        <w:jc w:val="center"/>
        <w:rPr>
          <w:rFonts w:ascii="仿宋" w:hAnsi="仿宋" w:eastAsia="仿宋" w:cs="宋体"/>
          <w:b/>
          <w:sz w:val="28"/>
          <w:szCs w:val="21"/>
        </w:rPr>
      </w:pPr>
    </w:p>
    <w:p w14:paraId="7DBAB662">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970"/>
        <w:gridCol w:w="4820"/>
        <w:gridCol w:w="5103"/>
        <w:gridCol w:w="1162"/>
        <w:gridCol w:w="1094"/>
      </w:tblGrid>
      <w:tr w14:paraId="54E5ED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shd w:val="clear" w:color="auto" w:fill="auto"/>
            <w:vAlign w:val="center"/>
          </w:tcPr>
          <w:p w14:paraId="0EA1754E">
            <w:pPr>
              <w:spacing w:line="200" w:lineRule="exact"/>
              <w:jc w:val="center"/>
              <w:rPr>
                <w:rFonts w:ascii="仿宋" w:hAnsi="仿宋" w:eastAsia="仿宋" w:cs="宋体"/>
                <w:b/>
                <w:szCs w:val="21"/>
              </w:rPr>
            </w:pPr>
            <w:r>
              <w:rPr>
                <w:rFonts w:hint="eastAsia" w:ascii="仿宋" w:hAnsi="仿宋" w:eastAsia="仿宋" w:cs="宋体"/>
                <w:b/>
                <w:szCs w:val="21"/>
              </w:rPr>
              <w:t>B级</w:t>
            </w:r>
          </w:p>
          <w:p w14:paraId="2AAC7586">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shd w:val="clear" w:color="auto" w:fill="auto"/>
            <w:vAlign w:val="center"/>
          </w:tcPr>
          <w:p w14:paraId="305427DE">
            <w:pPr>
              <w:spacing w:line="200" w:lineRule="exact"/>
              <w:jc w:val="center"/>
              <w:rPr>
                <w:rFonts w:ascii="仿宋" w:hAnsi="仿宋" w:eastAsia="仿宋" w:cs="宋体"/>
                <w:b/>
                <w:szCs w:val="21"/>
              </w:rPr>
            </w:pPr>
            <w:r>
              <w:rPr>
                <w:rFonts w:hint="eastAsia" w:ascii="仿宋" w:hAnsi="仿宋" w:eastAsia="仿宋" w:cs="宋体"/>
                <w:b/>
                <w:szCs w:val="21"/>
              </w:rPr>
              <w:t>C级</w:t>
            </w:r>
          </w:p>
          <w:p w14:paraId="2B4F22B4">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579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76165E4A">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103" w:type="dxa"/>
            <w:tcBorders>
              <w:top w:val="single" w:color="auto" w:sz="12" w:space="0"/>
              <w:left w:val="single" w:color="auto" w:sz="4" w:space="0"/>
              <w:bottom w:val="single" w:color="auto" w:sz="4" w:space="0"/>
              <w:right w:val="single" w:color="auto" w:sz="4" w:space="0"/>
            </w:tcBorders>
            <w:shd w:val="clear" w:color="auto" w:fill="auto"/>
            <w:vAlign w:val="center"/>
          </w:tcPr>
          <w:p w14:paraId="31296A99">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62" w:type="dxa"/>
            <w:tcBorders>
              <w:top w:val="single" w:color="auto" w:sz="12" w:space="0"/>
              <w:left w:val="single" w:color="auto" w:sz="4" w:space="0"/>
              <w:bottom w:val="single" w:color="auto" w:sz="4" w:space="0"/>
              <w:right w:val="single" w:color="auto" w:sz="4" w:space="0"/>
            </w:tcBorders>
            <w:shd w:val="clear" w:color="auto" w:fill="auto"/>
            <w:vAlign w:val="center"/>
          </w:tcPr>
          <w:p w14:paraId="47B913D2">
            <w:pPr>
              <w:spacing w:line="200" w:lineRule="exact"/>
              <w:jc w:val="center"/>
              <w:rPr>
                <w:rFonts w:ascii="仿宋" w:hAnsi="仿宋" w:eastAsia="仿宋" w:cs="宋体"/>
                <w:b/>
                <w:szCs w:val="21"/>
              </w:rPr>
            </w:pPr>
            <w:r>
              <w:rPr>
                <w:rFonts w:hint="eastAsia" w:ascii="仿宋" w:hAnsi="仿宋" w:eastAsia="仿宋" w:cs="宋体"/>
                <w:b/>
                <w:szCs w:val="21"/>
              </w:rPr>
              <w:t>完成</w:t>
            </w:r>
          </w:p>
          <w:p w14:paraId="5BF944C7">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shd w:val="clear" w:color="auto" w:fill="auto"/>
            <w:vAlign w:val="center"/>
          </w:tcPr>
          <w:p w14:paraId="529CB7E8">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4AEFBD13">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70FED7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restart"/>
            <w:tcBorders>
              <w:top w:val="single" w:color="auto" w:sz="4" w:space="0"/>
              <w:left w:val="single" w:color="auto" w:sz="12" w:space="0"/>
              <w:right w:val="single" w:color="auto" w:sz="4" w:space="0"/>
            </w:tcBorders>
            <w:shd w:val="clear" w:color="auto" w:fill="auto"/>
            <w:vAlign w:val="center"/>
          </w:tcPr>
          <w:p w14:paraId="37E652CD">
            <w:pPr>
              <w:spacing w:line="200" w:lineRule="exact"/>
              <w:rPr>
                <w:rFonts w:ascii="仿宋" w:hAnsi="仿宋" w:eastAsia="仿宋" w:cs="宋体"/>
                <w:szCs w:val="21"/>
              </w:rPr>
            </w:pPr>
            <w:r>
              <w:rPr>
                <w:rFonts w:ascii="仿宋" w:hAnsi="仿宋" w:eastAsia="仿宋" w:cs="宋体"/>
                <w:szCs w:val="21"/>
              </w:rPr>
              <w:t>B</w:t>
            </w:r>
            <w:r>
              <w:rPr>
                <w:rFonts w:hint="eastAsia" w:ascii="仿宋" w:hAnsi="仿宋" w:eastAsia="仿宋" w:cs="宋体"/>
                <w:szCs w:val="21"/>
              </w:rPr>
              <w:t>11</w:t>
            </w:r>
          </w:p>
          <w:p w14:paraId="5F49E306">
            <w:pPr>
              <w:spacing w:line="200" w:lineRule="exact"/>
              <w:rPr>
                <w:rFonts w:ascii="仿宋" w:hAnsi="仿宋" w:eastAsia="仿宋" w:cs="宋体"/>
                <w:szCs w:val="21"/>
              </w:rPr>
            </w:pPr>
            <w:r>
              <w:rPr>
                <w:rFonts w:hint="eastAsia" w:ascii="仿宋" w:hAnsi="仿宋" w:eastAsia="仿宋" w:cs="宋体"/>
                <w:szCs w:val="21"/>
              </w:rPr>
              <w:t>办学理念与发展规划</w:t>
            </w:r>
          </w:p>
        </w:tc>
        <w:tc>
          <w:tcPr>
            <w:tcW w:w="7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C224D3">
            <w:pPr>
              <w:spacing w:line="200" w:lineRule="exact"/>
              <w:rPr>
                <w:rFonts w:hint="eastAsia" w:ascii="仿宋" w:hAnsi="仿宋" w:eastAsia="仿宋" w:cs="宋体"/>
                <w:szCs w:val="21"/>
                <w:lang w:val="en-US" w:eastAsia="zh-CN"/>
              </w:rPr>
            </w:pPr>
            <w:r>
              <w:rPr>
                <w:rFonts w:ascii="仿宋" w:hAnsi="仿宋" w:eastAsia="仿宋" w:cs="宋体"/>
                <w:szCs w:val="21"/>
              </w:rPr>
              <w:t>C</w:t>
            </w:r>
            <w:r>
              <w:rPr>
                <w:rFonts w:hint="eastAsia" w:ascii="仿宋" w:hAnsi="仿宋" w:eastAsia="仿宋" w:cs="宋体"/>
                <w:szCs w:val="21"/>
              </w:rPr>
              <w:t>3</w:t>
            </w:r>
            <w:r>
              <w:rPr>
                <w:rFonts w:hint="eastAsia" w:ascii="仿宋" w:hAnsi="仿宋" w:eastAsia="仿宋" w:cs="宋体"/>
                <w:szCs w:val="21"/>
                <w:lang w:val="en-US" w:eastAsia="zh-CN"/>
              </w:rPr>
              <w:t>1</w:t>
            </w:r>
          </w:p>
          <w:p w14:paraId="22ACCACF">
            <w:pPr>
              <w:spacing w:line="200" w:lineRule="exact"/>
              <w:rPr>
                <w:rFonts w:ascii="仿宋" w:hAnsi="仿宋" w:eastAsia="仿宋" w:cs="宋体"/>
                <w:szCs w:val="21"/>
              </w:rPr>
            </w:pPr>
            <w:r>
              <w:rPr>
                <w:rFonts w:hint="eastAsia" w:ascii="仿宋" w:hAnsi="仿宋" w:eastAsia="仿宋" w:cs="宋体"/>
                <w:szCs w:val="21"/>
              </w:rPr>
              <w:t>精细化管理</w:t>
            </w: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4617E6D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p w14:paraId="313F7BC9">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tcPr>
          <w:p w14:paraId="75CF3713">
            <w:r>
              <w:rPr>
                <w:rFonts w:hint="eastAsia" w:ascii="仿宋" w:hAnsi="仿宋" w:eastAsia="仿宋" w:cs="宋体"/>
                <w:szCs w:val="21"/>
              </w:rPr>
              <w:t>按照《</w:t>
            </w:r>
            <w:r>
              <w:rPr>
                <w:rFonts w:hint="eastAsia" w:ascii="仿宋" w:hAnsi="仿宋" w:eastAsia="仿宋" w:cs="宋体"/>
                <w:szCs w:val="21"/>
                <w:lang w:eastAsia="zh-CN"/>
              </w:rPr>
              <w:t>东岳路小学</w:t>
            </w:r>
            <w:r>
              <w:rPr>
                <w:rFonts w:hint="eastAsia" w:ascii="仿宋" w:hAnsi="仿宋" w:eastAsia="仿宋" w:cs="宋体"/>
                <w:szCs w:val="21"/>
              </w:rPr>
              <w:t>课堂学习八大习惯》和《</w:t>
            </w:r>
            <w:r>
              <w:rPr>
                <w:rFonts w:hint="eastAsia" w:ascii="仿宋" w:hAnsi="仿宋" w:eastAsia="仿宋" w:cs="宋体"/>
                <w:szCs w:val="21"/>
                <w:lang w:eastAsia="zh-CN"/>
              </w:rPr>
              <w:t>东岳路小学</w:t>
            </w:r>
            <w:r>
              <w:rPr>
                <w:rFonts w:hint="eastAsia" w:ascii="仿宋" w:hAnsi="仿宋" w:eastAsia="仿宋" w:cs="宋体"/>
                <w:szCs w:val="21"/>
              </w:rPr>
              <w:t>教育教学十大管理规范》规范学校教学工作；不断完善制度建设，推进学校人文化管理和科学管理的有机结合。</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5CF99C4E">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lang w:val="en-US" w:eastAsia="zh-CN"/>
              </w:rPr>
              <w:t>完善</w:t>
            </w:r>
            <w:r>
              <w:rPr>
                <w:rFonts w:hint="eastAsia" w:ascii="仿宋" w:hAnsi="仿宋" w:eastAsia="仿宋" w:cs="宋体"/>
                <w:szCs w:val="21"/>
                <w:lang w:eastAsia="zh-CN"/>
              </w:rPr>
              <w:t>东岳路小学</w:t>
            </w:r>
            <w:r>
              <w:rPr>
                <w:rFonts w:hint="eastAsia" w:ascii="仿宋" w:hAnsi="仿宋" w:eastAsia="仿宋" w:cs="宋体"/>
                <w:szCs w:val="21"/>
              </w:rPr>
              <w:t>教师日常考核工作方案，制订教师教学行为规范。</w:t>
            </w:r>
          </w:p>
          <w:p w14:paraId="569528E7">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加强教师规范行为检查力度，把师德师风的考核，当作职称评聘、评优的重要内容。</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5AB0EF6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0C19C5EA">
            <w:pPr>
              <w:spacing w:line="200" w:lineRule="exact"/>
              <w:rPr>
                <w:rFonts w:hint="default" w:ascii="仿宋" w:hAnsi="仿宋" w:eastAsia="仿宋" w:cs="宋体"/>
                <w:szCs w:val="21"/>
                <w:lang w:val="en-US"/>
              </w:rPr>
            </w:pPr>
            <w:r>
              <w:rPr>
                <w:rFonts w:hint="eastAsia" w:ascii="仿宋" w:hAnsi="仿宋" w:eastAsia="仿宋" w:cs="宋体"/>
                <w:szCs w:val="21"/>
                <w:lang w:val="en-US" w:eastAsia="zh-CN"/>
              </w:rPr>
              <w:t>申延芹</w:t>
            </w:r>
          </w:p>
        </w:tc>
      </w:tr>
      <w:tr w14:paraId="6530A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828" w:type="dxa"/>
            <w:vMerge w:val="continue"/>
            <w:tcBorders>
              <w:left w:val="single" w:color="auto" w:sz="12" w:space="0"/>
              <w:right w:val="single" w:color="auto" w:sz="4" w:space="0"/>
            </w:tcBorders>
            <w:shd w:val="clear" w:color="auto" w:fill="auto"/>
            <w:vAlign w:val="center"/>
          </w:tcPr>
          <w:p w14:paraId="60FEBF84">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14F60D">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583B463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p w14:paraId="771B5A49">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tcPr>
          <w:p w14:paraId="64D3EDCE">
            <w:r>
              <w:rPr>
                <w:rFonts w:hint="eastAsia" w:ascii="仿宋" w:hAnsi="仿宋" w:eastAsia="仿宋" w:cs="宋体"/>
                <w:szCs w:val="21"/>
              </w:rPr>
              <w:t>按照《</w:t>
            </w:r>
            <w:r>
              <w:rPr>
                <w:rFonts w:hint="eastAsia" w:ascii="仿宋" w:hAnsi="仿宋" w:eastAsia="仿宋" w:cs="宋体"/>
                <w:szCs w:val="21"/>
                <w:lang w:eastAsia="zh-CN"/>
              </w:rPr>
              <w:t>东岳路小学</w:t>
            </w:r>
            <w:r>
              <w:rPr>
                <w:rFonts w:hint="eastAsia" w:ascii="仿宋" w:hAnsi="仿宋" w:eastAsia="仿宋" w:cs="宋体"/>
                <w:szCs w:val="21"/>
              </w:rPr>
              <w:t>课堂学习八大习惯》和《</w:t>
            </w:r>
            <w:r>
              <w:rPr>
                <w:rFonts w:hint="eastAsia" w:ascii="仿宋" w:hAnsi="仿宋" w:eastAsia="仿宋" w:cs="宋体"/>
                <w:szCs w:val="21"/>
                <w:lang w:eastAsia="zh-CN"/>
              </w:rPr>
              <w:t>东岳路小学</w:t>
            </w:r>
            <w:r>
              <w:rPr>
                <w:rFonts w:hint="eastAsia" w:ascii="仿宋" w:hAnsi="仿宋" w:eastAsia="仿宋" w:cs="宋体"/>
                <w:szCs w:val="21"/>
              </w:rPr>
              <w:t>教育教学十大管理规范》规范学校教学工作；推行“目标达成”教学模式；不断完善制度建设，推进学校人文化管理和科学管理的有机结合。</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1F2E57A9">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完善</w:t>
            </w:r>
            <w:r>
              <w:rPr>
                <w:rFonts w:hint="eastAsia" w:ascii="仿宋" w:hAnsi="仿宋" w:eastAsia="仿宋" w:cs="宋体"/>
                <w:szCs w:val="21"/>
                <w:lang w:eastAsia="zh-CN"/>
              </w:rPr>
              <w:t>东岳路小学</w:t>
            </w:r>
            <w:r>
              <w:rPr>
                <w:rFonts w:hint="eastAsia" w:ascii="仿宋" w:hAnsi="仿宋" w:eastAsia="仿宋" w:cs="宋体"/>
                <w:szCs w:val="21"/>
              </w:rPr>
              <w:t>教师日常考核工作方案，加强教师规范行为检查力度，制订教师教学行为规范，</w:t>
            </w:r>
            <w:r>
              <w:rPr>
                <w:rFonts w:hint="eastAsia" w:ascii="仿宋" w:hAnsi="仿宋" w:eastAsia="仿宋" w:cs="宋体"/>
                <w:szCs w:val="21"/>
                <w:lang w:val="en-US" w:eastAsia="zh-CN"/>
              </w:rPr>
              <w:t>利用</w:t>
            </w:r>
            <w:r>
              <w:rPr>
                <w:rFonts w:hint="eastAsia" w:ascii="仿宋" w:hAnsi="仿宋" w:eastAsia="仿宋" w:cs="宋体"/>
                <w:szCs w:val="21"/>
              </w:rPr>
              <w:t>全校师德教育大会，开展全体教师宣誓活动。</w:t>
            </w:r>
          </w:p>
          <w:p w14:paraId="6FDB6F6A">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组织学生爱国主义、心理健康培训，促进学生成长和师生和谐。</w:t>
            </w:r>
          </w:p>
          <w:p w14:paraId="248FB63D">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加强学生作业量的督查和监控工作，家校合力促进学生健康成长。</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0722E98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33070611">
            <w:pPr>
              <w:spacing w:line="200" w:lineRule="exact"/>
              <w:rPr>
                <w:rFonts w:ascii="仿宋" w:hAnsi="仿宋" w:eastAsia="仿宋" w:cs="宋体"/>
                <w:szCs w:val="21"/>
              </w:rPr>
            </w:pPr>
            <w:r>
              <w:rPr>
                <w:rFonts w:hint="eastAsia" w:ascii="仿宋" w:hAnsi="仿宋" w:eastAsia="仿宋" w:cs="宋体"/>
                <w:szCs w:val="21"/>
                <w:lang w:val="en-US" w:eastAsia="zh-CN"/>
              </w:rPr>
              <w:t>申延芹</w:t>
            </w:r>
          </w:p>
        </w:tc>
      </w:tr>
      <w:tr w14:paraId="0E7FC8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828" w:type="dxa"/>
            <w:vMerge w:val="continue"/>
            <w:tcBorders>
              <w:left w:val="single" w:color="auto" w:sz="12" w:space="0"/>
              <w:right w:val="single" w:color="auto" w:sz="4" w:space="0"/>
            </w:tcBorders>
            <w:shd w:val="clear" w:color="auto" w:fill="auto"/>
            <w:vAlign w:val="center"/>
          </w:tcPr>
          <w:p w14:paraId="42CEBAD8">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1F191E">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24CCE28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p w14:paraId="2F33E59F">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tcPr>
          <w:p w14:paraId="3452E70A">
            <w:r>
              <w:rPr>
                <w:rFonts w:hint="eastAsia" w:ascii="仿宋" w:hAnsi="仿宋" w:eastAsia="仿宋" w:cs="宋体"/>
                <w:szCs w:val="21"/>
              </w:rPr>
              <w:t>按照《</w:t>
            </w:r>
            <w:r>
              <w:rPr>
                <w:rFonts w:hint="eastAsia" w:ascii="仿宋" w:hAnsi="仿宋" w:eastAsia="仿宋" w:cs="宋体"/>
                <w:szCs w:val="21"/>
                <w:lang w:eastAsia="zh-CN"/>
              </w:rPr>
              <w:t>东岳路小学</w:t>
            </w:r>
            <w:r>
              <w:rPr>
                <w:rFonts w:hint="eastAsia" w:ascii="仿宋" w:hAnsi="仿宋" w:eastAsia="仿宋" w:cs="宋体"/>
                <w:szCs w:val="21"/>
              </w:rPr>
              <w:t>课堂学习八大习惯》和《</w:t>
            </w:r>
            <w:r>
              <w:rPr>
                <w:rFonts w:hint="eastAsia" w:ascii="仿宋" w:hAnsi="仿宋" w:eastAsia="仿宋" w:cs="宋体"/>
                <w:szCs w:val="21"/>
                <w:lang w:eastAsia="zh-CN"/>
              </w:rPr>
              <w:t>东岳路小学</w:t>
            </w:r>
            <w:r>
              <w:rPr>
                <w:rFonts w:hint="eastAsia" w:ascii="仿宋" w:hAnsi="仿宋" w:eastAsia="仿宋" w:cs="宋体"/>
                <w:szCs w:val="21"/>
              </w:rPr>
              <w:t>教育教学十大管理规范》规范学校教学工作；推行“目标达成”教学模式；不断完善制度建设，推进学校人文化管理和科学管理的有机结合。</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7E74DC83">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开展教师宣誓，师德师风专题学习教育活动，积极开展规范办学行为大讨论，引导教师规范从教、乐业爱生。</w:t>
            </w:r>
          </w:p>
          <w:p w14:paraId="481F142F">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组织家长入校园活动，参与班级听课、配餐等活动，追求征求家长意见建议，促进学校工作。</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516BC891">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7C6D399C">
            <w:pPr>
              <w:spacing w:line="200" w:lineRule="exact"/>
              <w:rPr>
                <w:rFonts w:ascii="仿宋" w:hAnsi="仿宋" w:eastAsia="仿宋" w:cs="宋体"/>
                <w:szCs w:val="21"/>
              </w:rPr>
            </w:pPr>
            <w:r>
              <w:rPr>
                <w:rFonts w:hint="eastAsia" w:ascii="仿宋" w:hAnsi="仿宋" w:eastAsia="仿宋" w:cs="宋体"/>
                <w:szCs w:val="21"/>
                <w:lang w:val="en-US" w:eastAsia="zh-CN"/>
              </w:rPr>
              <w:t>申延芹</w:t>
            </w:r>
          </w:p>
        </w:tc>
      </w:tr>
      <w:tr w14:paraId="06562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shd w:val="clear" w:color="auto" w:fill="auto"/>
            <w:vAlign w:val="center"/>
          </w:tcPr>
          <w:p w14:paraId="5A39833B">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2EF6D9">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41822ED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p w14:paraId="67E63EBB">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tcPr>
          <w:p w14:paraId="6D45F7E0">
            <w:r>
              <w:rPr>
                <w:rFonts w:hint="eastAsia" w:ascii="仿宋" w:hAnsi="仿宋" w:eastAsia="仿宋" w:cs="宋体"/>
                <w:szCs w:val="21"/>
              </w:rPr>
              <w:t>按照《</w:t>
            </w:r>
            <w:r>
              <w:rPr>
                <w:rFonts w:hint="eastAsia" w:ascii="仿宋" w:hAnsi="仿宋" w:eastAsia="仿宋" w:cs="宋体"/>
                <w:szCs w:val="21"/>
                <w:lang w:eastAsia="zh-CN"/>
              </w:rPr>
              <w:t>东岳路小学</w:t>
            </w:r>
            <w:r>
              <w:rPr>
                <w:rFonts w:hint="eastAsia" w:ascii="仿宋" w:hAnsi="仿宋" w:eastAsia="仿宋" w:cs="宋体"/>
                <w:szCs w:val="21"/>
              </w:rPr>
              <w:t>课堂学习八大习惯》和《</w:t>
            </w:r>
            <w:r>
              <w:rPr>
                <w:rFonts w:hint="eastAsia" w:ascii="仿宋" w:hAnsi="仿宋" w:eastAsia="仿宋" w:cs="宋体"/>
                <w:szCs w:val="21"/>
                <w:lang w:eastAsia="zh-CN"/>
              </w:rPr>
              <w:t>东岳路小学</w:t>
            </w:r>
            <w:r>
              <w:rPr>
                <w:rFonts w:hint="eastAsia" w:ascii="仿宋" w:hAnsi="仿宋" w:eastAsia="仿宋" w:cs="宋体"/>
                <w:szCs w:val="21"/>
              </w:rPr>
              <w:t>教育教学十大管理规范》规范学校教学工作；推行“</w:t>
            </w:r>
            <w:r>
              <w:rPr>
                <w:rFonts w:hint="eastAsia" w:ascii="仿宋" w:hAnsi="仿宋" w:eastAsia="仿宋" w:cs="宋体"/>
                <w:szCs w:val="21"/>
                <w:lang w:val="en-US" w:eastAsia="zh-CN"/>
              </w:rPr>
              <w:t>费曼学习法</w:t>
            </w:r>
            <w:r>
              <w:rPr>
                <w:rFonts w:hint="eastAsia" w:ascii="仿宋" w:hAnsi="仿宋" w:eastAsia="仿宋" w:cs="宋体"/>
                <w:szCs w:val="21"/>
              </w:rPr>
              <w:t>”教学；不断完善制度建设，推进学校人文化管理和科学管理的有机结合。</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55F6D193">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开展教师宣誓，师德师风专题学习教育活动，开展</w:t>
            </w:r>
            <w:r>
              <w:rPr>
                <w:rFonts w:hint="eastAsia" w:ascii="仿宋" w:hAnsi="仿宋" w:eastAsia="仿宋" w:cs="宋体"/>
                <w:szCs w:val="21"/>
                <w:lang w:eastAsia="zh-CN"/>
              </w:rPr>
              <w:t>东岳路小学</w:t>
            </w:r>
            <w:r>
              <w:rPr>
                <w:rFonts w:hint="eastAsia" w:ascii="仿宋" w:hAnsi="仿宋" w:eastAsia="仿宋" w:cs="宋体"/>
                <w:szCs w:val="21"/>
              </w:rPr>
              <w:t>“十佳师德标兵”、“优秀共产党员”等评选活动,把师德师风的考核，当作职称评聘、评优的重要内容。实施师德师风一票否决制。</w:t>
            </w:r>
          </w:p>
          <w:p w14:paraId="40AE1171">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召开“三长”见面会，汇报学校工作，参观学校特色教育成果。</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24D9748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3D1416F7">
            <w:pPr>
              <w:spacing w:line="200" w:lineRule="exact"/>
              <w:rPr>
                <w:rFonts w:ascii="仿宋" w:hAnsi="仿宋" w:eastAsia="仿宋" w:cs="宋体"/>
                <w:szCs w:val="21"/>
              </w:rPr>
            </w:pPr>
            <w:r>
              <w:rPr>
                <w:rFonts w:hint="eastAsia" w:ascii="仿宋" w:hAnsi="仿宋" w:eastAsia="仿宋" w:cs="宋体"/>
                <w:szCs w:val="21"/>
                <w:lang w:val="en-US" w:eastAsia="zh-CN"/>
              </w:rPr>
              <w:t>申延芹</w:t>
            </w:r>
          </w:p>
        </w:tc>
      </w:tr>
      <w:tr w14:paraId="2D904C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bottom w:val="single" w:color="auto" w:sz="12" w:space="0"/>
              <w:right w:val="single" w:color="auto" w:sz="4" w:space="0"/>
            </w:tcBorders>
            <w:shd w:val="clear" w:color="auto" w:fill="auto"/>
            <w:vAlign w:val="center"/>
          </w:tcPr>
          <w:p w14:paraId="3504F6B9">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4A5D98">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2E5F85B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p w14:paraId="0FF8A5E1">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tcPr>
          <w:p w14:paraId="3D2AC9EB">
            <w:r>
              <w:rPr>
                <w:rFonts w:hint="eastAsia" w:ascii="仿宋" w:hAnsi="仿宋" w:eastAsia="仿宋" w:cs="宋体"/>
                <w:szCs w:val="21"/>
              </w:rPr>
              <w:t>按照《</w:t>
            </w:r>
            <w:r>
              <w:rPr>
                <w:rFonts w:hint="eastAsia" w:ascii="仿宋" w:hAnsi="仿宋" w:eastAsia="仿宋" w:cs="宋体"/>
                <w:szCs w:val="21"/>
                <w:lang w:eastAsia="zh-CN"/>
              </w:rPr>
              <w:t>东岳路小学</w:t>
            </w:r>
            <w:r>
              <w:rPr>
                <w:rFonts w:hint="eastAsia" w:ascii="仿宋" w:hAnsi="仿宋" w:eastAsia="仿宋" w:cs="宋体"/>
                <w:szCs w:val="21"/>
              </w:rPr>
              <w:t>课堂学习八大习惯》和《</w:t>
            </w:r>
            <w:r>
              <w:rPr>
                <w:rFonts w:hint="eastAsia" w:ascii="仿宋" w:hAnsi="仿宋" w:eastAsia="仿宋" w:cs="宋体"/>
                <w:szCs w:val="21"/>
                <w:lang w:eastAsia="zh-CN"/>
              </w:rPr>
              <w:t>东岳路小学</w:t>
            </w:r>
            <w:r>
              <w:rPr>
                <w:rFonts w:hint="eastAsia" w:ascii="仿宋" w:hAnsi="仿宋" w:eastAsia="仿宋" w:cs="宋体"/>
                <w:szCs w:val="21"/>
              </w:rPr>
              <w:t>教育教学十大管理规范》规范学校教学工作；推行“</w:t>
            </w:r>
            <w:r>
              <w:rPr>
                <w:rFonts w:hint="eastAsia" w:ascii="仿宋" w:hAnsi="仿宋" w:eastAsia="仿宋" w:cs="宋体"/>
                <w:szCs w:val="21"/>
                <w:lang w:val="en-US" w:eastAsia="zh-CN"/>
              </w:rPr>
              <w:t>费曼学习法</w:t>
            </w:r>
            <w:r>
              <w:rPr>
                <w:rFonts w:hint="eastAsia" w:ascii="仿宋" w:hAnsi="仿宋" w:eastAsia="仿宋" w:cs="宋体"/>
                <w:szCs w:val="21"/>
              </w:rPr>
              <w:t>”教学；不断完善制度建设，推进学校人文化管理和科学管理的有机结合。</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0AA1CCD5">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以读书、健体、拓展活动、发展特长引领教师“</w:t>
            </w:r>
            <w:r>
              <w:rPr>
                <w:rFonts w:hint="eastAsia" w:ascii="仿宋" w:hAnsi="仿宋" w:eastAsia="仿宋" w:cs="宋体"/>
                <w:szCs w:val="21"/>
                <w:lang w:val="en-US" w:eastAsia="zh-CN"/>
              </w:rPr>
              <w:t>明</w:t>
            </w:r>
            <w:r>
              <w:rPr>
                <w:rFonts w:hint="eastAsia" w:ascii="仿宋" w:hAnsi="仿宋" w:eastAsia="仿宋" w:cs="宋体"/>
                <w:szCs w:val="21"/>
              </w:rPr>
              <w:t>德”。以激励性的评价机制和系列制度支撑教师的道德修行。</w:t>
            </w:r>
          </w:p>
          <w:p w14:paraId="3FC380E4">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利用资源教室为随班就读学生提供教育、培训、康复便利。</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47101381">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434BFF4D">
            <w:pPr>
              <w:spacing w:line="200" w:lineRule="exact"/>
              <w:rPr>
                <w:rFonts w:ascii="仿宋" w:hAnsi="仿宋" w:eastAsia="仿宋" w:cs="宋体"/>
                <w:szCs w:val="21"/>
              </w:rPr>
            </w:pPr>
            <w:r>
              <w:rPr>
                <w:rFonts w:hint="eastAsia" w:ascii="仿宋" w:hAnsi="仿宋" w:eastAsia="仿宋" w:cs="宋体"/>
                <w:szCs w:val="21"/>
                <w:lang w:val="en-US" w:eastAsia="zh-CN"/>
              </w:rPr>
              <w:t>申延芹</w:t>
            </w:r>
          </w:p>
        </w:tc>
      </w:tr>
    </w:tbl>
    <w:p w14:paraId="0F28D478">
      <w:pPr>
        <w:spacing w:line="280" w:lineRule="exact"/>
        <w:jc w:val="center"/>
        <w:rPr>
          <w:rFonts w:ascii="仿宋" w:hAnsi="仿宋" w:eastAsia="仿宋" w:cs="宋体"/>
          <w:b/>
          <w:sz w:val="28"/>
          <w:szCs w:val="21"/>
        </w:rPr>
      </w:pPr>
    </w:p>
    <w:p w14:paraId="64FD8DBF">
      <w:pPr>
        <w:spacing w:line="280" w:lineRule="exact"/>
        <w:jc w:val="center"/>
        <w:rPr>
          <w:rFonts w:ascii="仿宋" w:hAnsi="仿宋" w:eastAsia="仿宋" w:cs="宋体"/>
          <w:b/>
          <w:sz w:val="28"/>
          <w:szCs w:val="21"/>
        </w:rPr>
      </w:pPr>
    </w:p>
    <w:p w14:paraId="2B9F5D47">
      <w:pPr>
        <w:spacing w:line="280" w:lineRule="exact"/>
        <w:jc w:val="center"/>
        <w:rPr>
          <w:rFonts w:ascii="仿宋" w:hAnsi="仿宋" w:eastAsia="仿宋" w:cs="宋体"/>
          <w:b/>
          <w:sz w:val="28"/>
          <w:szCs w:val="21"/>
        </w:rPr>
      </w:pPr>
    </w:p>
    <w:p w14:paraId="35A44B5A">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970"/>
        <w:gridCol w:w="4820"/>
        <w:gridCol w:w="5103"/>
        <w:gridCol w:w="1162"/>
        <w:gridCol w:w="1094"/>
      </w:tblGrid>
      <w:tr w14:paraId="3DF82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shd w:val="clear" w:color="auto" w:fill="auto"/>
            <w:vAlign w:val="center"/>
          </w:tcPr>
          <w:p w14:paraId="12E43370">
            <w:pPr>
              <w:spacing w:line="200" w:lineRule="exact"/>
              <w:jc w:val="center"/>
              <w:rPr>
                <w:rFonts w:ascii="仿宋" w:hAnsi="仿宋" w:eastAsia="仿宋" w:cs="宋体"/>
                <w:b/>
                <w:szCs w:val="21"/>
              </w:rPr>
            </w:pPr>
            <w:r>
              <w:rPr>
                <w:rFonts w:hint="eastAsia" w:ascii="仿宋" w:hAnsi="仿宋" w:eastAsia="仿宋" w:cs="宋体"/>
                <w:b/>
                <w:szCs w:val="21"/>
              </w:rPr>
              <w:t>B级</w:t>
            </w:r>
          </w:p>
          <w:p w14:paraId="7F32409F">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shd w:val="clear" w:color="auto" w:fill="auto"/>
            <w:vAlign w:val="center"/>
          </w:tcPr>
          <w:p w14:paraId="42E7C51A">
            <w:pPr>
              <w:spacing w:line="200" w:lineRule="exact"/>
              <w:jc w:val="center"/>
              <w:rPr>
                <w:rFonts w:ascii="仿宋" w:hAnsi="仿宋" w:eastAsia="仿宋" w:cs="宋体"/>
                <w:b/>
                <w:szCs w:val="21"/>
              </w:rPr>
            </w:pPr>
            <w:r>
              <w:rPr>
                <w:rFonts w:hint="eastAsia" w:ascii="仿宋" w:hAnsi="仿宋" w:eastAsia="仿宋" w:cs="宋体"/>
                <w:b/>
                <w:szCs w:val="21"/>
              </w:rPr>
              <w:t>C级</w:t>
            </w:r>
          </w:p>
          <w:p w14:paraId="6C1E8C77">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579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1D2A9FFC">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103" w:type="dxa"/>
            <w:tcBorders>
              <w:top w:val="single" w:color="auto" w:sz="12" w:space="0"/>
              <w:left w:val="single" w:color="auto" w:sz="4" w:space="0"/>
              <w:bottom w:val="single" w:color="auto" w:sz="4" w:space="0"/>
              <w:right w:val="single" w:color="auto" w:sz="4" w:space="0"/>
            </w:tcBorders>
            <w:shd w:val="clear" w:color="auto" w:fill="auto"/>
            <w:vAlign w:val="center"/>
          </w:tcPr>
          <w:p w14:paraId="4CC418F4">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62" w:type="dxa"/>
            <w:tcBorders>
              <w:top w:val="single" w:color="auto" w:sz="12" w:space="0"/>
              <w:left w:val="single" w:color="auto" w:sz="4" w:space="0"/>
              <w:bottom w:val="single" w:color="auto" w:sz="4" w:space="0"/>
              <w:right w:val="single" w:color="auto" w:sz="4" w:space="0"/>
            </w:tcBorders>
            <w:shd w:val="clear" w:color="auto" w:fill="auto"/>
            <w:vAlign w:val="center"/>
          </w:tcPr>
          <w:p w14:paraId="158F55D3">
            <w:pPr>
              <w:spacing w:line="200" w:lineRule="exact"/>
              <w:jc w:val="center"/>
              <w:rPr>
                <w:rFonts w:ascii="仿宋" w:hAnsi="仿宋" w:eastAsia="仿宋" w:cs="宋体"/>
                <w:b/>
                <w:szCs w:val="21"/>
              </w:rPr>
            </w:pPr>
            <w:r>
              <w:rPr>
                <w:rFonts w:hint="eastAsia" w:ascii="仿宋" w:hAnsi="仿宋" w:eastAsia="仿宋" w:cs="宋体"/>
                <w:b/>
                <w:szCs w:val="21"/>
              </w:rPr>
              <w:t>完成</w:t>
            </w:r>
          </w:p>
          <w:p w14:paraId="43A103D8">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shd w:val="clear" w:color="auto" w:fill="auto"/>
            <w:vAlign w:val="center"/>
          </w:tcPr>
          <w:p w14:paraId="1C39D6E8">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02473829">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46D8E1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828" w:type="dxa"/>
            <w:vMerge w:val="restart"/>
            <w:tcBorders>
              <w:top w:val="single" w:color="auto" w:sz="4" w:space="0"/>
              <w:left w:val="single" w:color="auto" w:sz="12" w:space="0"/>
              <w:right w:val="single" w:color="auto" w:sz="4" w:space="0"/>
            </w:tcBorders>
            <w:shd w:val="clear" w:color="auto" w:fill="auto"/>
            <w:vAlign w:val="center"/>
          </w:tcPr>
          <w:p w14:paraId="50DC10C6">
            <w:pPr>
              <w:spacing w:line="200" w:lineRule="exact"/>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2</w:t>
            </w:r>
          </w:p>
          <w:p w14:paraId="69574963">
            <w:pPr>
              <w:spacing w:line="200" w:lineRule="exact"/>
              <w:rPr>
                <w:rFonts w:ascii="仿宋" w:hAnsi="仿宋" w:eastAsia="仿宋" w:cs="宋体"/>
                <w:szCs w:val="21"/>
              </w:rPr>
            </w:pPr>
            <w:r>
              <w:rPr>
                <w:rFonts w:hint="eastAsia" w:ascii="仿宋" w:hAnsi="仿宋" w:eastAsia="仿宋" w:cs="宋体"/>
                <w:szCs w:val="21"/>
              </w:rPr>
              <w:t>现代学校制度建设</w:t>
            </w:r>
          </w:p>
        </w:tc>
        <w:tc>
          <w:tcPr>
            <w:tcW w:w="7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8F3618">
            <w:pPr>
              <w:spacing w:line="200" w:lineRule="exact"/>
              <w:rPr>
                <w:rFonts w:ascii="仿宋" w:hAnsi="仿宋" w:eastAsia="仿宋" w:cs="宋体"/>
                <w:szCs w:val="21"/>
              </w:rPr>
            </w:pPr>
            <w:r>
              <w:rPr>
                <w:rFonts w:ascii="仿宋" w:hAnsi="仿宋" w:eastAsia="仿宋" w:cs="宋体"/>
                <w:szCs w:val="21"/>
              </w:rPr>
              <w:t>C</w:t>
            </w:r>
            <w:r>
              <w:rPr>
                <w:rFonts w:hint="eastAsia" w:ascii="仿宋" w:hAnsi="仿宋" w:eastAsia="仿宋" w:cs="宋体"/>
                <w:szCs w:val="21"/>
              </w:rPr>
              <w:t>3</w:t>
            </w:r>
            <w:r>
              <w:rPr>
                <w:rFonts w:hint="eastAsia" w:ascii="仿宋" w:hAnsi="仿宋" w:eastAsia="仿宋" w:cs="宋体"/>
                <w:szCs w:val="21"/>
                <w:lang w:val="en-US" w:eastAsia="zh-CN"/>
              </w:rPr>
              <w:t>2</w:t>
            </w:r>
            <w:r>
              <w:rPr>
                <w:rFonts w:hint="eastAsia" w:ascii="仿宋" w:hAnsi="仿宋" w:eastAsia="仿宋" w:cs="宋体"/>
                <w:szCs w:val="21"/>
              </w:rPr>
              <w:t>依法</w:t>
            </w:r>
          </w:p>
          <w:p w14:paraId="6AC559EC">
            <w:pPr>
              <w:spacing w:line="200" w:lineRule="exact"/>
              <w:rPr>
                <w:rFonts w:hint="eastAsia" w:ascii="仿宋" w:hAnsi="仿宋" w:eastAsia="仿宋" w:cs="宋体"/>
                <w:szCs w:val="21"/>
              </w:rPr>
            </w:pPr>
            <w:r>
              <w:rPr>
                <w:rFonts w:hint="eastAsia" w:ascii="仿宋" w:hAnsi="仿宋" w:eastAsia="仿宋" w:cs="宋体"/>
                <w:szCs w:val="21"/>
              </w:rPr>
              <w:t>办学</w:t>
            </w: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731B721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p w14:paraId="3F6F315C">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44C35B5D">
            <w:pPr>
              <w:spacing w:line="200" w:lineRule="exact"/>
              <w:rPr>
                <w:rFonts w:ascii="仿宋" w:hAnsi="仿宋" w:eastAsia="仿宋" w:cs="宋体"/>
                <w:szCs w:val="21"/>
              </w:rPr>
            </w:pPr>
            <w:r>
              <w:rPr>
                <w:rFonts w:hint="eastAsia" w:ascii="仿宋" w:hAnsi="仿宋" w:eastAsia="仿宋" w:cs="宋体"/>
                <w:szCs w:val="21"/>
              </w:rPr>
              <w:t>建立现代学校管理制度，规章制度健全可行。</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2E526A2B">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广泛征求教师、家长、社区意见建议，修订完善现代学校管理制度。</w:t>
            </w:r>
          </w:p>
          <w:p w14:paraId="6E28B151">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研究讨论制定符合学校实际的规章制度，并在实施中不断修订。</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4401B9B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6255F9CD">
            <w:pPr>
              <w:spacing w:line="200" w:lineRule="exact"/>
              <w:rPr>
                <w:rFonts w:hint="default" w:ascii="仿宋" w:hAnsi="仿宋" w:eastAsia="仿宋" w:cs="宋体"/>
                <w:szCs w:val="21"/>
                <w:lang w:val="en-US"/>
              </w:rPr>
            </w:pPr>
            <w:r>
              <w:rPr>
                <w:rFonts w:hint="eastAsia" w:ascii="仿宋" w:hAnsi="仿宋" w:eastAsia="仿宋" w:cs="宋体"/>
                <w:szCs w:val="21"/>
                <w:lang w:val="en-US" w:eastAsia="zh-CN"/>
              </w:rPr>
              <w:t>李传友</w:t>
            </w:r>
          </w:p>
        </w:tc>
      </w:tr>
      <w:tr w14:paraId="2D4DE5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828" w:type="dxa"/>
            <w:vMerge w:val="continue"/>
            <w:tcBorders>
              <w:left w:val="single" w:color="auto" w:sz="12" w:space="0"/>
              <w:right w:val="single" w:color="auto" w:sz="4" w:space="0"/>
            </w:tcBorders>
            <w:shd w:val="clear" w:color="auto" w:fill="auto"/>
            <w:vAlign w:val="center"/>
          </w:tcPr>
          <w:p w14:paraId="39E8809B">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45B724">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56832A4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p w14:paraId="536436D3">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4B97ABDF">
            <w:pPr>
              <w:spacing w:line="200" w:lineRule="exact"/>
              <w:rPr>
                <w:rFonts w:ascii="仿宋" w:hAnsi="仿宋" w:eastAsia="仿宋" w:cs="宋体"/>
                <w:szCs w:val="21"/>
              </w:rPr>
            </w:pPr>
            <w:r>
              <w:rPr>
                <w:rFonts w:hint="eastAsia" w:ascii="仿宋" w:hAnsi="仿宋" w:eastAsia="仿宋" w:cs="宋体"/>
                <w:szCs w:val="21"/>
              </w:rPr>
              <w:t>学校管理制度比较完善，并得到落实。</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7E957CDD">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广泛征求意见，不断修改学校管理制度。</w:t>
            </w:r>
          </w:p>
          <w:p w14:paraId="0E750AD8">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各职能部门职责明确，加大一日教育教学工作督查力度，落实制度管理。</w:t>
            </w:r>
          </w:p>
          <w:p w14:paraId="3D583619">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实施学困生帮扶规章制度。</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314322A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2B215AB3">
            <w:pPr>
              <w:spacing w:line="200" w:lineRule="exact"/>
              <w:rPr>
                <w:rFonts w:ascii="仿宋" w:hAnsi="仿宋" w:eastAsia="仿宋" w:cs="宋体"/>
                <w:szCs w:val="21"/>
              </w:rPr>
            </w:pPr>
            <w:r>
              <w:rPr>
                <w:rFonts w:hint="eastAsia" w:ascii="仿宋" w:hAnsi="仿宋" w:eastAsia="仿宋" w:cs="宋体"/>
                <w:szCs w:val="21"/>
                <w:lang w:val="en-US" w:eastAsia="zh-CN"/>
              </w:rPr>
              <w:t>李传友</w:t>
            </w:r>
          </w:p>
        </w:tc>
      </w:tr>
      <w:tr w14:paraId="79DA59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828" w:type="dxa"/>
            <w:vMerge w:val="continue"/>
            <w:tcBorders>
              <w:left w:val="single" w:color="auto" w:sz="12" w:space="0"/>
              <w:right w:val="single" w:color="auto" w:sz="4" w:space="0"/>
            </w:tcBorders>
            <w:shd w:val="clear" w:color="auto" w:fill="auto"/>
            <w:vAlign w:val="center"/>
          </w:tcPr>
          <w:p w14:paraId="601A3E65">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77AF6E">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037534B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p w14:paraId="343EDB49">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62CA55A9">
            <w:pPr>
              <w:spacing w:line="200" w:lineRule="exact"/>
              <w:rPr>
                <w:rFonts w:ascii="仿宋" w:hAnsi="仿宋" w:eastAsia="仿宋" w:cs="宋体"/>
                <w:szCs w:val="21"/>
              </w:rPr>
            </w:pPr>
            <w:r>
              <w:rPr>
                <w:rFonts w:hint="eastAsia" w:ascii="仿宋" w:hAnsi="仿宋" w:eastAsia="仿宋" w:cs="宋体"/>
                <w:szCs w:val="21"/>
              </w:rPr>
              <w:t>定期召开教职工代表大会，坚持校务公开、民主管理。</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3C6A531E">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每学期召开教职工代表大会，引导教师参与制度制定与修改，保证制度修订民主化，取得教职工深度认同。</w:t>
            </w:r>
          </w:p>
          <w:p w14:paraId="73A6B109">
            <w:pPr>
              <w:spacing w:line="200" w:lineRule="exact"/>
              <w:rPr>
                <w:rFonts w:ascii="仿宋" w:hAnsi="仿宋" w:eastAsia="仿宋" w:cs="宋体"/>
                <w:szCs w:val="21"/>
              </w:rPr>
            </w:pPr>
            <w:r>
              <w:rPr>
                <w:rFonts w:hint="eastAsia" w:ascii="仿宋" w:hAnsi="仿宋" w:eastAsia="仿宋" w:cs="宋体"/>
                <w:szCs w:val="21"/>
              </w:rPr>
              <w:t>2．加大专项工作时限办结督办力度，落实制度管理。</w:t>
            </w:r>
          </w:p>
          <w:p w14:paraId="2959AC1A">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建立健全“</w:t>
            </w:r>
            <w:r>
              <w:rPr>
                <w:rFonts w:hint="eastAsia" w:ascii="仿宋" w:hAnsi="仿宋" w:eastAsia="仿宋" w:cs="宋体"/>
                <w:szCs w:val="21"/>
                <w:lang w:val="en-US" w:eastAsia="zh-CN"/>
              </w:rPr>
              <w:t>和</w:t>
            </w:r>
            <w:r>
              <w:rPr>
                <w:rFonts w:hint="eastAsia" w:ascii="仿宋" w:hAnsi="仿宋" w:eastAsia="仿宋" w:cs="宋体"/>
                <w:szCs w:val="21"/>
              </w:rPr>
              <w:t>美”精品课程管理体系。</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66A2404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5BC45685">
            <w:pPr>
              <w:spacing w:line="200" w:lineRule="exact"/>
              <w:rPr>
                <w:rFonts w:ascii="仿宋" w:hAnsi="仿宋" w:eastAsia="仿宋" w:cs="宋体"/>
                <w:szCs w:val="21"/>
              </w:rPr>
            </w:pPr>
            <w:r>
              <w:rPr>
                <w:rFonts w:hint="eastAsia" w:ascii="仿宋" w:hAnsi="仿宋" w:eastAsia="仿宋" w:cs="宋体"/>
                <w:szCs w:val="21"/>
                <w:lang w:val="en-US" w:eastAsia="zh-CN"/>
              </w:rPr>
              <w:t>李传友</w:t>
            </w:r>
          </w:p>
        </w:tc>
      </w:tr>
      <w:tr w14:paraId="1C9635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shd w:val="clear" w:color="auto" w:fill="auto"/>
            <w:vAlign w:val="center"/>
          </w:tcPr>
          <w:p w14:paraId="4AC06C1D">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9DFF0E">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1980C17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p w14:paraId="5F120A0E">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3D729A63">
            <w:pPr>
              <w:spacing w:line="200" w:lineRule="exact"/>
              <w:rPr>
                <w:rFonts w:ascii="仿宋" w:hAnsi="仿宋" w:eastAsia="仿宋" w:cs="宋体"/>
                <w:szCs w:val="21"/>
              </w:rPr>
            </w:pPr>
            <w:r>
              <w:rPr>
                <w:rFonts w:hint="eastAsia" w:ascii="仿宋" w:hAnsi="仿宋" w:eastAsia="仿宋" w:cs="宋体"/>
                <w:szCs w:val="21"/>
              </w:rPr>
              <w:t>进一步完善学校管理制度，引导教师积极参与学校管理。</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5F656B88">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下发征求意见稿，让广大教职员工积极建言献策。</w:t>
            </w:r>
          </w:p>
          <w:p w14:paraId="3FC82F6E">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各职能部门明确职责，严格落实制度管理。</w:t>
            </w:r>
          </w:p>
          <w:p w14:paraId="0F73F313">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完善“</w:t>
            </w:r>
            <w:r>
              <w:rPr>
                <w:rFonts w:hint="eastAsia" w:ascii="仿宋" w:hAnsi="仿宋" w:eastAsia="仿宋" w:cs="宋体"/>
                <w:szCs w:val="21"/>
                <w:lang w:val="en-US" w:eastAsia="zh-CN"/>
              </w:rPr>
              <w:t>和美</w:t>
            </w:r>
            <w:r>
              <w:rPr>
                <w:rFonts w:hint="eastAsia" w:ascii="仿宋" w:hAnsi="仿宋" w:eastAsia="仿宋" w:cs="宋体"/>
                <w:szCs w:val="21"/>
              </w:rPr>
              <w:t>”教育管理，逐步形成品牌。</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243AD1E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0056EB5C">
            <w:pPr>
              <w:spacing w:line="200" w:lineRule="exact"/>
              <w:rPr>
                <w:rFonts w:ascii="仿宋" w:hAnsi="仿宋" w:eastAsia="仿宋" w:cs="宋体"/>
                <w:szCs w:val="21"/>
              </w:rPr>
            </w:pPr>
            <w:r>
              <w:rPr>
                <w:rFonts w:hint="eastAsia" w:ascii="仿宋" w:hAnsi="仿宋" w:eastAsia="仿宋" w:cs="宋体"/>
                <w:szCs w:val="21"/>
                <w:lang w:val="en-US" w:eastAsia="zh-CN"/>
              </w:rPr>
              <w:t>李传友</w:t>
            </w:r>
          </w:p>
        </w:tc>
      </w:tr>
      <w:tr w14:paraId="010229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bottom w:val="single" w:color="auto" w:sz="12" w:space="0"/>
              <w:right w:val="single" w:color="auto" w:sz="4" w:space="0"/>
            </w:tcBorders>
            <w:shd w:val="clear" w:color="auto" w:fill="auto"/>
            <w:vAlign w:val="center"/>
          </w:tcPr>
          <w:p w14:paraId="21E2C05E">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437420">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shd w:val="clear" w:color="auto" w:fill="auto"/>
            <w:vAlign w:val="center"/>
          </w:tcPr>
          <w:p w14:paraId="737302F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p w14:paraId="2013220F">
            <w:pPr>
              <w:spacing w:line="200" w:lineRule="exact"/>
              <w:rPr>
                <w:rFonts w:ascii="仿宋" w:hAnsi="仿宋" w:eastAsia="仿宋" w:cs="宋体"/>
                <w:szCs w:val="21"/>
              </w:rPr>
            </w:pP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22B84B90">
            <w:pPr>
              <w:spacing w:line="200" w:lineRule="exact"/>
              <w:rPr>
                <w:rFonts w:ascii="仿宋" w:hAnsi="仿宋" w:eastAsia="仿宋" w:cs="宋体"/>
                <w:szCs w:val="21"/>
              </w:rPr>
            </w:pPr>
            <w:r>
              <w:rPr>
                <w:rFonts w:hint="eastAsia" w:ascii="仿宋" w:hAnsi="仿宋" w:eastAsia="仿宋" w:cs="宋体"/>
                <w:szCs w:val="21"/>
              </w:rPr>
              <w:t>建立健全完善的学校管理制度，得到广大教职员工的认同。</w:t>
            </w:r>
          </w:p>
        </w:tc>
        <w:tc>
          <w:tcPr>
            <w:tcW w:w="5103" w:type="dxa"/>
            <w:tcBorders>
              <w:top w:val="single" w:color="auto" w:sz="4" w:space="0"/>
              <w:left w:val="single" w:color="auto" w:sz="4" w:space="0"/>
              <w:bottom w:val="single" w:color="auto" w:sz="4" w:space="0"/>
              <w:right w:val="single" w:color="auto" w:sz="4" w:space="0"/>
            </w:tcBorders>
            <w:shd w:val="clear" w:color="auto" w:fill="auto"/>
            <w:vAlign w:val="center"/>
          </w:tcPr>
          <w:p w14:paraId="621E1C6B">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各职能部门加大制度管理的落实力度，各项工作日结日清。</w:t>
            </w:r>
          </w:p>
          <w:p w14:paraId="4F5CD851">
            <w:pPr>
              <w:spacing w:line="200" w:lineRule="exact"/>
              <w:rPr>
                <w:rFonts w:ascii="仿宋" w:hAnsi="仿宋" w:eastAsia="仿宋" w:cs="宋体"/>
                <w:szCs w:val="21"/>
              </w:rPr>
            </w:pPr>
            <w:r>
              <w:rPr>
                <w:rFonts w:hint="eastAsia" w:ascii="仿宋" w:hAnsi="仿宋" w:eastAsia="仿宋" w:cs="宋体"/>
                <w:szCs w:val="21"/>
              </w:rPr>
              <w:t>2．广大教职员工具有主人翁意识，广泛参与学校的民主管理。</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19DFE82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51FE4F23">
            <w:pPr>
              <w:spacing w:line="200" w:lineRule="exact"/>
              <w:rPr>
                <w:rFonts w:ascii="仿宋" w:hAnsi="仿宋" w:eastAsia="仿宋" w:cs="宋体"/>
                <w:szCs w:val="21"/>
              </w:rPr>
            </w:pPr>
            <w:r>
              <w:rPr>
                <w:rFonts w:hint="eastAsia" w:ascii="仿宋" w:hAnsi="仿宋" w:eastAsia="仿宋" w:cs="宋体"/>
                <w:szCs w:val="21"/>
                <w:lang w:val="en-US" w:eastAsia="zh-CN"/>
              </w:rPr>
              <w:t>李传友</w:t>
            </w:r>
          </w:p>
        </w:tc>
      </w:tr>
    </w:tbl>
    <w:p w14:paraId="65ECBEFF">
      <w:pPr>
        <w:spacing w:line="200" w:lineRule="exact"/>
        <w:rPr>
          <w:rFonts w:ascii="仿宋" w:hAnsi="仿宋" w:eastAsia="仿宋" w:cs="宋体"/>
          <w:szCs w:val="21"/>
        </w:rPr>
      </w:pPr>
    </w:p>
    <w:p w14:paraId="3D871693">
      <w:pPr>
        <w:spacing w:line="280" w:lineRule="exact"/>
        <w:jc w:val="center"/>
        <w:rPr>
          <w:rFonts w:ascii="仿宋" w:hAnsi="仿宋" w:eastAsia="仿宋" w:cs="宋体"/>
          <w:b/>
          <w:sz w:val="28"/>
          <w:szCs w:val="21"/>
        </w:rPr>
      </w:pPr>
    </w:p>
    <w:p w14:paraId="5BA1C7C1">
      <w:pPr>
        <w:spacing w:line="280" w:lineRule="exact"/>
        <w:jc w:val="center"/>
        <w:rPr>
          <w:rFonts w:ascii="仿宋" w:hAnsi="仿宋" w:eastAsia="仿宋" w:cs="宋体"/>
          <w:b/>
          <w:sz w:val="28"/>
          <w:szCs w:val="21"/>
        </w:rPr>
      </w:pPr>
    </w:p>
    <w:p w14:paraId="18ABCD91">
      <w:pPr>
        <w:spacing w:line="280" w:lineRule="exact"/>
        <w:jc w:val="center"/>
        <w:rPr>
          <w:rFonts w:hint="eastAsia" w:ascii="仿宋" w:hAnsi="仿宋" w:eastAsia="仿宋" w:cs="宋体"/>
          <w:b/>
          <w:sz w:val="28"/>
          <w:szCs w:val="21"/>
        </w:rPr>
      </w:pPr>
    </w:p>
    <w:p w14:paraId="40AB741E">
      <w:pPr>
        <w:spacing w:line="280" w:lineRule="exact"/>
        <w:jc w:val="center"/>
        <w:rPr>
          <w:rFonts w:ascii="仿宋" w:hAnsi="仿宋" w:eastAsia="仿宋" w:cs="宋体"/>
          <w:b/>
          <w:sz w:val="28"/>
          <w:szCs w:val="21"/>
        </w:rPr>
      </w:pPr>
    </w:p>
    <w:p w14:paraId="24F9BBDD">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五年发展规划年度目标分解表</w:t>
      </w:r>
    </w:p>
    <w:tbl>
      <w:tblPr>
        <w:tblStyle w:val="7"/>
        <w:tblW w:w="14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967"/>
        <w:gridCol w:w="978"/>
        <w:gridCol w:w="4458"/>
        <w:gridCol w:w="4309"/>
        <w:gridCol w:w="1188"/>
        <w:gridCol w:w="1265"/>
      </w:tblGrid>
      <w:tr w14:paraId="3C98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135" w:type="dxa"/>
            <w:shd w:val="clear" w:color="auto" w:fill="auto"/>
            <w:vAlign w:val="center"/>
          </w:tcPr>
          <w:p w14:paraId="15CD189E">
            <w:pPr>
              <w:spacing w:line="200" w:lineRule="exact"/>
              <w:jc w:val="center"/>
              <w:rPr>
                <w:rFonts w:ascii="仿宋" w:hAnsi="仿宋" w:eastAsia="仿宋" w:cs="宋体"/>
                <w:b/>
                <w:szCs w:val="21"/>
              </w:rPr>
            </w:pPr>
            <w:r>
              <w:rPr>
                <w:rFonts w:hint="eastAsia" w:ascii="仿宋" w:hAnsi="仿宋" w:eastAsia="仿宋" w:cs="宋体"/>
                <w:b/>
                <w:szCs w:val="21"/>
              </w:rPr>
              <w:t>B级指标</w:t>
            </w:r>
          </w:p>
        </w:tc>
        <w:tc>
          <w:tcPr>
            <w:tcW w:w="967" w:type="dxa"/>
            <w:shd w:val="clear" w:color="auto" w:fill="auto"/>
            <w:vAlign w:val="center"/>
          </w:tcPr>
          <w:p w14:paraId="536DB72B">
            <w:pPr>
              <w:spacing w:line="200" w:lineRule="exact"/>
              <w:jc w:val="center"/>
              <w:rPr>
                <w:rFonts w:ascii="仿宋" w:hAnsi="仿宋" w:eastAsia="仿宋" w:cs="宋体"/>
                <w:b/>
                <w:szCs w:val="21"/>
              </w:rPr>
            </w:pPr>
            <w:r>
              <w:rPr>
                <w:rFonts w:hint="eastAsia" w:ascii="仿宋" w:hAnsi="仿宋" w:eastAsia="仿宋" w:cs="宋体"/>
                <w:b/>
                <w:szCs w:val="21"/>
              </w:rPr>
              <w:t>C级指标</w:t>
            </w:r>
          </w:p>
        </w:tc>
        <w:tc>
          <w:tcPr>
            <w:tcW w:w="5436" w:type="dxa"/>
            <w:gridSpan w:val="2"/>
            <w:shd w:val="clear" w:color="auto" w:fill="auto"/>
            <w:vAlign w:val="center"/>
          </w:tcPr>
          <w:p w14:paraId="3F1B8A79">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4309" w:type="dxa"/>
            <w:shd w:val="clear" w:color="auto" w:fill="auto"/>
            <w:vAlign w:val="center"/>
          </w:tcPr>
          <w:p w14:paraId="3AADF47C">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88" w:type="dxa"/>
            <w:shd w:val="clear" w:color="auto" w:fill="auto"/>
            <w:vAlign w:val="center"/>
          </w:tcPr>
          <w:p w14:paraId="3AFD09A6">
            <w:pPr>
              <w:spacing w:line="200" w:lineRule="exact"/>
              <w:jc w:val="center"/>
              <w:rPr>
                <w:rFonts w:ascii="仿宋" w:hAnsi="仿宋" w:eastAsia="仿宋" w:cs="宋体"/>
                <w:b/>
                <w:szCs w:val="21"/>
              </w:rPr>
            </w:pPr>
            <w:r>
              <w:rPr>
                <w:rFonts w:hint="eastAsia" w:ascii="仿宋" w:hAnsi="仿宋" w:eastAsia="仿宋" w:cs="宋体"/>
                <w:b/>
                <w:szCs w:val="21"/>
              </w:rPr>
              <w:t>完成时间</w:t>
            </w:r>
          </w:p>
        </w:tc>
        <w:tc>
          <w:tcPr>
            <w:tcW w:w="1265" w:type="dxa"/>
            <w:shd w:val="clear" w:color="auto" w:fill="auto"/>
            <w:vAlign w:val="center"/>
          </w:tcPr>
          <w:p w14:paraId="0F18EA19">
            <w:pPr>
              <w:spacing w:line="200" w:lineRule="exact"/>
              <w:jc w:val="center"/>
              <w:rPr>
                <w:rFonts w:ascii="仿宋" w:hAnsi="仿宋" w:eastAsia="仿宋" w:cs="宋体"/>
                <w:b/>
                <w:szCs w:val="21"/>
              </w:rPr>
            </w:pPr>
            <w:r>
              <w:rPr>
                <w:rFonts w:hint="eastAsia" w:ascii="仿宋" w:hAnsi="仿宋" w:eastAsia="仿宋" w:cs="宋体"/>
                <w:b/>
                <w:szCs w:val="21"/>
              </w:rPr>
              <w:t>责任部门（人）</w:t>
            </w:r>
          </w:p>
        </w:tc>
      </w:tr>
      <w:tr w14:paraId="04D3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jc w:val="center"/>
        </w:trPr>
        <w:tc>
          <w:tcPr>
            <w:tcW w:w="1135" w:type="dxa"/>
            <w:vMerge w:val="restart"/>
            <w:shd w:val="clear" w:color="auto" w:fill="auto"/>
            <w:vAlign w:val="center"/>
          </w:tcPr>
          <w:p w14:paraId="47B4E18C">
            <w:pPr>
              <w:spacing w:line="200" w:lineRule="exact"/>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2</w:t>
            </w:r>
          </w:p>
          <w:p w14:paraId="0D93A530">
            <w:pPr>
              <w:spacing w:line="200" w:lineRule="exact"/>
              <w:rPr>
                <w:rFonts w:ascii="仿宋" w:hAnsi="仿宋" w:eastAsia="仿宋" w:cs="宋体"/>
                <w:szCs w:val="21"/>
              </w:rPr>
            </w:pPr>
            <w:r>
              <w:rPr>
                <w:rFonts w:hint="eastAsia" w:ascii="仿宋" w:hAnsi="仿宋" w:eastAsia="仿宋" w:cs="宋体"/>
                <w:szCs w:val="21"/>
              </w:rPr>
              <w:t>现代学校制度建设</w:t>
            </w:r>
          </w:p>
        </w:tc>
        <w:tc>
          <w:tcPr>
            <w:tcW w:w="967" w:type="dxa"/>
            <w:vMerge w:val="restart"/>
            <w:shd w:val="clear" w:color="auto" w:fill="auto"/>
            <w:vAlign w:val="center"/>
          </w:tcPr>
          <w:p w14:paraId="04AF496F">
            <w:pPr>
              <w:spacing w:line="200" w:lineRule="exact"/>
              <w:rPr>
                <w:rFonts w:hint="eastAsia" w:ascii="仿宋" w:hAnsi="仿宋" w:eastAsia="仿宋" w:cs="宋体"/>
                <w:szCs w:val="21"/>
                <w:lang w:eastAsia="zh-CN"/>
              </w:rPr>
            </w:pPr>
            <w:r>
              <w:rPr>
                <w:rFonts w:ascii="仿宋" w:hAnsi="仿宋" w:eastAsia="仿宋" w:cs="宋体"/>
                <w:szCs w:val="21"/>
              </w:rPr>
              <w:t>C3</w:t>
            </w:r>
            <w:r>
              <w:rPr>
                <w:rFonts w:hint="eastAsia" w:ascii="仿宋" w:hAnsi="仿宋" w:eastAsia="仿宋" w:cs="宋体"/>
                <w:szCs w:val="21"/>
                <w:lang w:val="en-US" w:eastAsia="zh-CN"/>
              </w:rPr>
              <w:t>3</w:t>
            </w:r>
          </w:p>
          <w:p w14:paraId="5252A8DB">
            <w:pPr>
              <w:spacing w:line="200" w:lineRule="exact"/>
              <w:rPr>
                <w:rFonts w:hint="eastAsia" w:ascii="仿宋" w:hAnsi="仿宋" w:eastAsia="仿宋" w:cs="宋体"/>
                <w:szCs w:val="21"/>
              </w:rPr>
            </w:pPr>
            <w:r>
              <w:rPr>
                <w:rFonts w:hint="eastAsia" w:ascii="仿宋" w:hAnsi="仿宋" w:eastAsia="仿宋" w:cs="宋体"/>
                <w:szCs w:val="21"/>
              </w:rPr>
              <w:t>自主</w:t>
            </w:r>
          </w:p>
          <w:p w14:paraId="55896481">
            <w:pPr>
              <w:spacing w:line="200" w:lineRule="exact"/>
              <w:rPr>
                <w:rFonts w:hint="eastAsia" w:ascii="仿宋" w:hAnsi="仿宋" w:eastAsia="仿宋" w:cs="宋体"/>
                <w:szCs w:val="21"/>
              </w:rPr>
            </w:pPr>
            <w:r>
              <w:rPr>
                <w:rFonts w:hint="eastAsia" w:ascii="仿宋" w:hAnsi="仿宋" w:eastAsia="仿宋" w:cs="宋体"/>
                <w:szCs w:val="21"/>
              </w:rPr>
              <w:t>管理</w:t>
            </w:r>
          </w:p>
          <w:p w14:paraId="6300413C">
            <w:pPr>
              <w:spacing w:line="200" w:lineRule="exact"/>
              <w:rPr>
                <w:rFonts w:hint="eastAsia" w:ascii="仿宋" w:hAnsi="仿宋" w:eastAsia="仿宋" w:cs="宋体"/>
                <w:szCs w:val="21"/>
              </w:rPr>
            </w:pPr>
            <w:r>
              <w:rPr>
                <w:rFonts w:hint="eastAsia" w:ascii="仿宋" w:hAnsi="仿宋" w:eastAsia="仿宋" w:cs="宋体"/>
                <w:szCs w:val="21"/>
              </w:rPr>
              <w:t>C3</w:t>
            </w:r>
            <w:r>
              <w:rPr>
                <w:rFonts w:hint="eastAsia" w:ascii="仿宋" w:hAnsi="仿宋" w:eastAsia="仿宋" w:cs="宋体"/>
                <w:szCs w:val="21"/>
                <w:lang w:val="en-US" w:eastAsia="zh-CN"/>
              </w:rPr>
              <w:t>4</w:t>
            </w:r>
            <w:r>
              <w:rPr>
                <w:rFonts w:hint="eastAsia" w:ascii="仿宋" w:hAnsi="仿宋" w:eastAsia="仿宋" w:cs="宋体"/>
                <w:szCs w:val="21"/>
              </w:rPr>
              <w:t>民主监督与</w:t>
            </w:r>
          </w:p>
          <w:p w14:paraId="4716B1C2">
            <w:pPr>
              <w:spacing w:line="200" w:lineRule="exact"/>
              <w:rPr>
                <w:rFonts w:ascii="仿宋" w:hAnsi="仿宋" w:eastAsia="仿宋" w:cs="宋体"/>
                <w:szCs w:val="21"/>
              </w:rPr>
            </w:pPr>
            <w:r>
              <w:rPr>
                <w:rFonts w:hint="eastAsia" w:ascii="仿宋" w:hAnsi="仿宋" w:eastAsia="仿宋" w:cs="宋体"/>
                <w:szCs w:val="21"/>
              </w:rPr>
              <w:t>社会参与</w:t>
            </w:r>
          </w:p>
        </w:tc>
        <w:tc>
          <w:tcPr>
            <w:tcW w:w="978" w:type="dxa"/>
            <w:shd w:val="clear" w:color="auto" w:fill="auto"/>
            <w:vAlign w:val="center"/>
          </w:tcPr>
          <w:p w14:paraId="0629DAD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p w14:paraId="21A0547E">
            <w:pPr>
              <w:spacing w:line="200" w:lineRule="exact"/>
              <w:rPr>
                <w:rFonts w:ascii="仿宋" w:hAnsi="仿宋" w:eastAsia="仿宋" w:cs="宋体"/>
                <w:szCs w:val="21"/>
              </w:rPr>
            </w:pPr>
          </w:p>
        </w:tc>
        <w:tc>
          <w:tcPr>
            <w:tcW w:w="4458" w:type="dxa"/>
            <w:shd w:val="clear" w:color="auto" w:fill="auto"/>
            <w:vAlign w:val="center"/>
          </w:tcPr>
          <w:p w14:paraId="7DF174BE">
            <w:pPr>
              <w:spacing w:line="200" w:lineRule="exact"/>
              <w:rPr>
                <w:rFonts w:hint="eastAsia" w:ascii="仿宋" w:hAnsi="仿宋" w:eastAsia="仿宋" w:cs="宋体"/>
                <w:szCs w:val="21"/>
                <w:lang w:eastAsia="zh-CN"/>
              </w:rPr>
            </w:pPr>
            <w:r>
              <w:rPr>
                <w:rFonts w:hint="eastAsia" w:ascii="仿宋" w:hAnsi="仿宋" w:eastAsia="仿宋" w:cs="宋体"/>
                <w:szCs w:val="21"/>
              </w:rPr>
              <w:t>健全校长负责制，建立校务委员会，发挥其在学校民主决策中的作用；健全教职工代表大会制度，与教职工利益直接相关事项必须经教代会讨论通过；严格落实“第一议题”制度，认真落实“三重一大”要求</w:t>
            </w:r>
            <w:r>
              <w:rPr>
                <w:rFonts w:hint="eastAsia" w:ascii="仿宋" w:hAnsi="仿宋" w:eastAsia="仿宋" w:cs="宋体"/>
                <w:szCs w:val="21"/>
                <w:lang w:eastAsia="zh-CN"/>
              </w:rPr>
              <w:t>。</w:t>
            </w:r>
          </w:p>
        </w:tc>
        <w:tc>
          <w:tcPr>
            <w:tcW w:w="4309" w:type="dxa"/>
            <w:shd w:val="clear" w:color="auto" w:fill="auto"/>
            <w:vAlign w:val="center"/>
          </w:tcPr>
          <w:p w14:paraId="65307220">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坚持</w:t>
            </w:r>
            <w:r>
              <w:rPr>
                <w:rFonts w:hint="eastAsia" w:ascii="仿宋" w:hAnsi="仿宋" w:eastAsia="仿宋" w:cs="宋体"/>
                <w:szCs w:val="21"/>
                <w:lang w:val="en-US" w:eastAsia="zh-CN"/>
              </w:rPr>
              <w:t>每</w:t>
            </w:r>
            <w:r>
              <w:rPr>
                <w:rFonts w:hint="eastAsia" w:ascii="仿宋" w:hAnsi="仿宋" w:eastAsia="仿宋" w:cs="宋体"/>
                <w:szCs w:val="21"/>
              </w:rPr>
              <w:t>周一次校委会会议，严格落实“第一议题”制度，认真落实“三重一大”要求。</w:t>
            </w:r>
          </w:p>
          <w:p w14:paraId="17C2E4C1">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通过教职工代表大会，调动教职工参政议政的积极性。实施校务公开，加强民主管理。</w:t>
            </w:r>
          </w:p>
        </w:tc>
        <w:tc>
          <w:tcPr>
            <w:tcW w:w="1188" w:type="dxa"/>
            <w:shd w:val="clear" w:color="auto" w:fill="auto"/>
            <w:vAlign w:val="center"/>
          </w:tcPr>
          <w:p w14:paraId="63DBE31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265" w:type="dxa"/>
            <w:shd w:val="clear" w:color="auto" w:fill="auto"/>
            <w:vAlign w:val="center"/>
          </w:tcPr>
          <w:p w14:paraId="5363FF3B">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刘润伟</w:t>
            </w:r>
          </w:p>
        </w:tc>
      </w:tr>
      <w:tr w14:paraId="079D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1135" w:type="dxa"/>
            <w:vMerge w:val="continue"/>
            <w:shd w:val="clear" w:color="auto" w:fill="auto"/>
            <w:vAlign w:val="center"/>
          </w:tcPr>
          <w:p w14:paraId="7AD04A1D">
            <w:pPr>
              <w:spacing w:line="200" w:lineRule="exact"/>
              <w:rPr>
                <w:rFonts w:ascii="仿宋" w:hAnsi="仿宋" w:eastAsia="仿宋" w:cs="宋体"/>
                <w:szCs w:val="21"/>
              </w:rPr>
            </w:pPr>
          </w:p>
        </w:tc>
        <w:tc>
          <w:tcPr>
            <w:tcW w:w="967" w:type="dxa"/>
            <w:vMerge w:val="continue"/>
            <w:shd w:val="clear" w:color="auto" w:fill="auto"/>
            <w:vAlign w:val="center"/>
          </w:tcPr>
          <w:p w14:paraId="4BA88B4A">
            <w:pPr>
              <w:spacing w:line="200" w:lineRule="exact"/>
              <w:rPr>
                <w:rFonts w:ascii="仿宋" w:hAnsi="仿宋" w:eastAsia="仿宋" w:cs="宋体"/>
                <w:szCs w:val="21"/>
              </w:rPr>
            </w:pPr>
          </w:p>
        </w:tc>
        <w:tc>
          <w:tcPr>
            <w:tcW w:w="978" w:type="dxa"/>
            <w:shd w:val="clear" w:color="auto" w:fill="auto"/>
            <w:vAlign w:val="center"/>
          </w:tcPr>
          <w:p w14:paraId="2D178F7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p w14:paraId="7E2A5972">
            <w:pPr>
              <w:spacing w:line="200" w:lineRule="exact"/>
              <w:rPr>
                <w:rFonts w:ascii="仿宋" w:hAnsi="仿宋" w:eastAsia="仿宋" w:cs="宋体"/>
                <w:szCs w:val="21"/>
              </w:rPr>
            </w:pPr>
          </w:p>
        </w:tc>
        <w:tc>
          <w:tcPr>
            <w:tcW w:w="4458" w:type="dxa"/>
            <w:shd w:val="clear" w:color="auto" w:fill="auto"/>
            <w:vAlign w:val="center"/>
          </w:tcPr>
          <w:p w14:paraId="2EB213B0">
            <w:pPr>
              <w:spacing w:line="200" w:lineRule="exact"/>
              <w:rPr>
                <w:rFonts w:ascii="仿宋" w:hAnsi="仿宋" w:eastAsia="仿宋" w:cs="宋体"/>
                <w:szCs w:val="21"/>
              </w:rPr>
            </w:pPr>
            <w:r>
              <w:rPr>
                <w:rFonts w:hint="eastAsia" w:ascii="仿宋" w:hAnsi="仿宋" w:eastAsia="仿宋" w:cs="宋体"/>
                <w:szCs w:val="21"/>
              </w:rPr>
              <w:t>加强管理队伍的建设，教育理念先进，讲政策、讲原则，廉洁勤政；有为师生服务、为教育教学服务的意识，责任心强；创新学校教育教学工作；关心教职工，在群众中有较高威信，干群关系融洽。</w:t>
            </w:r>
          </w:p>
        </w:tc>
        <w:tc>
          <w:tcPr>
            <w:tcW w:w="4309" w:type="dxa"/>
            <w:shd w:val="clear" w:color="auto" w:fill="auto"/>
            <w:vAlign w:val="center"/>
          </w:tcPr>
          <w:p w14:paraId="29A3AAD8">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加强管理队伍建设，组织学习培训，外出参观考察；提高服务意识，倡导无私奉献精神。</w:t>
            </w:r>
          </w:p>
          <w:p w14:paraId="3EFB3B2E">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学习好干部、优秀教师的先进事迹，开展座谈会，交流学习心得。</w:t>
            </w:r>
          </w:p>
        </w:tc>
        <w:tc>
          <w:tcPr>
            <w:tcW w:w="1188" w:type="dxa"/>
            <w:shd w:val="clear" w:color="auto" w:fill="auto"/>
            <w:vAlign w:val="center"/>
          </w:tcPr>
          <w:p w14:paraId="5B0D7E3F">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265" w:type="dxa"/>
            <w:shd w:val="clear" w:color="auto" w:fill="auto"/>
            <w:vAlign w:val="center"/>
          </w:tcPr>
          <w:p w14:paraId="4B0EADD1">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r w14:paraId="041A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135" w:type="dxa"/>
            <w:vMerge w:val="continue"/>
            <w:shd w:val="clear" w:color="auto" w:fill="auto"/>
            <w:vAlign w:val="center"/>
          </w:tcPr>
          <w:p w14:paraId="650613E7">
            <w:pPr>
              <w:spacing w:line="200" w:lineRule="exact"/>
              <w:rPr>
                <w:rFonts w:ascii="仿宋" w:hAnsi="仿宋" w:eastAsia="仿宋" w:cs="宋体"/>
                <w:szCs w:val="21"/>
              </w:rPr>
            </w:pPr>
          </w:p>
        </w:tc>
        <w:tc>
          <w:tcPr>
            <w:tcW w:w="967" w:type="dxa"/>
            <w:vMerge w:val="continue"/>
            <w:shd w:val="clear" w:color="auto" w:fill="auto"/>
            <w:vAlign w:val="center"/>
          </w:tcPr>
          <w:p w14:paraId="0E959738">
            <w:pPr>
              <w:spacing w:line="200" w:lineRule="exact"/>
              <w:rPr>
                <w:rFonts w:ascii="仿宋" w:hAnsi="仿宋" w:eastAsia="仿宋" w:cs="宋体"/>
                <w:szCs w:val="21"/>
              </w:rPr>
            </w:pPr>
          </w:p>
        </w:tc>
        <w:tc>
          <w:tcPr>
            <w:tcW w:w="978" w:type="dxa"/>
            <w:shd w:val="clear" w:color="auto" w:fill="auto"/>
            <w:vAlign w:val="center"/>
          </w:tcPr>
          <w:p w14:paraId="46E7C2E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p w14:paraId="5F28F2A3">
            <w:pPr>
              <w:spacing w:line="200" w:lineRule="exact"/>
              <w:rPr>
                <w:rFonts w:ascii="仿宋" w:hAnsi="仿宋" w:eastAsia="仿宋" w:cs="宋体"/>
                <w:szCs w:val="21"/>
              </w:rPr>
            </w:pPr>
          </w:p>
        </w:tc>
        <w:tc>
          <w:tcPr>
            <w:tcW w:w="4458" w:type="dxa"/>
            <w:shd w:val="clear" w:color="auto" w:fill="auto"/>
            <w:vAlign w:val="center"/>
          </w:tcPr>
          <w:p w14:paraId="468F0F0E">
            <w:pPr>
              <w:spacing w:line="200" w:lineRule="exact"/>
              <w:rPr>
                <w:rFonts w:ascii="仿宋" w:hAnsi="仿宋" w:eastAsia="仿宋" w:cs="宋体"/>
                <w:szCs w:val="21"/>
              </w:rPr>
            </w:pPr>
            <w:r>
              <w:rPr>
                <w:rFonts w:hint="eastAsia" w:ascii="仿宋" w:hAnsi="仿宋" w:eastAsia="仿宋" w:cs="宋体"/>
                <w:szCs w:val="21"/>
              </w:rPr>
              <w:t>加强干部队伍建设，遵守国家法律法规，热爱教育，勤奋敬业，关爱学生，做学生健康成长的引路人。为人师表率先垂范，以身作则。</w:t>
            </w:r>
          </w:p>
        </w:tc>
        <w:tc>
          <w:tcPr>
            <w:tcW w:w="4309" w:type="dxa"/>
            <w:shd w:val="clear" w:color="auto" w:fill="auto"/>
          </w:tcPr>
          <w:p w14:paraId="3E091CFD">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进一步完善理论业务学习制度。完善和加强干部竞聘制度。</w:t>
            </w:r>
          </w:p>
          <w:p w14:paraId="76442494">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组织教师学习党的法律法规和《中小学教师职业道德规范》。</w:t>
            </w:r>
          </w:p>
          <w:p w14:paraId="5BEF39C3">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进行民主测评和群众满意度调查。</w:t>
            </w:r>
          </w:p>
        </w:tc>
        <w:tc>
          <w:tcPr>
            <w:tcW w:w="1188" w:type="dxa"/>
            <w:shd w:val="clear" w:color="auto" w:fill="auto"/>
            <w:vAlign w:val="center"/>
          </w:tcPr>
          <w:p w14:paraId="4449AA0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265" w:type="dxa"/>
            <w:shd w:val="clear" w:color="auto" w:fill="auto"/>
            <w:vAlign w:val="center"/>
          </w:tcPr>
          <w:p w14:paraId="599CA3E2">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r w14:paraId="0E43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1135" w:type="dxa"/>
            <w:vMerge w:val="continue"/>
            <w:shd w:val="clear" w:color="auto" w:fill="auto"/>
            <w:vAlign w:val="center"/>
          </w:tcPr>
          <w:p w14:paraId="1A275518">
            <w:pPr>
              <w:spacing w:line="200" w:lineRule="exact"/>
              <w:rPr>
                <w:rFonts w:ascii="仿宋" w:hAnsi="仿宋" w:eastAsia="仿宋" w:cs="宋体"/>
                <w:szCs w:val="21"/>
              </w:rPr>
            </w:pPr>
          </w:p>
        </w:tc>
        <w:tc>
          <w:tcPr>
            <w:tcW w:w="967" w:type="dxa"/>
            <w:vMerge w:val="continue"/>
            <w:shd w:val="clear" w:color="auto" w:fill="auto"/>
            <w:vAlign w:val="center"/>
          </w:tcPr>
          <w:p w14:paraId="4939370A">
            <w:pPr>
              <w:spacing w:line="200" w:lineRule="exact"/>
              <w:rPr>
                <w:rFonts w:ascii="仿宋" w:hAnsi="仿宋" w:eastAsia="仿宋" w:cs="宋体"/>
                <w:szCs w:val="21"/>
              </w:rPr>
            </w:pPr>
          </w:p>
        </w:tc>
        <w:tc>
          <w:tcPr>
            <w:tcW w:w="978" w:type="dxa"/>
            <w:shd w:val="clear" w:color="auto" w:fill="auto"/>
            <w:vAlign w:val="center"/>
          </w:tcPr>
          <w:p w14:paraId="06B3019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p w14:paraId="3BB7DB04">
            <w:pPr>
              <w:spacing w:line="200" w:lineRule="exact"/>
              <w:rPr>
                <w:rFonts w:ascii="仿宋" w:hAnsi="仿宋" w:eastAsia="仿宋" w:cs="宋体"/>
                <w:szCs w:val="21"/>
              </w:rPr>
            </w:pPr>
          </w:p>
        </w:tc>
        <w:tc>
          <w:tcPr>
            <w:tcW w:w="4458" w:type="dxa"/>
            <w:shd w:val="clear" w:color="auto" w:fill="auto"/>
            <w:vAlign w:val="center"/>
          </w:tcPr>
          <w:p w14:paraId="73D2B98B">
            <w:pPr>
              <w:spacing w:line="200" w:lineRule="exact"/>
              <w:rPr>
                <w:rFonts w:ascii="仿宋" w:hAnsi="仿宋" w:eastAsia="仿宋" w:cs="宋体"/>
                <w:szCs w:val="21"/>
              </w:rPr>
            </w:pPr>
            <w:r>
              <w:rPr>
                <w:rFonts w:hint="eastAsia" w:ascii="仿宋" w:hAnsi="仿宋" w:eastAsia="仿宋" w:cs="宋体"/>
                <w:szCs w:val="21"/>
              </w:rPr>
              <w:t>建立健全学校管理制度，并得到落实。定期</w:t>
            </w:r>
          </w:p>
          <w:p w14:paraId="3A6B343D">
            <w:pPr>
              <w:spacing w:line="200" w:lineRule="exact"/>
              <w:rPr>
                <w:rFonts w:ascii="仿宋" w:hAnsi="仿宋" w:eastAsia="仿宋" w:cs="宋体"/>
                <w:szCs w:val="21"/>
              </w:rPr>
            </w:pPr>
            <w:r>
              <w:rPr>
                <w:rFonts w:hint="eastAsia" w:ascii="仿宋" w:hAnsi="仿宋" w:eastAsia="仿宋" w:cs="宋体"/>
                <w:szCs w:val="21"/>
              </w:rPr>
              <w:t>召开教职工代表大会，调动教职工参政议政</w:t>
            </w:r>
          </w:p>
          <w:p w14:paraId="0FB6AE14">
            <w:pPr>
              <w:spacing w:line="200" w:lineRule="exact"/>
              <w:rPr>
                <w:rFonts w:ascii="仿宋" w:hAnsi="仿宋" w:eastAsia="仿宋" w:cs="宋体"/>
                <w:szCs w:val="21"/>
              </w:rPr>
            </w:pPr>
            <w:r>
              <w:rPr>
                <w:rFonts w:hint="eastAsia" w:ascii="仿宋" w:hAnsi="仿宋" w:eastAsia="仿宋" w:cs="宋体"/>
                <w:szCs w:val="21"/>
              </w:rPr>
              <w:t>的积极性。坚持实施校务公开制度，加强民</w:t>
            </w:r>
          </w:p>
          <w:p w14:paraId="677FBC6F">
            <w:pPr>
              <w:spacing w:line="200" w:lineRule="exact"/>
              <w:rPr>
                <w:rFonts w:ascii="仿宋" w:hAnsi="仿宋" w:eastAsia="仿宋" w:cs="宋体"/>
                <w:szCs w:val="21"/>
              </w:rPr>
            </w:pPr>
            <w:r>
              <w:rPr>
                <w:rFonts w:hint="eastAsia" w:ascii="仿宋" w:hAnsi="仿宋" w:eastAsia="仿宋" w:cs="宋体"/>
                <w:szCs w:val="21"/>
              </w:rPr>
              <w:t>主管理和监督。</w:t>
            </w:r>
          </w:p>
        </w:tc>
        <w:tc>
          <w:tcPr>
            <w:tcW w:w="4309" w:type="dxa"/>
            <w:shd w:val="clear" w:color="auto" w:fill="auto"/>
            <w:vAlign w:val="center"/>
          </w:tcPr>
          <w:p w14:paraId="10AA271F">
            <w:pPr>
              <w:spacing w:line="200" w:lineRule="exact"/>
              <w:rPr>
                <w:rFonts w:ascii="仿宋" w:hAnsi="仿宋" w:eastAsia="仿宋" w:cs="宋体"/>
                <w:szCs w:val="21"/>
              </w:rPr>
            </w:pPr>
            <w:r>
              <w:rPr>
                <w:rFonts w:hint="eastAsia" w:ascii="仿宋" w:hAnsi="仿宋" w:eastAsia="仿宋" w:cs="宋体"/>
                <w:szCs w:val="21"/>
                <w:lang w:val="en-US" w:eastAsia="zh-CN"/>
              </w:rPr>
              <w:t>定期</w:t>
            </w:r>
            <w:r>
              <w:rPr>
                <w:rFonts w:hint="eastAsia" w:ascii="仿宋" w:hAnsi="仿宋" w:eastAsia="仿宋" w:cs="宋体"/>
                <w:szCs w:val="21"/>
              </w:rPr>
              <w:t>召开教职工代表大会，提高教职工参政议政的积极性，推行校务公开。</w:t>
            </w:r>
          </w:p>
        </w:tc>
        <w:tc>
          <w:tcPr>
            <w:tcW w:w="1188" w:type="dxa"/>
            <w:shd w:val="clear" w:color="auto" w:fill="auto"/>
            <w:vAlign w:val="center"/>
          </w:tcPr>
          <w:p w14:paraId="2F25833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265" w:type="dxa"/>
            <w:shd w:val="clear" w:color="auto" w:fill="auto"/>
            <w:vAlign w:val="center"/>
          </w:tcPr>
          <w:p w14:paraId="20756127">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r w14:paraId="1113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135" w:type="dxa"/>
            <w:vMerge w:val="continue"/>
            <w:shd w:val="clear" w:color="auto" w:fill="auto"/>
            <w:vAlign w:val="center"/>
          </w:tcPr>
          <w:p w14:paraId="124B5CBB">
            <w:pPr>
              <w:spacing w:line="200" w:lineRule="exact"/>
              <w:rPr>
                <w:rFonts w:ascii="仿宋" w:hAnsi="仿宋" w:eastAsia="仿宋" w:cs="宋体"/>
                <w:szCs w:val="21"/>
              </w:rPr>
            </w:pPr>
          </w:p>
        </w:tc>
        <w:tc>
          <w:tcPr>
            <w:tcW w:w="967" w:type="dxa"/>
            <w:vMerge w:val="continue"/>
            <w:shd w:val="clear" w:color="auto" w:fill="auto"/>
            <w:vAlign w:val="center"/>
          </w:tcPr>
          <w:p w14:paraId="10A74C57">
            <w:pPr>
              <w:spacing w:line="200" w:lineRule="exact"/>
              <w:rPr>
                <w:rFonts w:ascii="仿宋" w:hAnsi="仿宋" w:eastAsia="仿宋" w:cs="宋体"/>
                <w:szCs w:val="21"/>
              </w:rPr>
            </w:pPr>
          </w:p>
        </w:tc>
        <w:tc>
          <w:tcPr>
            <w:tcW w:w="978" w:type="dxa"/>
            <w:shd w:val="clear" w:color="auto" w:fill="auto"/>
            <w:vAlign w:val="center"/>
          </w:tcPr>
          <w:p w14:paraId="4442EE5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p w14:paraId="44EED9BB">
            <w:pPr>
              <w:spacing w:line="200" w:lineRule="exact"/>
              <w:rPr>
                <w:rFonts w:ascii="仿宋" w:hAnsi="仿宋" w:eastAsia="仿宋" w:cs="宋体"/>
                <w:szCs w:val="21"/>
              </w:rPr>
            </w:pPr>
          </w:p>
        </w:tc>
        <w:tc>
          <w:tcPr>
            <w:tcW w:w="4458" w:type="dxa"/>
            <w:shd w:val="clear" w:color="auto" w:fill="auto"/>
            <w:vAlign w:val="center"/>
          </w:tcPr>
          <w:p w14:paraId="6DEF8A3C">
            <w:pPr>
              <w:spacing w:line="200" w:lineRule="exact"/>
              <w:rPr>
                <w:rFonts w:ascii="仿宋" w:hAnsi="仿宋" w:eastAsia="仿宋" w:cs="宋体"/>
                <w:szCs w:val="21"/>
              </w:rPr>
            </w:pPr>
            <w:r>
              <w:rPr>
                <w:rFonts w:hint="eastAsia" w:ascii="仿宋" w:hAnsi="仿宋" w:eastAsia="仿宋" w:cs="宋体"/>
                <w:szCs w:val="21"/>
              </w:rPr>
              <w:t>完善教师工作评价制度，定期召开教职工代</w:t>
            </w:r>
          </w:p>
          <w:p w14:paraId="03743187">
            <w:pPr>
              <w:spacing w:line="200" w:lineRule="exact"/>
              <w:rPr>
                <w:rFonts w:ascii="仿宋" w:hAnsi="仿宋" w:eastAsia="仿宋" w:cs="宋体"/>
                <w:szCs w:val="21"/>
              </w:rPr>
            </w:pPr>
            <w:r>
              <w:rPr>
                <w:rFonts w:hint="eastAsia" w:ascii="仿宋" w:hAnsi="仿宋" w:eastAsia="仿宋" w:cs="宋体"/>
                <w:szCs w:val="21"/>
              </w:rPr>
              <w:t>表大会，充分发挥教职工参政议政的监督作</w:t>
            </w:r>
          </w:p>
          <w:p w14:paraId="5186E240">
            <w:pPr>
              <w:spacing w:line="200" w:lineRule="exact"/>
              <w:rPr>
                <w:rFonts w:ascii="仿宋" w:hAnsi="仿宋" w:eastAsia="仿宋" w:cs="宋体"/>
                <w:szCs w:val="21"/>
              </w:rPr>
            </w:pPr>
            <w:r>
              <w:rPr>
                <w:rFonts w:hint="eastAsia" w:ascii="仿宋" w:hAnsi="仿宋" w:eastAsia="仿宋" w:cs="宋体"/>
                <w:szCs w:val="21"/>
              </w:rPr>
              <w:t>用，实现校务公开，加强民主管理和监督。</w:t>
            </w:r>
          </w:p>
        </w:tc>
        <w:tc>
          <w:tcPr>
            <w:tcW w:w="4309" w:type="dxa"/>
            <w:shd w:val="clear" w:color="auto" w:fill="auto"/>
            <w:vAlign w:val="center"/>
          </w:tcPr>
          <w:p w14:paraId="6396B93D">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定期召开教职工代表大会；实行校务公开；每学期组织学生、家长对学校工作及教职工进行满意度调查，加强学校民主管理力度。2</w:t>
            </w:r>
            <w:r>
              <w:rPr>
                <w:rFonts w:ascii="仿宋" w:hAnsi="仿宋" w:eastAsia="仿宋" w:cs="宋体"/>
                <w:szCs w:val="21"/>
              </w:rPr>
              <w:t>.</w:t>
            </w:r>
            <w:r>
              <w:rPr>
                <w:rFonts w:hint="eastAsia" w:ascii="仿宋" w:hAnsi="仿宋" w:eastAsia="仿宋" w:cs="宋体"/>
                <w:szCs w:val="21"/>
              </w:rPr>
              <w:t>组织干部、教师进行民主测评，并纳入学校学期末考核中。</w:t>
            </w:r>
          </w:p>
        </w:tc>
        <w:tc>
          <w:tcPr>
            <w:tcW w:w="1188" w:type="dxa"/>
            <w:shd w:val="clear" w:color="auto" w:fill="auto"/>
            <w:vAlign w:val="center"/>
          </w:tcPr>
          <w:p w14:paraId="695B414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265" w:type="dxa"/>
            <w:shd w:val="clear" w:color="auto" w:fill="auto"/>
            <w:vAlign w:val="center"/>
          </w:tcPr>
          <w:p w14:paraId="39CD92BB">
            <w:pPr>
              <w:spacing w:line="200" w:lineRule="exact"/>
              <w:rPr>
                <w:rFonts w:ascii="仿宋" w:hAnsi="仿宋" w:eastAsia="仿宋" w:cs="宋体"/>
                <w:szCs w:val="21"/>
              </w:rPr>
            </w:pPr>
            <w:r>
              <w:rPr>
                <w:rFonts w:hint="eastAsia" w:ascii="仿宋" w:hAnsi="仿宋" w:eastAsia="仿宋" w:cs="宋体"/>
                <w:szCs w:val="21"/>
                <w:lang w:val="en-US" w:eastAsia="zh-CN"/>
              </w:rPr>
              <w:t>刘润伟</w:t>
            </w:r>
          </w:p>
        </w:tc>
      </w:tr>
    </w:tbl>
    <w:p w14:paraId="7FD962F5">
      <w:pPr>
        <w:spacing w:line="200" w:lineRule="exact"/>
        <w:rPr>
          <w:rFonts w:ascii="仿宋" w:hAnsi="仿宋" w:eastAsia="仿宋" w:cs="宋体"/>
          <w:szCs w:val="21"/>
        </w:rPr>
      </w:pPr>
    </w:p>
    <w:p w14:paraId="48CCF126">
      <w:pPr>
        <w:spacing w:line="280" w:lineRule="exact"/>
        <w:jc w:val="center"/>
        <w:rPr>
          <w:rFonts w:ascii="仿宋" w:hAnsi="仿宋" w:eastAsia="仿宋" w:cs="宋体"/>
          <w:b/>
          <w:sz w:val="28"/>
          <w:szCs w:val="21"/>
        </w:rPr>
      </w:pPr>
    </w:p>
    <w:p w14:paraId="5764D805">
      <w:pPr>
        <w:spacing w:line="280" w:lineRule="exact"/>
        <w:jc w:val="center"/>
        <w:rPr>
          <w:rFonts w:ascii="仿宋" w:hAnsi="仿宋" w:eastAsia="仿宋" w:cs="宋体"/>
          <w:b/>
          <w:sz w:val="28"/>
          <w:szCs w:val="21"/>
        </w:rPr>
      </w:pPr>
    </w:p>
    <w:p w14:paraId="2F8F5D5E">
      <w:pPr>
        <w:spacing w:line="280" w:lineRule="exact"/>
        <w:jc w:val="center"/>
        <w:rPr>
          <w:rFonts w:ascii="仿宋" w:hAnsi="仿宋" w:eastAsia="仿宋" w:cs="宋体"/>
          <w:b/>
          <w:sz w:val="28"/>
          <w:szCs w:val="21"/>
        </w:rPr>
      </w:pPr>
    </w:p>
    <w:p w14:paraId="28EEC6A9">
      <w:pPr>
        <w:spacing w:line="280" w:lineRule="exact"/>
        <w:jc w:val="center"/>
        <w:rPr>
          <w:rFonts w:hint="eastAsia" w:ascii="仿宋" w:hAnsi="仿宋" w:eastAsia="仿宋" w:cs="宋体"/>
          <w:b/>
          <w:sz w:val="28"/>
          <w:szCs w:val="21"/>
        </w:rPr>
      </w:pPr>
    </w:p>
    <w:p w14:paraId="4471F674">
      <w:pPr>
        <w:spacing w:line="280" w:lineRule="exact"/>
        <w:jc w:val="center"/>
        <w:rPr>
          <w:rFonts w:hint="eastAsia" w:ascii="仿宋" w:hAnsi="仿宋" w:eastAsia="仿宋" w:cs="宋体"/>
          <w:b/>
          <w:sz w:val="28"/>
          <w:szCs w:val="21"/>
        </w:rPr>
      </w:pPr>
    </w:p>
    <w:p w14:paraId="6F868E58">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828"/>
        <w:gridCol w:w="3828"/>
        <w:gridCol w:w="6237"/>
        <w:gridCol w:w="1162"/>
        <w:gridCol w:w="1094"/>
      </w:tblGrid>
      <w:tr w14:paraId="52804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top w:val="single" w:color="auto" w:sz="12" w:space="0"/>
              <w:left w:val="single" w:color="auto" w:sz="12" w:space="0"/>
              <w:bottom w:val="single" w:color="auto" w:sz="4" w:space="0"/>
              <w:right w:val="single" w:color="auto" w:sz="4" w:space="0"/>
            </w:tcBorders>
            <w:vAlign w:val="center"/>
          </w:tcPr>
          <w:p w14:paraId="45B5CBCF">
            <w:pPr>
              <w:spacing w:line="200" w:lineRule="exact"/>
              <w:jc w:val="center"/>
              <w:rPr>
                <w:rFonts w:ascii="仿宋" w:hAnsi="仿宋" w:eastAsia="仿宋" w:cs="宋体"/>
                <w:b/>
                <w:szCs w:val="21"/>
              </w:rPr>
            </w:pPr>
            <w:r>
              <w:rPr>
                <w:rFonts w:hint="eastAsia" w:ascii="仿宋" w:hAnsi="仿宋" w:eastAsia="仿宋" w:cs="宋体"/>
                <w:b/>
                <w:szCs w:val="21"/>
              </w:rPr>
              <w:t>B级</w:t>
            </w:r>
          </w:p>
          <w:p w14:paraId="3E03BD28">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vAlign w:val="center"/>
          </w:tcPr>
          <w:p w14:paraId="6DACDCC8">
            <w:pPr>
              <w:spacing w:line="200" w:lineRule="exact"/>
              <w:jc w:val="center"/>
              <w:rPr>
                <w:rFonts w:ascii="仿宋" w:hAnsi="仿宋" w:eastAsia="仿宋" w:cs="宋体"/>
                <w:b/>
                <w:szCs w:val="21"/>
              </w:rPr>
            </w:pPr>
            <w:r>
              <w:rPr>
                <w:rFonts w:hint="eastAsia" w:ascii="仿宋" w:hAnsi="仿宋" w:eastAsia="仿宋" w:cs="宋体"/>
                <w:b/>
                <w:szCs w:val="21"/>
              </w:rPr>
              <w:t>C级</w:t>
            </w:r>
          </w:p>
          <w:p w14:paraId="619CE772">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4656" w:type="dxa"/>
            <w:gridSpan w:val="2"/>
            <w:tcBorders>
              <w:top w:val="single" w:color="auto" w:sz="12" w:space="0"/>
              <w:left w:val="single" w:color="auto" w:sz="4" w:space="0"/>
              <w:bottom w:val="single" w:color="auto" w:sz="4" w:space="0"/>
              <w:right w:val="single" w:color="auto" w:sz="4" w:space="0"/>
            </w:tcBorders>
            <w:vAlign w:val="center"/>
          </w:tcPr>
          <w:p w14:paraId="31A71898">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6237" w:type="dxa"/>
            <w:tcBorders>
              <w:top w:val="single" w:color="auto" w:sz="12" w:space="0"/>
              <w:left w:val="single" w:color="auto" w:sz="4" w:space="0"/>
              <w:bottom w:val="single" w:color="auto" w:sz="4" w:space="0"/>
              <w:right w:val="single" w:color="auto" w:sz="4" w:space="0"/>
            </w:tcBorders>
            <w:vAlign w:val="center"/>
          </w:tcPr>
          <w:p w14:paraId="23623498">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62" w:type="dxa"/>
            <w:tcBorders>
              <w:top w:val="single" w:color="auto" w:sz="12" w:space="0"/>
              <w:left w:val="single" w:color="auto" w:sz="4" w:space="0"/>
              <w:bottom w:val="single" w:color="auto" w:sz="4" w:space="0"/>
              <w:right w:val="single" w:color="auto" w:sz="4" w:space="0"/>
            </w:tcBorders>
            <w:vAlign w:val="center"/>
          </w:tcPr>
          <w:p w14:paraId="47871B85">
            <w:pPr>
              <w:spacing w:line="200" w:lineRule="exact"/>
              <w:jc w:val="center"/>
              <w:rPr>
                <w:rFonts w:ascii="仿宋" w:hAnsi="仿宋" w:eastAsia="仿宋" w:cs="宋体"/>
                <w:b/>
                <w:szCs w:val="21"/>
              </w:rPr>
            </w:pPr>
            <w:r>
              <w:rPr>
                <w:rFonts w:hint="eastAsia" w:ascii="仿宋" w:hAnsi="仿宋" w:eastAsia="仿宋" w:cs="宋体"/>
                <w:b/>
                <w:szCs w:val="21"/>
              </w:rPr>
              <w:t>完成</w:t>
            </w:r>
          </w:p>
          <w:p w14:paraId="051C1B02">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vAlign w:val="center"/>
          </w:tcPr>
          <w:p w14:paraId="51BA55A3">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314CA882">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5A6589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37" w:hRule="atLeast"/>
        </w:trPr>
        <w:tc>
          <w:tcPr>
            <w:tcW w:w="828" w:type="dxa"/>
            <w:vMerge w:val="restart"/>
            <w:tcBorders>
              <w:top w:val="single" w:color="auto" w:sz="4" w:space="0"/>
              <w:left w:val="single" w:color="auto" w:sz="12" w:space="0"/>
              <w:right w:val="single" w:color="auto" w:sz="4" w:space="0"/>
            </w:tcBorders>
            <w:vAlign w:val="center"/>
          </w:tcPr>
          <w:p w14:paraId="663EC339">
            <w:pPr>
              <w:spacing w:line="200" w:lineRule="exact"/>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3</w:t>
            </w:r>
          </w:p>
          <w:p w14:paraId="64CF9694">
            <w:pPr>
              <w:spacing w:line="200" w:lineRule="exact"/>
              <w:rPr>
                <w:rFonts w:ascii="仿宋" w:hAnsi="仿宋" w:eastAsia="仿宋" w:cs="宋体"/>
                <w:szCs w:val="21"/>
              </w:rPr>
            </w:pPr>
            <w:r>
              <w:rPr>
                <w:rFonts w:hint="eastAsia" w:ascii="仿宋" w:hAnsi="仿宋" w:eastAsia="仿宋" w:cs="宋体"/>
                <w:szCs w:val="21"/>
              </w:rPr>
              <w:t>德育</w:t>
            </w:r>
          </w:p>
          <w:p w14:paraId="376BC610">
            <w:pPr>
              <w:spacing w:line="200" w:lineRule="exact"/>
              <w:rPr>
                <w:rFonts w:ascii="仿宋" w:hAnsi="仿宋" w:eastAsia="仿宋" w:cs="宋体"/>
                <w:szCs w:val="21"/>
              </w:rPr>
            </w:pPr>
            <w:r>
              <w:rPr>
                <w:rFonts w:hint="eastAsia" w:ascii="仿宋" w:hAnsi="仿宋" w:eastAsia="仿宋" w:cs="宋体"/>
                <w:szCs w:val="21"/>
              </w:rPr>
              <w:t>建设</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34B9A998">
            <w:pPr>
              <w:spacing w:line="200" w:lineRule="exact"/>
              <w:rPr>
                <w:rFonts w:hint="eastAsia" w:ascii="仿宋" w:hAnsi="仿宋" w:eastAsia="仿宋" w:cs="宋体"/>
                <w:szCs w:val="21"/>
                <w:lang w:eastAsia="zh-CN"/>
              </w:rPr>
            </w:pPr>
            <w:r>
              <w:rPr>
                <w:rFonts w:ascii="仿宋" w:hAnsi="仿宋" w:eastAsia="仿宋" w:cs="宋体"/>
                <w:szCs w:val="21"/>
              </w:rPr>
              <w:t>C3</w:t>
            </w:r>
            <w:r>
              <w:rPr>
                <w:rFonts w:hint="eastAsia" w:ascii="仿宋" w:hAnsi="仿宋" w:eastAsia="仿宋" w:cs="宋体"/>
                <w:szCs w:val="21"/>
                <w:lang w:val="en-US" w:eastAsia="zh-CN"/>
              </w:rPr>
              <w:t>5</w:t>
            </w:r>
          </w:p>
          <w:p w14:paraId="74E45605">
            <w:pPr>
              <w:spacing w:line="200" w:lineRule="exact"/>
              <w:rPr>
                <w:rFonts w:ascii="仿宋" w:hAnsi="仿宋" w:eastAsia="仿宋" w:cs="宋体"/>
                <w:szCs w:val="21"/>
              </w:rPr>
            </w:pPr>
            <w:r>
              <w:rPr>
                <w:rFonts w:hint="eastAsia" w:ascii="仿宋" w:hAnsi="仿宋" w:eastAsia="仿宋" w:cs="宋体"/>
                <w:szCs w:val="21"/>
              </w:rPr>
              <w:t>德育机制</w:t>
            </w:r>
          </w:p>
        </w:tc>
        <w:tc>
          <w:tcPr>
            <w:tcW w:w="828" w:type="dxa"/>
            <w:tcBorders>
              <w:top w:val="single" w:color="auto" w:sz="4" w:space="0"/>
              <w:left w:val="single" w:color="auto" w:sz="4" w:space="0"/>
              <w:bottom w:val="single" w:color="auto" w:sz="4" w:space="0"/>
              <w:right w:val="single" w:color="auto" w:sz="4" w:space="0"/>
            </w:tcBorders>
            <w:vAlign w:val="center"/>
          </w:tcPr>
          <w:p w14:paraId="65353D2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tc>
        <w:tc>
          <w:tcPr>
            <w:tcW w:w="3828" w:type="dxa"/>
            <w:tcBorders>
              <w:top w:val="single" w:color="auto" w:sz="4" w:space="0"/>
              <w:left w:val="single" w:color="auto" w:sz="4" w:space="0"/>
              <w:bottom w:val="single" w:color="auto" w:sz="4" w:space="0"/>
              <w:right w:val="single" w:color="auto" w:sz="4" w:space="0"/>
            </w:tcBorders>
            <w:vAlign w:val="center"/>
          </w:tcPr>
          <w:p w14:paraId="679B775A">
            <w:pPr>
              <w:spacing w:line="200" w:lineRule="exact"/>
              <w:rPr>
                <w:rFonts w:ascii="仿宋" w:hAnsi="仿宋" w:eastAsia="仿宋" w:cs="宋体"/>
                <w:szCs w:val="21"/>
              </w:rPr>
            </w:pPr>
            <w:r>
              <w:rPr>
                <w:rFonts w:hint="eastAsia" w:ascii="仿宋" w:hAnsi="仿宋" w:eastAsia="仿宋" w:cs="宋体"/>
                <w:szCs w:val="21"/>
              </w:rPr>
              <w:t>加强德育领导组织机构建设，形成完善的学校德育工作制度。</w:t>
            </w:r>
          </w:p>
        </w:tc>
        <w:tc>
          <w:tcPr>
            <w:tcW w:w="6237" w:type="dxa"/>
            <w:tcBorders>
              <w:top w:val="single" w:color="auto" w:sz="4" w:space="0"/>
              <w:left w:val="single" w:color="auto" w:sz="4" w:space="0"/>
              <w:bottom w:val="single" w:color="auto" w:sz="4" w:space="0"/>
              <w:right w:val="single" w:color="auto" w:sz="4" w:space="0"/>
            </w:tcBorders>
            <w:vAlign w:val="center"/>
          </w:tcPr>
          <w:p w14:paraId="586DC48C">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依据总的德育目标，建立和健全德育工作的决策机制、运行机制、奖惩机制和保障机制。</w:t>
            </w:r>
          </w:p>
          <w:p w14:paraId="5CFFB1A4">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完善德育工作程序，即“决策、计划、组织实施、检查评比、总结表彰”。</w:t>
            </w:r>
          </w:p>
          <w:p w14:paraId="6BB8AC0F">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丰富德育工作方法，如“项目管理法，过程联动管理法，成长记录个性管理法，全员参与管理法，协调控制管理法，激励管理法</w:t>
            </w:r>
            <w:r>
              <w:rPr>
                <w:rFonts w:hint="eastAsia" w:ascii="仿宋" w:hAnsi="仿宋" w:eastAsia="仿宋" w:cs="宋体"/>
                <w:szCs w:val="21"/>
                <w:lang w:eastAsia="zh-CN"/>
              </w:rPr>
              <w:t>”</w:t>
            </w: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初步实现我校德育管理机制各部分的优化整合，提高学校德育管理的效能，保证学校德育目标的实现</w:t>
            </w:r>
          </w:p>
        </w:tc>
        <w:tc>
          <w:tcPr>
            <w:tcW w:w="1162" w:type="dxa"/>
            <w:tcBorders>
              <w:top w:val="single" w:color="auto" w:sz="4" w:space="0"/>
              <w:left w:val="single" w:color="auto" w:sz="4" w:space="0"/>
              <w:bottom w:val="single" w:color="auto" w:sz="4" w:space="0"/>
              <w:right w:val="single" w:color="auto" w:sz="4" w:space="0"/>
            </w:tcBorders>
            <w:vAlign w:val="center"/>
          </w:tcPr>
          <w:p w14:paraId="542A5E0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vAlign w:val="center"/>
          </w:tcPr>
          <w:p w14:paraId="66317CFE">
            <w:pPr>
              <w:jc w:val="both"/>
              <w:rPr>
                <w:rFonts w:ascii="仿宋" w:hAnsi="仿宋" w:eastAsia="仿宋" w:cs="宋体"/>
                <w:szCs w:val="21"/>
              </w:rPr>
            </w:pPr>
            <w:r>
              <w:rPr>
                <w:rFonts w:hint="eastAsia" w:ascii="仿宋" w:hAnsi="仿宋" w:eastAsia="仿宋" w:cs="宋体"/>
                <w:szCs w:val="21"/>
                <w:lang w:val="en-US" w:eastAsia="zh-CN"/>
              </w:rPr>
              <w:t>王静</w:t>
            </w:r>
          </w:p>
        </w:tc>
      </w:tr>
      <w:tr w14:paraId="53BA7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828" w:type="dxa"/>
            <w:vMerge w:val="continue"/>
            <w:tcBorders>
              <w:left w:val="single" w:color="auto" w:sz="12" w:space="0"/>
              <w:right w:val="single" w:color="auto" w:sz="4" w:space="0"/>
            </w:tcBorders>
            <w:vAlign w:val="center"/>
          </w:tcPr>
          <w:p w14:paraId="7B0103A3">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5DC00F72">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vAlign w:val="center"/>
          </w:tcPr>
          <w:p w14:paraId="6650DBE3">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tc>
        <w:tc>
          <w:tcPr>
            <w:tcW w:w="3828" w:type="dxa"/>
            <w:tcBorders>
              <w:top w:val="single" w:color="auto" w:sz="4" w:space="0"/>
              <w:left w:val="single" w:color="auto" w:sz="4" w:space="0"/>
              <w:bottom w:val="single" w:color="auto" w:sz="4" w:space="0"/>
              <w:right w:val="single" w:color="auto" w:sz="4" w:space="0"/>
            </w:tcBorders>
            <w:vAlign w:val="center"/>
          </w:tcPr>
          <w:p w14:paraId="088EE23F">
            <w:pPr>
              <w:spacing w:line="200" w:lineRule="exact"/>
              <w:rPr>
                <w:rFonts w:ascii="仿宋" w:hAnsi="仿宋" w:eastAsia="仿宋" w:cs="宋体"/>
                <w:szCs w:val="21"/>
              </w:rPr>
            </w:pPr>
            <w:r>
              <w:rPr>
                <w:rFonts w:hint="eastAsia" w:ascii="仿宋" w:hAnsi="仿宋" w:eastAsia="仿宋" w:cs="宋体"/>
                <w:szCs w:val="21"/>
              </w:rPr>
              <w:t>继续完善各项德育工作机制，各班级制定德育工作计划，分解各年级段德育目标。</w:t>
            </w:r>
          </w:p>
        </w:tc>
        <w:tc>
          <w:tcPr>
            <w:tcW w:w="6237" w:type="dxa"/>
            <w:tcBorders>
              <w:top w:val="single" w:color="auto" w:sz="4" w:space="0"/>
              <w:left w:val="single" w:color="auto" w:sz="4" w:space="0"/>
              <w:bottom w:val="single" w:color="auto" w:sz="4" w:space="0"/>
              <w:right w:val="single" w:color="auto" w:sz="4" w:space="0"/>
            </w:tcBorders>
            <w:vAlign w:val="center"/>
          </w:tcPr>
          <w:p w14:paraId="7C7EB560">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我校的“项目管理工作法”、“过程督查”管理法、特色课程如“入学课程”、“离校课程”等成效突出。</w:t>
            </w:r>
          </w:p>
          <w:p w14:paraId="3698F50A">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制度化的“感动</w:t>
            </w:r>
            <w:r>
              <w:rPr>
                <w:rFonts w:hint="eastAsia" w:ascii="仿宋" w:hAnsi="仿宋" w:eastAsia="仿宋" w:cs="宋体"/>
                <w:szCs w:val="21"/>
                <w:lang w:eastAsia="zh-CN"/>
              </w:rPr>
              <w:t>东岳路小学</w:t>
            </w:r>
            <w:r>
              <w:rPr>
                <w:rFonts w:hint="eastAsia" w:ascii="仿宋" w:hAnsi="仿宋" w:eastAsia="仿宋" w:cs="宋体"/>
                <w:szCs w:val="21"/>
              </w:rPr>
              <w:t>人物评选”竞赛活动等实现我校德育管理机制各部分的优化整合，较大程度的提高学校德育管理效能。</w:t>
            </w:r>
          </w:p>
        </w:tc>
        <w:tc>
          <w:tcPr>
            <w:tcW w:w="1162" w:type="dxa"/>
            <w:tcBorders>
              <w:top w:val="single" w:color="auto" w:sz="4" w:space="0"/>
              <w:left w:val="single" w:color="auto" w:sz="4" w:space="0"/>
              <w:bottom w:val="single" w:color="auto" w:sz="4" w:space="0"/>
              <w:right w:val="single" w:color="auto" w:sz="4" w:space="0"/>
            </w:tcBorders>
            <w:vAlign w:val="center"/>
          </w:tcPr>
          <w:p w14:paraId="2C137DB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vAlign w:val="center"/>
          </w:tcPr>
          <w:p w14:paraId="69200944">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r w14:paraId="689CD1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828" w:type="dxa"/>
            <w:vMerge w:val="continue"/>
            <w:tcBorders>
              <w:left w:val="single" w:color="auto" w:sz="12" w:space="0"/>
              <w:right w:val="single" w:color="auto" w:sz="4" w:space="0"/>
            </w:tcBorders>
            <w:vAlign w:val="center"/>
          </w:tcPr>
          <w:p w14:paraId="1CC35089">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56F38DA">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vAlign w:val="center"/>
          </w:tcPr>
          <w:p w14:paraId="673048E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tc>
        <w:tc>
          <w:tcPr>
            <w:tcW w:w="3828" w:type="dxa"/>
            <w:tcBorders>
              <w:top w:val="single" w:color="auto" w:sz="4" w:space="0"/>
              <w:left w:val="single" w:color="auto" w:sz="4" w:space="0"/>
              <w:bottom w:val="single" w:color="auto" w:sz="4" w:space="0"/>
              <w:right w:val="single" w:color="auto" w:sz="4" w:space="0"/>
            </w:tcBorders>
            <w:vAlign w:val="center"/>
          </w:tcPr>
          <w:p w14:paraId="2A10242B">
            <w:pPr>
              <w:spacing w:line="200" w:lineRule="exact"/>
              <w:rPr>
                <w:rFonts w:ascii="仿宋" w:hAnsi="仿宋" w:eastAsia="仿宋" w:cs="宋体"/>
                <w:szCs w:val="21"/>
              </w:rPr>
            </w:pPr>
            <w:r>
              <w:rPr>
                <w:rFonts w:hint="eastAsia" w:ascii="仿宋" w:hAnsi="仿宋" w:eastAsia="仿宋" w:cs="宋体"/>
                <w:szCs w:val="21"/>
              </w:rPr>
              <w:t>德育工作小组根据学校德育工作目标和任，加大检查落实力度。</w:t>
            </w:r>
          </w:p>
        </w:tc>
        <w:tc>
          <w:tcPr>
            <w:tcW w:w="6237" w:type="dxa"/>
            <w:tcBorders>
              <w:top w:val="single" w:color="auto" w:sz="4" w:space="0"/>
              <w:left w:val="single" w:color="auto" w:sz="4" w:space="0"/>
              <w:bottom w:val="single" w:color="auto" w:sz="4" w:space="0"/>
              <w:right w:val="single" w:color="auto" w:sz="4" w:space="0"/>
            </w:tcBorders>
            <w:vAlign w:val="center"/>
          </w:tcPr>
          <w:p w14:paraId="51CBC21B">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德育工作的决策机制、运行机制、奖惩机制和保障机制进一步建立和健全。</w:t>
            </w:r>
          </w:p>
          <w:p w14:paraId="7B6D6931">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德育工作程序即“决策、计划、组织实施、检查评比、总结表彰”得到很好的完善。</w:t>
            </w:r>
          </w:p>
          <w:p w14:paraId="02113B67">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全员育人的要求落实到位，效果好。爱心教育基金活动规范。</w:t>
            </w:r>
          </w:p>
        </w:tc>
        <w:tc>
          <w:tcPr>
            <w:tcW w:w="1162" w:type="dxa"/>
            <w:tcBorders>
              <w:top w:val="single" w:color="auto" w:sz="4" w:space="0"/>
              <w:left w:val="single" w:color="auto" w:sz="4" w:space="0"/>
              <w:bottom w:val="single" w:color="auto" w:sz="4" w:space="0"/>
              <w:right w:val="single" w:color="auto" w:sz="4" w:space="0"/>
            </w:tcBorders>
            <w:vAlign w:val="center"/>
          </w:tcPr>
          <w:p w14:paraId="5C09D7D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vAlign w:val="center"/>
          </w:tcPr>
          <w:p w14:paraId="1BF9BBB4">
            <w:pPr>
              <w:jc w:val="both"/>
              <w:rPr>
                <w:rFonts w:ascii="仿宋" w:hAnsi="仿宋" w:eastAsia="仿宋" w:cs="宋体"/>
                <w:szCs w:val="21"/>
              </w:rPr>
            </w:pPr>
            <w:r>
              <w:rPr>
                <w:rFonts w:hint="eastAsia" w:ascii="仿宋" w:hAnsi="仿宋" w:eastAsia="仿宋" w:cs="宋体"/>
                <w:szCs w:val="21"/>
                <w:lang w:val="en-US" w:eastAsia="zh-CN"/>
              </w:rPr>
              <w:t>王静</w:t>
            </w:r>
          </w:p>
        </w:tc>
      </w:tr>
      <w:tr w14:paraId="1B1C8A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828" w:type="dxa"/>
            <w:vMerge w:val="continue"/>
            <w:tcBorders>
              <w:left w:val="single" w:color="auto" w:sz="12" w:space="0"/>
              <w:right w:val="single" w:color="auto" w:sz="4" w:space="0"/>
            </w:tcBorders>
            <w:vAlign w:val="center"/>
          </w:tcPr>
          <w:p w14:paraId="5EA1B396">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118C9A83">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vAlign w:val="center"/>
          </w:tcPr>
          <w:p w14:paraId="4030874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tc>
        <w:tc>
          <w:tcPr>
            <w:tcW w:w="3828" w:type="dxa"/>
            <w:tcBorders>
              <w:top w:val="single" w:color="auto" w:sz="4" w:space="0"/>
              <w:left w:val="single" w:color="auto" w:sz="4" w:space="0"/>
              <w:bottom w:val="single" w:color="auto" w:sz="4" w:space="0"/>
              <w:right w:val="single" w:color="auto" w:sz="4" w:space="0"/>
            </w:tcBorders>
            <w:vAlign w:val="center"/>
          </w:tcPr>
          <w:p w14:paraId="471B312D">
            <w:pPr>
              <w:spacing w:line="200" w:lineRule="exact"/>
              <w:rPr>
                <w:rFonts w:ascii="仿宋" w:hAnsi="仿宋" w:eastAsia="仿宋" w:cs="宋体"/>
                <w:szCs w:val="21"/>
              </w:rPr>
            </w:pPr>
            <w:r>
              <w:rPr>
                <w:rFonts w:hint="eastAsia" w:ascii="仿宋" w:hAnsi="仿宋" w:eastAsia="仿宋" w:cs="宋体"/>
                <w:szCs w:val="21"/>
              </w:rPr>
              <w:t>加强德育科学研究，形成一定的理论成果。</w:t>
            </w:r>
          </w:p>
        </w:tc>
        <w:tc>
          <w:tcPr>
            <w:tcW w:w="6237" w:type="dxa"/>
            <w:tcBorders>
              <w:top w:val="single" w:color="auto" w:sz="4" w:space="0"/>
              <w:left w:val="single" w:color="auto" w:sz="4" w:space="0"/>
              <w:bottom w:val="single" w:color="auto" w:sz="4" w:space="0"/>
              <w:right w:val="single" w:color="auto" w:sz="4" w:space="0"/>
            </w:tcBorders>
            <w:vAlign w:val="center"/>
          </w:tcPr>
          <w:p w14:paraId="1189467C">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德育工作的决策机制、运行机制、奖惩机制和保障机制进一步建立和健全。</w:t>
            </w:r>
          </w:p>
          <w:p w14:paraId="7068E62A">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德育工作程序即“决策、计划、组织实施、检查评比、总结表彰”得到很好的完善。全员育人的要求落实到位，效果好。</w:t>
            </w:r>
          </w:p>
        </w:tc>
        <w:tc>
          <w:tcPr>
            <w:tcW w:w="1162" w:type="dxa"/>
            <w:tcBorders>
              <w:top w:val="single" w:color="auto" w:sz="4" w:space="0"/>
              <w:left w:val="single" w:color="auto" w:sz="4" w:space="0"/>
              <w:bottom w:val="single" w:color="auto" w:sz="4" w:space="0"/>
              <w:right w:val="single" w:color="auto" w:sz="4" w:space="0"/>
            </w:tcBorders>
            <w:vAlign w:val="center"/>
          </w:tcPr>
          <w:p w14:paraId="2DBD626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vAlign w:val="center"/>
          </w:tcPr>
          <w:p w14:paraId="01C399DB">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r w14:paraId="4D24D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828" w:type="dxa"/>
            <w:vMerge w:val="continue"/>
            <w:tcBorders>
              <w:left w:val="single" w:color="auto" w:sz="12" w:space="0"/>
              <w:bottom w:val="single" w:color="auto" w:sz="12" w:space="0"/>
              <w:right w:val="single" w:color="auto" w:sz="4" w:space="0"/>
            </w:tcBorders>
            <w:vAlign w:val="center"/>
          </w:tcPr>
          <w:p w14:paraId="18A42B38">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671819EC">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vAlign w:val="center"/>
          </w:tcPr>
          <w:p w14:paraId="3E6991F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tc>
        <w:tc>
          <w:tcPr>
            <w:tcW w:w="3828" w:type="dxa"/>
            <w:tcBorders>
              <w:top w:val="single" w:color="auto" w:sz="4" w:space="0"/>
              <w:left w:val="single" w:color="auto" w:sz="4" w:space="0"/>
              <w:bottom w:val="single" w:color="auto" w:sz="4" w:space="0"/>
              <w:right w:val="single" w:color="auto" w:sz="4" w:space="0"/>
            </w:tcBorders>
            <w:vAlign w:val="center"/>
          </w:tcPr>
          <w:p w14:paraId="7289407C">
            <w:pPr>
              <w:spacing w:line="200" w:lineRule="exact"/>
              <w:rPr>
                <w:rFonts w:ascii="仿宋" w:hAnsi="仿宋" w:eastAsia="仿宋" w:cs="宋体"/>
                <w:szCs w:val="21"/>
              </w:rPr>
            </w:pPr>
            <w:r>
              <w:rPr>
                <w:rFonts w:hint="eastAsia" w:ascii="仿宋" w:hAnsi="仿宋" w:eastAsia="仿宋" w:cs="宋体"/>
                <w:szCs w:val="21"/>
              </w:rPr>
              <w:t>深入开展学校全员育人导师制，将学生德育落实到课程开设中。德育组织机构与制度健全；有德育整体规划，有明确的阶段性目标与措施；全员育人的要求落实到位。</w:t>
            </w:r>
          </w:p>
        </w:tc>
        <w:tc>
          <w:tcPr>
            <w:tcW w:w="6237" w:type="dxa"/>
            <w:tcBorders>
              <w:top w:val="single" w:color="auto" w:sz="4" w:space="0"/>
              <w:left w:val="single" w:color="auto" w:sz="4" w:space="0"/>
              <w:bottom w:val="single" w:color="auto" w:sz="4" w:space="0"/>
              <w:right w:val="single" w:color="auto" w:sz="4" w:space="0"/>
            </w:tcBorders>
            <w:vAlign w:val="center"/>
          </w:tcPr>
          <w:p w14:paraId="019E8B98">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全员育人的要求落实到位，效果好。</w:t>
            </w:r>
          </w:p>
          <w:p w14:paraId="77615058">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爱心教育基金活动规范。</w:t>
            </w:r>
          </w:p>
          <w:p w14:paraId="7554E38F">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德育评价机制基本建立并运行良好，培养学生良好的行为习惯、安全习惯、卫生习惯和学习习惯。</w:t>
            </w:r>
          </w:p>
        </w:tc>
        <w:tc>
          <w:tcPr>
            <w:tcW w:w="1162" w:type="dxa"/>
            <w:tcBorders>
              <w:top w:val="single" w:color="auto" w:sz="4" w:space="0"/>
              <w:left w:val="single" w:color="auto" w:sz="4" w:space="0"/>
              <w:bottom w:val="single" w:color="auto" w:sz="4" w:space="0"/>
              <w:right w:val="single" w:color="auto" w:sz="4" w:space="0"/>
            </w:tcBorders>
            <w:vAlign w:val="center"/>
          </w:tcPr>
          <w:p w14:paraId="6DD6C73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vAlign w:val="center"/>
          </w:tcPr>
          <w:p w14:paraId="41F38644">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bl>
    <w:p w14:paraId="5708F6B7">
      <w:pPr>
        <w:spacing w:line="280" w:lineRule="exact"/>
        <w:jc w:val="center"/>
        <w:rPr>
          <w:rFonts w:ascii="仿宋" w:hAnsi="仿宋" w:eastAsia="仿宋" w:cs="宋体"/>
          <w:b/>
          <w:sz w:val="28"/>
          <w:szCs w:val="21"/>
        </w:rPr>
      </w:pPr>
    </w:p>
    <w:p w14:paraId="5189EA03">
      <w:pPr>
        <w:spacing w:line="280" w:lineRule="exact"/>
        <w:jc w:val="center"/>
        <w:rPr>
          <w:rFonts w:ascii="仿宋" w:hAnsi="仿宋" w:eastAsia="仿宋" w:cs="宋体"/>
          <w:b/>
          <w:sz w:val="28"/>
          <w:szCs w:val="21"/>
        </w:rPr>
      </w:pPr>
    </w:p>
    <w:p w14:paraId="516FF240">
      <w:pPr>
        <w:spacing w:line="280" w:lineRule="exact"/>
        <w:jc w:val="center"/>
        <w:rPr>
          <w:rFonts w:ascii="仿宋" w:hAnsi="仿宋" w:eastAsia="仿宋" w:cs="宋体"/>
          <w:b/>
          <w:sz w:val="28"/>
          <w:szCs w:val="21"/>
        </w:rPr>
      </w:pPr>
    </w:p>
    <w:p w14:paraId="600C56B1">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828"/>
        <w:gridCol w:w="4678"/>
        <w:gridCol w:w="5528"/>
        <w:gridCol w:w="1021"/>
        <w:gridCol w:w="1094"/>
      </w:tblGrid>
      <w:tr w14:paraId="4944C6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shd w:val="clear" w:color="auto" w:fill="auto"/>
            <w:vAlign w:val="center"/>
          </w:tcPr>
          <w:p w14:paraId="068280B1">
            <w:pPr>
              <w:spacing w:line="200" w:lineRule="exact"/>
              <w:jc w:val="center"/>
              <w:rPr>
                <w:rFonts w:ascii="仿宋" w:hAnsi="仿宋" w:eastAsia="仿宋" w:cs="宋体"/>
                <w:b/>
                <w:szCs w:val="21"/>
              </w:rPr>
            </w:pPr>
            <w:r>
              <w:rPr>
                <w:rFonts w:hint="eastAsia" w:ascii="仿宋" w:hAnsi="仿宋" w:eastAsia="仿宋" w:cs="宋体"/>
                <w:b/>
                <w:szCs w:val="21"/>
              </w:rPr>
              <w:t>B级</w:t>
            </w:r>
          </w:p>
          <w:p w14:paraId="55993294">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shd w:val="clear" w:color="auto" w:fill="auto"/>
            <w:vAlign w:val="center"/>
          </w:tcPr>
          <w:p w14:paraId="2D840205">
            <w:pPr>
              <w:spacing w:line="200" w:lineRule="exact"/>
              <w:jc w:val="center"/>
              <w:rPr>
                <w:rFonts w:ascii="仿宋" w:hAnsi="仿宋" w:eastAsia="仿宋" w:cs="宋体"/>
                <w:b/>
                <w:szCs w:val="21"/>
              </w:rPr>
            </w:pPr>
            <w:r>
              <w:rPr>
                <w:rFonts w:hint="eastAsia" w:ascii="仿宋" w:hAnsi="仿宋" w:eastAsia="仿宋" w:cs="宋体"/>
                <w:b/>
                <w:szCs w:val="21"/>
              </w:rPr>
              <w:t>C级</w:t>
            </w:r>
          </w:p>
          <w:p w14:paraId="364F8ED3">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5506"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78C77DCA">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528" w:type="dxa"/>
            <w:tcBorders>
              <w:top w:val="single" w:color="auto" w:sz="12" w:space="0"/>
              <w:left w:val="single" w:color="auto" w:sz="4" w:space="0"/>
              <w:bottom w:val="single" w:color="auto" w:sz="4" w:space="0"/>
              <w:right w:val="single" w:color="auto" w:sz="4" w:space="0"/>
            </w:tcBorders>
            <w:shd w:val="clear" w:color="auto" w:fill="auto"/>
            <w:vAlign w:val="center"/>
          </w:tcPr>
          <w:p w14:paraId="06196A3C">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021" w:type="dxa"/>
            <w:tcBorders>
              <w:top w:val="single" w:color="auto" w:sz="12" w:space="0"/>
              <w:left w:val="single" w:color="auto" w:sz="4" w:space="0"/>
              <w:bottom w:val="single" w:color="auto" w:sz="4" w:space="0"/>
              <w:right w:val="single" w:color="auto" w:sz="4" w:space="0"/>
            </w:tcBorders>
            <w:shd w:val="clear" w:color="auto" w:fill="auto"/>
            <w:vAlign w:val="center"/>
          </w:tcPr>
          <w:p w14:paraId="7E6A83E6">
            <w:pPr>
              <w:spacing w:line="200" w:lineRule="exact"/>
              <w:jc w:val="center"/>
              <w:rPr>
                <w:rFonts w:ascii="仿宋" w:hAnsi="仿宋" w:eastAsia="仿宋" w:cs="宋体"/>
                <w:b/>
                <w:szCs w:val="21"/>
              </w:rPr>
            </w:pPr>
            <w:r>
              <w:rPr>
                <w:rFonts w:hint="eastAsia" w:ascii="仿宋" w:hAnsi="仿宋" w:eastAsia="仿宋" w:cs="宋体"/>
                <w:b/>
                <w:szCs w:val="21"/>
              </w:rPr>
              <w:t>完成</w:t>
            </w:r>
          </w:p>
          <w:p w14:paraId="2D357A39">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shd w:val="clear" w:color="auto" w:fill="auto"/>
            <w:vAlign w:val="center"/>
          </w:tcPr>
          <w:p w14:paraId="1DD44524">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16825C80">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65FADC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restart"/>
            <w:tcBorders>
              <w:top w:val="single" w:color="auto" w:sz="4" w:space="0"/>
              <w:left w:val="single" w:color="auto" w:sz="12" w:space="0"/>
              <w:right w:val="single" w:color="auto" w:sz="4" w:space="0"/>
            </w:tcBorders>
            <w:shd w:val="clear" w:color="auto" w:fill="auto"/>
            <w:vAlign w:val="center"/>
          </w:tcPr>
          <w:p w14:paraId="1AF94BB6">
            <w:pPr>
              <w:spacing w:line="200" w:lineRule="exact"/>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3</w:t>
            </w:r>
          </w:p>
          <w:p w14:paraId="76C16D0F">
            <w:pPr>
              <w:spacing w:line="200" w:lineRule="exact"/>
              <w:rPr>
                <w:rFonts w:ascii="仿宋" w:hAnsi="仿宋" w:eastAsia="仿宋" w:cs="宋体"/>
                <w:szCs w:val="21"/>
              </w:rPr>
            </w:pPr>
            <w:r>
              <w:rPr>
                <w:rFonts w:hint="eastAsia" w:ascii="仿宋" w:hAnsi="仿宋" w:eastAsia="仿宋" w:cs="宋体"/>
                <w:szCs w:val="21"/>
              </w:rPr>
              <w:t>德育</w:t>
            </w:r>
          </w:p>
          <w:p w14:paraId="0E6707D1">
            <w:pPr>
              <w:spacing w:line="200" w:lineRule="exact"/>
              <w:rPr>
                <w:rFonts w:ascii="仿宋" w:hAnsi="仿宋" w:eastAsia="仿宋" w:cs="宋体"/>
                <w:szCs w:val="21"/>
              </w:rPr>
            </w:pPr>
            <w:r>
              <w:rPr>
                <w:rFonts w:hint="eastAsia" w:ascii="仿宋" w:hAnsi="仿宋" w:eastAsia="仿宋" w:cs="宋体"/>
                <w:szCs w:val="21"/>
              </w:rPr>
              <w:t>建设</w:t>
            </w:r>
          </w:p>
        </w:tc>
        <w:tc>
          <w:tcPr>
            <w:tcW w:w="7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BC0E6B">
            <w:pPr>
              <w:spacing w:line="200" w:lineRule="exact"/>
              <w:rPr>
                <w:rFonts w:ascii="仿宋" w:hAnsi="仿宋" w:eastAsia="仿宋" w:cs="宋体"/>
                <w:szCs w:val="21"/>
              </w:rPr>
            </w:pPr>
            <w:r>
              <w:rPr>
                <w:rFonts w:ascii="仿宋" w:hAnsi="仿宋" w:eastAsia="仿宋" w:cs="宋体"/>
                <w:szCs w:val="21"/>
              </w:rPr>
              <w:t>C3</w:t>
            </w:r>
            <w:r>
              <w:rPr>
                <w:rFonts w:hint="eastAsia" w:ascii="仿宋" w:hAnsi="仿宋" w:eastAsia="仿宋" w:cs="宋体"/>
                <w:szCs w:val="21"/>
                <w:lang w:val="en-US" w:eastAsia="zh-CN"/>
              </w:rPr>
              <w:t>6</w:t>
            </w:r>
            <w:r>
              <w:rPr>
                <w:rFonts w:hint="eastAsia" w:ascii="仿宋" w:hAnsi="仿宋" w:eastAsia="仿宋" w:cs="宋体"/>
                <w:szCs w:val="21"/>
              </w:rPr>
              <w:t>德育课程</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2C836B7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tc>
        <w:tc>
          <w:tcPr>
            <w:tcW w:w="4678" w:type="dxa"/>
            <w:tcBorders>
              <w:top w:val="single" w:color="auto" w:sz="4" w:space="0"/>
              <w:left w:val="single" w:color="auto" w:sz="4" w:space="0"/>
              <w:bottom w:val="single" w:color="auto" w:sz="4" w:space="0"/>
              <w:right w:val="single" w:color="auto" w:sz="4" w:space="0"/>
            </w:tcBorders>
            <w:shd w:val="clear" w:color="auto" w:fill="auto"/>
            <w:vAlign w:val="center"/>
          </w:tcPr>
          <w:p w14:paraId="7BAA9E59">
            <w:pPr>
              <w:spacing w:line="200" w:lineRule="exact"/>
              <w:rPr>
                <w:rFonts w:ascii="仿宋" w:hAnsi="仿宋" w:eastAsia="仿宋" w:cs="宋体"/>
                <w:szCs w:val="21"/>
              </w:rPr>
            </w:pPr>
            <w:r>
              <w:rPr>
                <w:rFonts w:ascii="仿宋" w:hAnsi="仿宋" w:eastAsia="仿宋" w:cs="宋体"/>
                <w:szCs w:val="21"/>
              </w:rPr>
              <w:t>进一步提升教师的育德意识和育德能力，形成全员育人的良好氛围。</w:t>
            </w:r>
            <w:r>
              <w:rPr>
                <w:rFonts w:hint="eastAsia" w:ascii="仿宋" w:hAnsi="仿宋" w:eastAsia="仿宋" w:cs="宋体"/>
                <w:szCs w:val="21"/>
              </w:rPr>
              <w:t>教师以良好言行熏陶学生，为人师表，</w:t>
            </w:r>
            <w:r>
              <w:rPr>
                <w:rFonts w:ascii="仿宋" w:hAnsi="仿宋" w:eastAsia="仿宋" w:cs="宋体"/>
                <w:szCs w:val="21"/>
              </w:rPr>
              <w:t>教师的教育教学理念明显改变，能针对性的帮助学生解决问题，培养学生的健全人格，育人责任感得到明显增强。强化学科渗透</w:t>
            </w:r>
            <w:r>
              <w:rPr>
                <w:rFonts w:hint="eastAsia" w:ascii="仿宋" w:hAnsi="仿宋" w:eastAsia="仿宋" w:cs="宋体"/>
                <w:szCs w:val="21"/>
              </w:rPr>
              <w:t>，发挥课堂主渠道作用，结合各学科特点，寓德育于教学内容和教学过程之中，重视对学生情感、态度、价值观的培养。</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4B5AF9BB">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.抓好教师的职业道德和自身素质的提高</w:t>
            </w:r>
            <w:r>
              <w:rPr>
                <w:rFonts w:hint="eastAsia" w:ascii="仿宋" w:hAnsi="仿宋" w:eastAsia="仿宋" w:cs="宋体"/>
                <w:szCs w:val="21"/>
              </w:rPr>
              <w:t>，学习中小学教师职业道德规范，</w:t>
            </w:r>
            <w:r>
              <w:rPr>
                <w:rFonts w:ascii="仿宋" w:hAnsi="仿宋" w:eastAsia="仿宋" w:cs="宋体"/>
                <w:szCs w:val="21"/>
              </w:rPr>
              <w:t>开展教育法律法规学习，引导教师依法执教。结合案例，以案学法，挖掘身边正面典型，传播正能量，引导教师敬业爱岗、爱生乐教。</w:t>
            </w:r>
          </w:p>
          <w:p w14:paraId="35172D83">
            <w:pPr>
              <w:spacing w:line="200" w:lineRule="exact"/>
              <w:rPr>
                <w:rFonts w:ascii="仿宋" w:hAnsi="仿宋" w:eastAsia="仿宋" w:cs="宋体"/>
                <w:szCs w:val="21"/>
              </w:rPr>
            </w:pPr>
            <w:r>
              <w:rPr>
                <w:rFonts w:ascii="仿宋" w:hAnsi="仿宋" w:eastAsia="仿宋" w:cs="宋体"/>
                <w:szCs w:val="21"/>
              </w:rPr>
              <w:t>2.加强班主任培训，促进班主任队伍的专业化发展。开展年轻班主任指导培养工作。</w:t>
            </w:r>
          </w:p>
          <w:p w14:paraId="549A5645">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.各科任教师都要有针对性的制定本学科德育工作的计划</w:t>
            </w:r>
            <w:r>
              <w:rPr>
                <w:rFonts w:hint="eastAsia" w:ascii="仿宋" w:hAnsi="仿宋" w:eastAsia="仿宋" w:cs="宋体"/>
                <w:szCs w:val="21"/>
              </w:rPr>
              <w:t>。课堂教学中寓德育于教学内容和教学过程之中</w:t>
            </w:r>
            <w:r>
              <w:rPr>
                <w:rFonts w:ascii="仿宋" w:hAnsi="仿宋" w:eastAsia="仿宋" w:cs="宋体"/>
                <w:szCs w:val="21"/>
              </w:rPr>
              <w:t>。</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13B0E8F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5D91ACAE">
            <w:pPr>
              <w:jc w:val="both"/>
              <w:rPr>
                <w:rFonts w:hint="default" w:ascii="仿宋" w:hAnsi="仿宋" w:eastAsia="仿宋" w:cs="宋体"/>
                <w:szCs w:val="21"/>
                <w:lang w:val="en-US" w:eastAsia="zh-CN"/>
              </w:rPr>
            </w:pPr>
            <w:r>
              <w:rPr>
                <w:rFonts w:hint="eastAsia" w:ascii="仿宋" w:hAnsi="仿宋" w:eastAsia="仿宋" w:cs="宋体"/>
                <w:szCs w:val="21"/>
                <w:lang w:val="en-US" w:eastAsia="zh-CN"/>
              </w:rPr>
              <w:t>王静</w:t>
            </w:r>
          </w:p>
        </w:tc>
      </w:tr>
      <w:tr w14:paraId="13BEEA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28" w:type="dxa"/>
            <w:vMerge w:val="continue"/>
            <w:tcBorders>
              <w:left w:val="single" w:color="auto" w:sz="12" w:space="0"/>
              <w:right w:val="single" w:color="auto" w:sz="4" w:space="0"/>
            </w:tcBorders>
            <w:shd w:val="clear" w:color="auto" w:fill="auto"/>
            <w:vAlign w:val="center"/>
          </w:tcPr>
          <w:p w14:paraId="4C4DF552">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3259F4">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0923B903">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tc>
        <w:tc>
          <w:tcPr>
            <w:tcW w:w="4678" w:type="dxa"/>
            <w:tcBorders>
              <w:top w:val="single" w:color="auto" w:sz="4" w:space="0"/>
              <w:left w:val="single" w:color="auto" w:sz="4" w:space="0"/>
              <w:bottom w:val="single" w:color="auto" w:sz="4" w:space="0"/>
              <w:right w:val="single" w:color="auto" w:sz="4" w:space="0"/>
            </w:tcBorders>
            <w:shd w:val="clear" w:color="auto" w:fill="auto"/>
            <w:vAlign w:val="center"/>
          </w:tcPr>
          <w:p w14:paraId="3D626C62">
            <w:pPr>
              <w:spacing w:line="200" w:lineRule="exact"/>
              <w:rPr>
                <w:rFonts w:ascii="仿宋" w:hAnsi="仿宋" w:eastAsia="仿宋" w:cs="宋体"/>
                <w:szCs w:val="21"/>
              </w:rPr>
            </w:pPr>
            <w:r>
              <w:rPr>
                <w:rFonts w:ascii="仿宋" w:hAnsi="仿宋" w:eastAsia="仿宋" w:cs="宋体"/>
                <w:szCs w:val="21"/>
              </w:rPr>
              <w:t>强化阵地建设，对学生进行全面的思想品德教育。促进学生健康人格的培养，教师在关注学生学业进步的同时，注重对学生的道德、品质的培养。</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02140B54">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.充分利用升旗仪式、主题班队会等对学生进行爱国主义、集体主义教育，在教师、学生、家长等各个方面的共同努力，学生的各方面素质得到明显提高。</w:t>
            </w:r>
          </w:p>
          <w:p w14:paraId="5493EC66">
            <w:pPr>
              <w:spacing w:line="200" w:lineRule="exact"/>
              <w:rPr>
                <w:rFonts w:ascii="仿宋" w:hAnsi="仿宋" w:eastAsia="仿宋" w:cs="宋体"/>
                <w:szCs w:val="21"/>
              </w:rPr>
            </w:pPr>
            <w:r>
              <w:rPr>
                <w:rFonts w:ascii="仿宋" w:hAnsi="仿宋" w:eastAsia="仿宋" w:cs="宋体"/>
                <w:szCs w:val="21"/>
              </w:rPr>
              <w:t>2.加强德育课程建设。发挥课程建设在学科德育建设中的基础性作用，积极探索符合学生特点的教学方法。</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3D8780E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5DB96DE4">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r w14:paraId="3689EE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828" w:type="dxa"/>
            <w:vMerge w:val="continue"/>
            <w:tcBorders>
              <w:left w:val="single" w:color="auto" w:sz="12" w:space="0"/>
              <w:right w:val="single" w:color="auto" w:sz="4" w:space="0"/>
            </w:tcBorders>
            <w:shd w:val="clear" w:color="auto" w:fill="auto"/>
            <w:vAlign w:val="center"/>
          </w:tcPr>
          <w:p w14:paraId="6DE3A0B1">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0FD0D6">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6E0256A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tc>
        <w:tc>
          <w:tcPr>
            <w:tcW w:w="4678" w:type="dxa"/>
            <w:tcBorders>
              <w:top w:val="single" w:color="auto" w:sz="4" w:space="0"/>
              <w:left w:val="single" w:color="auto" w:sz="4" w:space="0"/>
              <w:bottom w:val="single" w:color="auto" w:sz="4" w:space="0"/>
              <w:right w:val="single" w:color="auto" w:sz="4" w:space="0"/>
            </w:tcBorders>
            <w:shd w:val="clear" w:color="auto" w:fill="auto"/>
            <w:vAlign w:val="center"/>
          </w:tcPr>
          <w:p w14:paraId="7ACA7F0B">
            <w:pPr>
              <w:spacing w:line="200" w:lineRule="exact"/>
              <w:rPr>
                <w:rFonts w:ascii="仿宋" w:hAnsi="仿宋" w:eastAsia="仿宋" w:cs="宋体"/>
                <w:szCs w:val="21"/>
              </w:rPr>
            </w:pPr>
            <w:r>
              <w:rPr>
                <w:rFonts w:ascii="仿宋" w:hAnsi="仿宋" w:eastAsia="仿宋" w:cs="宋体"/>
                <w:szCs w:val="21"/>
              </w:rPr>
              <w:t>加强养成教育，以学生行为规范养成教育为抓手，不断提高学生的思想道德水平，以养成教育为特色，关注每一位学生，让每一位学生得到充分发展。增进家校联系，加强与家庭、社会的联系，全方面的了解学生的个人情况</w:t>
            </w:r>
            <w:r>
              <w:rPr>
                <w:rFonts w:hint="eastAsia" w:ascii="仿宋" w:hAnsi="仿宋" w:eastAsia="仿宋" w:cs="宋体"/>
                <w:szCs w:val="21"/>
              </w:rPr>
              <w:t>，</w:t>
            </w:r>
            <w:r>
              <w:rPr>
                <w:rFonts w:ascii="仿宋" w:hAnsi="仿宋" w:eastAsia="仿宋" w:cs="宋体"/>
                <w:szCs w:val="21"/>
              </w:rPr>
              <w:t>并施之个性化的教育。</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42AA965B">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.加大学生的日常养成行为的考核力度。</w:t>
            </w:r>
          </w:p>
          <w:p w14:paraId="746BA448">
            <w:pPr>
              <w:spacing w:line="200" w:lineRule="exact"/>
              <w:rPr>
                <w:rFonts w:ascii="仿宋" w:hAnsi="仿宋" w:eastAsia="仿宋" w:cs="宋体"/>
                <w:szCs w:val="21"/>
              </w:rPr>
            </w:pPr>
            <w:r>
              <w:rPr>
                <w:rFonts w:ascii="仿宋" w:hAnsi="仿宋" w:eastAsia="仿宋" w:cs="宋体"/>
                <w:szCs w:val="21"/>
              </w:rPr>
              <w:t>2.健全德育机制，形成德育网络，充分发挥学校的主导作用，建立、健全学校、家庭、社会三位一体的德育网络，形成人人管德育、家家懂德育、社会重德育的德育机制。</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3D22CDF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0537809C">
            <w:pPr>
              <w:jc w:val="both"/>
              <w:rPr>
                <w:rFonts w:ascii="仿宋" w:hAnsi="仿宋" w:eastAsia="仿宋" w:cs="宋体"/>
                <w:szCs w:val="21"/>
              </w:rPr>
            </w:pPr>
            <w:r>
              <w:rPr>
                <w:rFonts w:hint="eastAsia" w:ascii="仿宋" w:hAnsi="仿宋" w:eastAsia="仿宋" w:cs="宋体"/>
                <w:szCs w:val="21"/>
                <w:lang w:val="en-US" w:eastAsia="zh-CN"/>
              </w:rPr>
              <w:t>王静</w:t>
            </w:r>
          </w:p>
        </w:tc>
      </w:tr>
      <w:tr w14:paraId="3FB048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828" w:type="dxa"/>
            <w:vMerge w:val="continue"/>
            <w:tcBorders>
              <w:left w:val="single" w:color="auto" w:sz="12" w:space="0"/>
              <w:right w:val="single" w:color="auto" w:sz="4" w:space="0"/>
            </w:tcBorders>
            <w:shd w:val="clear" w:color="auto" w:fill="auto"/>
            <w:vAlign w:val="center"/>
          </w:tcPr>
          <w:p w14:paraId="6E9FC324">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FD2FBE">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385A4D0F">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tc>
        <w:tc>
          <w:tcPr>
            <w:tcW w:w="4678" w:type="dxa"/>
            <w:tcBorders>
              <w:top w:val="single" w:color="auto" w:sz="4" w:space="0"/>
              <w:left w:val="single" w:color="auto" w:sz="4" w:space="0"/>
              <w:bottom w:val="single" w:color="auto" w:sz="4" w:space="0"/>
              <w:right w:val="single" w:color="auto" w:sz="4" w:space="0"/>
            </w:tcBorders>
            <w:shd w:val="clear" w:color="auto" w:fill="auto"/>
            <w:vAlign w:val="center"/>
          </w:tcPr>
          <w:p w14:paraId="42029C7B">
            <w:pPr>
              <w:spacing w:line="200" w:lineRule="exact"/>
              <w:rPr>
                <w:rFonts w:ascii="仿宋" w:hAnsi="仿宋" w:eastAsia="仿宋" w:cs="宋体"/>
                <w:szCs w:val="21"/>
              </w:rPr>
            </w:pPr>
            <w:r>
              <w:rPr>
                <w:rFonts w:ascii="仿宋" w:hAnsi="仿宋" w:eastAsia="仿宋" w:cs="宋体"/>
                <w:szCs w:val="21"/>
              </w:rPr>
              <w:t>深化师德师风建设，进一步提高师德水平。通过培养德育队伍、深化德育内容、创新德育教育形式等，学生行为习惯、道德品质和心理健康水平逐步提高。</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25F4285B">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.继续学习教育法律法规，根据上级工作安排开展系列师德教育活动，引导教师关爱学生。</w:t>
            </w:r>
          </w:p>
          <w:p w14:paraId="033E2DB6">
            <w:pPr>
              <w:spacing w:line="200" w:lineRule="exact"/>
              <w:rPr>
                <w:rFonts w:ascii="仿宋" w:hAnsi="仿宋" w:eastAsia="仿宋" w:cs="宋体"/>
                <w:szCs w:val="21"/>
              </w:rPr>
            </w:pPr>
            <w:r>
              <w:rPr>
                <w:rFonts w:ascii="仿宋" w:hAnsi="仿宋" w:eastAsia="仿宋" w:cs="宋体"/>
                <w:szCs w:val="21"/>
              </w:rPr>
              <w:t>2.结合师德师风相关案例，积极开展师德师风大讨论，引导教师敬业爱生。</w:t>
            </w:r>
          </w:p>
          <w:p w14:paraId="3595DE4D">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.树立身边的榜样，以点带面，打造一支充满正能量的教师队伍。</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799A9531">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72A4F515">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r w14:paraId="2262D2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828" w:type="dxa"/>
            <w:vMerge w:val="continue"/>
            <w:tcBorders>
              <w:left w:val="single" w:color="auto" w:sz="12" w:space="0"/>
              <w:right w:val="single" w:color="auto" w:sz="4" w:space="0"/>
            </w:tcBorders>
            <w:shd w:val="clear" w:color="auto" w:fill="auto"/>
            <w:vAlign w:val="center"/>
          </w:tcPr>
          <w:p w14:paraId="0E09D487">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27110C">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78F6058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tc>
        <w:tc>
          <w:tcPr>
            <w:tcW w:w="4678" w:type="dxa"/>
            <w:tcBorders>
              <w:top w:val="single" w:color="auto" w:sz="4" w:space="0"/>
              <w:left w:val="single" w:color="auto" w:sz="4" w:space="0"/>
              <w:bottom w:val="single" w:color="auto" w:sz="4" w:space="0"/>
              <w:right w:val="single" w:color="auto" w:sz="4" w:space="0"/>
            </w:tcBorders>
            <w:shd w:val="clear" w:color="auto" w:fill="auto"/>
            <w:vAlign w:val="center"/>
          </w:tcPr>
          <w:p w14:paraId="0FECA753">
            <w:pPr>
              <w:spacing w:line="200" w:lineRule="exact"/>
              <w:rPr>
                <w:rFonts w:ascii="仿宋" w:hAnsi="仿宋" w:eastAsia="仿宋" w:cs="宋体"/>
                <w:szCs w:val="21"/>
              </w:rPr>
            </w:pPr>
            <w:r>
              <w:rPr>
                <w:rFonts w:ascii="仿宋" w:hAnsi="仿宋" w:eastAsia="仿宋" w:cs="宋体"/>
                <w:szCs w:val="21"/>
              </w:rPr>
              <w:t>德育为首，以德育人，以美育人。德育队伍精良，德育内容丰富</w:t>
            </w:r>
            <w:r>
              <w:rPr>
                <w:rFonts w:hint="eastAsia" w:ascii="仿宋" w:hAnsi="仿宋" w:eastAsia="仿宋" w:cs="宋体"/>
                <w:szCs w:val="21"/>
              </w:rPr>
              <w:t>，</w:t>
            </w:r>
            <w:r>
              <w:rPr>
                <w:rFonts w:ascii="仿宋" w:hAnsi="仿宋" w:eastAsia="仿宋" w:cs="宋体"/>
                <w:szCs w:val="21"/>
              </w:rPr>
              <w:t>德育教育形式多样。教育方法得到改进，师生关系明显改善，实现教学相长。学生得到全面发展，教师综合素质也得到提高。德育教育成为</w:t>
            </w:r>
            <w:r>
              <w:rPr>
                <w:rFonts w:hint="eastAsia" w:ascii="仿宋" w:hAnsi="仿宋" w:eastAsia="仿宋" w:cs="宋体"/>
                <w:szCs w:val="21"/>
                <w:lang w:eastAsia="zh-CN"/>
              </w:rPr>
              <w:t>东岳路小学</w:t>
            </w:r>
            <w:r>
              <w:rPr>
                <w:rFonts w:ascii="仿宋" w:hAnsi="仿宋" w:eastAsia="仿宋" w:cs="宋体"/>
                <w:szCs w:val="21"/>
              </w:rPr>
              <w:t>特色和品牌。</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14:paraId="7242FEE2">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.深化</w:t>
            </w:r>
            <w:r>
              <w:rPr>
                <w:rFonts w:hint="eastAsia" w:ascii="仿宋" w:hAnsi="仿宋" w:eastAsia="仿宋" w:cs="宋体"/>
                <w:szCs w:val="21"/>
              </w:rPr>
              <w:t>“</w:t>
            </w:r>
            <w:r>
              <w:rPr>
                <w:rFonts w:hint="eastAsia" w:ascii="仿宋" w:hAnsi="仿宋" w:eastAsia="仿宋" w:cs="宋体"/>
                <w:szCs w:val="21"/>
                <w:lang w:val="en-US" w:eastAsia="zh-CN"/>
              </w:rPr>
              <w:t>明德雅行</w:t>
            </w:r>
            <w:r>
              <w:rPr>
                <w:rFonts w:hint="eastAsia" w:ascii="仿宋" w:hAnsi="仿宋" w:eastAsia="仿宋" w:cs="宋体"/>
                <w:szCs w:val="21"/>
              </w:rPr>
              <w:t>”</w:t>
            </w:r>
            <w:r>
              <w:rPr>
                <w:rFonts w:ascii="仿宋" w:hAnsi="仿宋" w:eastAsia="仿宋" w:cs="宋体"/>
                <w:szCs w:val="21"/>
              </w:rPr>
              <w:t>德育品牌建设</w:t>
            </w:r>
            <w:r>
              <w:rPr>
                <w:rFonts w:hint="eastAsia" w:ascii="仿宋" w:hAnsi="仿宋" w:eastAsia="仿宋" w:cs="宋体"/>
                <w:szCs w:val="21"/>
              </w:rPr>
              <w:t>。</w:t>
            </w:r>
            <w:r>
              <w:rPr>
                <w:rFonts w:ascii="仿宋" w:hAnsi="仿宋" w:eastAsia="仿宋" w:cs="宋体"/>
                <w:szCs w:val="21"/>
              </w:rPr>
              <w:t>发挥课堂主渠道作用，结合各学科特点，寓德育于教学内容和教学过程之中，重视对学生情感、态度、价值观的培养；</w:t>
            </w:r>
          </w:p>
          <w:p w14:paraId="20EF611D">
            <w:pPr>
              <w:spacing w:line="200" w:lineRule="exact"/>
              <w:rPr>
                <w:rFonts w:ascii="仿宋" w:hAnsi="仿宋" w:eastAsia="仿宋" w:cs="宋体"/>
                <w:szCs w:val="21"/>
              </w:rPr>
            </w:pPr>
            <w:r>
              <w:rPr>
                <w:rFonts w:ascii="仿宋" w:hAnsi="仿宋" w:eastAsia="仿宋" w:cs="宋体"/>
                <w:szCs w:val="21"/>
              </w:rPr>
              <w:t>2.教师以良好言行熏陶学生，为人师表。</w:t>
            </w:r>
          </w:p>
          <w:p w14:paraId="4AC4C10C">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.注重德育科研，引导教师针对当前德育工作的重点、难点和热点问题，在学科教学和班主任工作中开展课题研究，切实发挥德育科研的引领作用。</w:t>
            </w:r>
          </w:p>
        </w:tc>
        <w:tc>
          <w:tcPr>
            <w:tcW w:w="1021" w:type="dxa"/>
            <w:tcBorders>
              <w:top w:val="single" w:color="auto" w:sz="4" w:space="0"/>
              <w:left w:val="single" w:color="auto" w:sz="4" w:space="0"/>
              <w:bottom w:val="single" w:color="auto" w:sz="4" w:space="0"/>
              <w:right w:val="single" w:color="auto" w:sz="4" w:space="0"/>
            </w:tcBorders>
            <w:shd w:val="clear" w:color="auto" w:fill="auto"/>
            <w:vAlign w:val="center"/>
          </w:tcPr>
          <w:p w14:paraId="7C65C6C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5935D3A7">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bl>
    <w:p w14:paraId="11F78103">
      <w:pPr>
        <w:spacing w:line="200" w:lineRule="exact"/>
        <w:rPr>
          <w:rFonts w:ascii="仿宋" w:hAnsi="仿宋" w:eastAsia="仿宋" w:cs="宋体"/>
          <w:szCs w:val="21"/>
        </w:rPr>
      </w:pPr>
    </w:p>
    <w:p w14:paraId="073F5124">
      <w:pPr>
        <w:spacing w:line="280" w:lineRule="exact"/>
        <w:jc w:val="center"/>
        <w:rPr>
          <w:rFonts w:ascii="仿宋" w:hAnsi="仿宋" w:eastAsia="仿宋" w:cs="宋体"/>
          <w:b/>
          <w:sz w:val="28"/>
          <w:szCs w:val="21"/>
        </w:rPr>
      </w:pPr>
    </w:p>
    <w:p w14:paraId="1EA045E5">
      <w:pPr>
        <w:spacing w:line="280" w:lineRule="exact"/>
        <w:jc w:val="center"/>
        <w:rPr>
          <w:rFonts w:ascii="仿宋" w:hAnsi="仿宋" w:eastAsia="仿宋" w:cs="宋体"/>
          <w:b/>
          <w:sz w:val="28"/>
          <w:szCs w:val="21"/>
        </w:rPr>
      </w:pPr>
    </w:p>
    <w:p w14:paraId="563A96F5">
      <w:pPr>
        <w:spacing w:line="280" w:lineRule="exact"/>
        <w:jc w:val="center"/>
        <w:rPr>
          <w:rFonts w:ascii="仿宋" w:hAnsi="仿宋" w:eastAsia="仿宋" w:cs="宋体"/>
          <w:b/>
          <w:sz w:val="28"/>
          <w:szCs w:val="21"/>
        </w:rPr>
      </w:pPr>
    </w:p>
    <w:p w14:paraId="45251BF2">
      <w:pPr>
        <w:spacing w:line="280" w:lineRule="exact"/>
        <w:jc w:val="center"/>
        <w:rPr>
          <w:rFonts w:ascii="仿宋" w:hAnsi="仿宋" w:eastAsia="仿宋" w:cs="宋体"/>
          <w:b/>
          <w:sz w:val="28"/>
          <w:szCs w:val="21"/>
        </w:rPr>
      </w:pPr>
    </w:p>
    <w:p w14:paraId="5F3C1BAC">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970"/>
        <w:gridCol w:w="4820"/>
        <w:gridCol w:w="5103"/>
        <w:gridCol w:w="1162"/>
        <w:gridCol w:w="1094"/>
      </w:tblGrid>
      <w:tr w14:paraId="24B69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vAlign w:val="center"/>
          </w:tcPr>
          <w:p w14:paraId="556D86D4">
            <w:pPr>
              <w:spacing w:line="200" w:lineRule="exact"/>
              <w:jc w:val="center"/>
              <w:rPr>
                <w:rFonts w:ascii="仿宋" w:hAnsi="仿宋" w:eastAsia="仿宋" w:cs="宋体"/>
                <w:b/>
                <w:szCs w:val="21"/>
              </w:rPr>
            </w:pPr>
            <w:r>
              <w:rPr>
                <w:rFonts w:hint="eastAsia" w:ascii="仿宋" w:hAnsi="仿宋" w:eastAsia="仿宋" w:cs="宋体"/>
                <w:b/>
                <w:szCs w:val="21"/>
              </w:rPr>
              <w:t>B级</w:t>
            </w:r>
          </w:p>
          <w:p w14:paraId="3A11187D">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vAlign w:val="center"/>
          </w:tcPr>
          <w:p w14:paraId="485CBBC3">
            <w:pPr>
              <w:spacing w:line="200" w:lineRule="exact"/>
              <w:jc w:val="center"/>
              <w:rPr>
                <w:rFonts w:ascii="仿宋" w:hAnsi="仿宋" w:eastAsia="仿宋" w:cs="宋体"/>
                <w:b/>
                <w:szCs w:val="21"/>
              </w:rPr>
            </w:pPr>
            <w:r>
              <w:rPr>
                <w:rFonts w:hint="eastAsia" w:ascii="仿宋" w:hAnsi="仿宋" w:eastAsia="仿宋" w:cs="宋体"/>
                <w:b/>
                <w:szCs w:val="21"/>
              </w:rPr>
              <w:t>C级</w:t>
            </w:r>
          </w:p>
          <w:p w14:paraId="5EC3514B">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5790" w:type="dxa"/>
            <w:gridSpan w:val="2"/>
            <w:tcBorders>
              <w:top w:val="single" w:color="auto" w:sz="12" w:space="0"/>
              <w:left w:val="single" w:color="auto" w:sz="4" w:space="0"/>
              <w:bottom w:val="single" w:color="auto" w:sz="4" w:space="0"/>
              <w:right w:val="single" w:color="auto" w:sz="4" w:space="0"/>
            </w:tcBorders>
            <w:vAlign w:val="center"/>
          </w:tcPr>
          <w:p w14:paraId="4AC4D3F3">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103" w:type="dxa"/>
            <w:tcBorders>
              <w:top w:val="single" w:color="auto" w:sz="12" w:space="0"/>
              <w:left w:val="single" w:color="auto" w:sz="4" w:space="0"/>
              <w:bottom w:val="single" w:color="auto" w:sz="4" w:space="0"/>
              <w:right w:val="single" w:color="auto" w:sz="4" w:space="0"/>
            </w:tcBorders>
            <w:vAlign w:val="center"/>
          </w:tcPr>
          <w:p w14:paraId="143BCCBD">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62" w:type="dxa"/>
            <w:tcBorders>
              <w:top w:val="single" w:color="auto" w:sz="12" w:space="0"/>
              <w:left w:val="single" w:color="auto" w:sz="4" w:space="0"/>
              <w:bottom w:val="single" w:color="auto" w:sz="4" w:space="0"/>
              <w:right w:val="single" w:color="auto" w:sz="4" w:space="0"/>
            </w:tcBorders>
            <w:vAlign w:val="center"/>
          </w:tcPr>
          <w:p w14:paraId="15C407EC">
            <w:pPr>
              <w:spacing w:line="200" w:lineRule="exact"/>
              <w:jc w:val="center"/>
              <w:rPr>
                <w:rFonts w:ascii="仿宋" w:hAnsi="仿宋" w:eastAsia="仿宋" w:cs="宋体"/>
                <w:b/>
                <w:szCs w:val="21"/>
              </w:rPr>
            </w:pPr>
            <w:r>
              <w:rPr>
                <w:rFonts w:hint="eastAsia" w:ascii="仿宋" w:hAnsi="仿宋" w:eastAsia="仿宋" w:cs="宋体"/>
                <w:b/>
                <w:szCs w:val="21"/>
              </w:rPr>
              <w:t>完成</w:t>
            </w:r>
          </w:p>
          <w:p w14:paraId="42133531">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vAlign w:val="center"/>
          </w:tcPr>
          <w:p w14:paraId="7173BAA5">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2F65943B">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6316D8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restart"/>
            <w:tcBorders>
              <w:top w:val="single" w:color="auto" w:sz="4" w:space="0"/>
              <w:left w:val="single" w:color="auto" w:sz="12" w:space="0"/>
              <w:right w:val="single" w:color="auto" w:sz="4" w:space="0"/>
            </w:tcBorders>
            <w:vAlign w:val="center"/>
          </w:tcPr>
          <w:p w14:paraId="55398055">
            <w:pPr>
              <w:spacing w:line="200" w:lineRule="exact"/>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3</w:t>
            </w:r>
          </w:p>
          <w:p w14:paraId="7BEE8D77">
            <w:pPr>
              <w:spacing w:line="200" w:lineRule="exact"/>
              <w:rPr>
                <w:rFonts w:ascii="仿宋" w:hAnsi="仿宋" w:eastAsia="仿宋" w:cs="宋体"/>
                <w:szCs w:val="21"/>
              </w:rPr>
            </w:pPr>
            <w:r>
              <w:rPr>
                <w:rFonts w:hint="eastAsia" w:ascii="仿宋" w:hAnsi="仿宋" w:eastAsia="仿宋" w:cs="宋体"/>
                <w:szCs w:val="21"/>
              </w:rPr>
              <w:t>德育</w:t>
            </w:r>
          </w:p>
          <w:p w14:paraId="5A77D509">
            <w:pPr>
              <w:spacing w:line="200" w:lineRule="exact"/>
              <w:rPr>
                <w:rFonts w:ascii="仿宋" w:hAnsi="仿宋" w:eastAsia="仿宋" w:cs="宋体"/>
                <w:szCs w:val="21"/>
              </w:rPr>
            </w:pPr>
            <w:r>
              <w:rPr>
                <w:rFonts w:hint="eastAsia" w:ascii="仿宋" w:hAnsi="仿宋" w:eastAsia="仿宋" w:cs="宋体"/>
                <w:szCs w:val="21"/>
              </w:rPr>
              <w:t>建设</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72716651">
            <w:pPr>
              <w:spacing w:line="200" w:lineRule="exact"/>
              <w:rPr>
                <w:rFonts w:hint="eastAsia" w:ascii="仿宋" w:hAnsi="仿宋" w:eastAsia="仿宋" w:cs="宋体"/>
                <w:szCs w:val="21"/>
                <w:lang w:eastAsia="zh-CN"/>
              </w:rPr>
            </w:pPr>
            <w:r>
              <w:rPr>
                <w:rFonts w:ascii="仿宋" w:hAnsi="仿宋" w:eastAsia="仿宋" w:cs="宋体"/>
                <w:szCs w:val="21"/>
              </w:rPr>
              <w:t>C3</w:t>
            </w:r>
            <w:r>
              <w:rPr>
                <w:rFonts w:hint="eastAsia" w:ascii="仿宋" w:hAnsi="仿宋" w:eastAsia="仿宋" w:cs="宋体"/>
                <w:szCs w:val="21"/>
                <w:lang w:val="en-US" w:eastAsia="zh-CN"/>
              </w:rPr>
              <w:t>7</w:t>
            </w:r>
          </w:p>
          <w:p w14:paraId="4B3C5053">
            <w:pPr>
              <w:spacing w:line="200" w:lineRule="exact"/>
              <w:rPr>
                <w:rFonts w:ascii="仿宋" w:hAnsi="仿宋" w:eastAsia="仿宋" w:cs="宋体"/>
                <w:szCs w:val="21"/>
              </w:rPr>
            </w:pPr>
            <w:r>
              <w:rPr>
                <w:rFonts w:hint="eastAsia" w:ascii="仿宋" w:hAnsi="仿宋" w:eastAsia="仿宋" w:cs="宋体"/>
                <w:szCs w:val="21"/>
              </w:rPr>
              <w:t>德育活动</w:t>
            </w:r>
          </w:p>
        </w:tc>
        <w:tc>
          <w:tcPr>
            <w:tcW w:w="970" w:type="dxa"/>
            <w:tcBorders>
              <w:top w:val="single" w:color="auto" w:sz="4" w:space="0"/>
              <w:left w:val="single" w:color="auto" w:sz="4" w:space="0"/>
              <w:bottom w:val="single" w:color="auto" w:sz="4" w:space="0"/>
              <w:right w:val="single" w:color="auto" w:sz="4" w:space="0"/>
            </w:tcBorders>
            <w:vAlign w:val="center"/>
          </w:tcPr>
          <w:p w14:paraId="632E395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tc>
        <w:tc>
          <w:tcPr>
            <w:tcW w:w="4820" w:type="dxa"/>
            <w:tcBorders>
              <w:top w:val="single" w:color="auto" w:sz="4" w:space="0"/>
              <w:left w:val="single" w:color="auto" w:sz="4" w:space="0"/>
              <w:bottom w:val="single" w:color="auto" w:sz="4" w:space="0"/>
              <w:right w:val="single" w:color="auto" w:sz="4" w:space="0"/>
            </w:tcBorders>
            <w:vAlign w:val="center"/>
          </w:tcPr>
          <w:p w14:paraId="57BCD504">
            <w:pPr>
              <w:spacing w:line="200" w:lineRule="exact"/>
              <w:rPr>
                <w:rFonts w:ascii="仿宋" w:hAnsi="仿宋" w:eastAsia="仿宋" w:cs="宋体"/>
                <w:szCs w:val="21"/>
              </w:rPr>
            </w:pPr>
            <w:r>
              <w:rPr>
                <w:rFonts w:hint="eastAsia" w:ascii="仿宋" w:hAnsi="仿宋" w:eastAsia="仿宋" w:cs="宋体"/>
                <w:szCs w:val="21"/>
              </w:rPr>
              <w:t xml:space="preserve">规范班级与少先队工作、规范学生自我管理行为，让班主任、班干部、队干部了解自己职责，学会工作。建立一套合理科学的学生评鉴体系。 </w:t>
            </w:r>
          </w:p>
        </w:tc>
        <w:tc>
          <w:tcPr>
            <w:tcW w:w="5103" w:type="dxa"/>
            <w:tcBorders>
              <w:top w:val="single" w:color="auto" w:sz="4" w:space="0"/>
              <w:left w:val="single" w:color="auto" w:sz="4" w:space="0"/>
              <w:bottom w:val="single" w:color="auto" w:sz="4" w:space="0"/>
              <w:right w:val="single" w:color="auto" w:sz="4" w:space="0"/>
            </w:tcBorders>
            <w:vAlign w:val="center"/>
          </w:tcPr>
          <w:p w14:paraId="70184EA8">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邀请班级管理的专家对老师进行培训。</w:t>
            </w:r>
          </w:p>
          <w:p w14:paraId="15EA90C4">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少工委组织对中队辅导员、对队干部进行培训和指导。</w:t>
            </w:r>
          </w:p>
          <w:p w14:paraId="1F81217D">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建立评价机制，进行层层评价，教师评价、家长评价、班级评价、级部评价、学校评价。</w:t>
            </w:r>
          </w:p>
          <w:p w14:paraId="0D3F200A">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强化级部德育管理工作，加强级部主任日常进行监督、指导。</w:t>
            </w:r>
          </w:p>
        </w:tc>
        <w:tc>
          <w:tcPr>
            <w:tcW w:w="1162" w:type="dxa"/>
            <w:tcBorders>
              <w:top w:val="single" w:color="auto" w:sz="4" w:space="0"/>
              <w:left w:val="single" w:color="auto" w:sz="4" w:space="0"/>
              <w:bottom w:val="single" w:color="auto" w:sz="4" w:space="0"/>
              <w:right w:val="single" w:color="auto" w:sz="4" w:space="0"/>
            </w:tcBorders>
            <w:vAlign w:val="center"/>
          </w:tcPr>
          <w:p w14:paraId="5A21D09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vAlign w:val="center"/>
          </w:tcPr>
          <w:p w14:paraId="16A6186C">
            <w:pPr>
              <w:jc w:val="both"/>
              <w:rPr>
                <w:rFonts w:hint="default" w:ascii="仿宋" w:hAnsi="仿宋" w:eastAsia="仿宋" w:cs="宋体"/>
                <w:szCs w:val="21"/>
                <w:lang w:val="en-US" w:eastAsia="zh-CN"/>
              </w:rPr>
            </w:pPr>
            <w:r>
              <w:rPr>
                <w:rFonts w:hint="eastAsia" w:ascii="仿宋" w:hAnsi="仿宋" w:eastAsia="仿宋" w:cs="宋体"/>
                <w:szCs w:val="21"/>
                <w:lang w:val="en-US" w:eastAsia="zh-CN"/>
              </w:rPr>
              <w:t>王静</w:t>
            </w:r>
          </w:p>
        </w:tc>
      </w:tr>
      <w:tr w14:paraId="1185DC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vAlign w:val="center"/>
          </w:tcPr>
          <w:p w14:paraId="5BC565B9">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7C4C47C">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08B8BFF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tc>
        <w:tc>
          <w:tcPr>
            <w:tcW w:w="4820" w:type="dxa"/>
            <w:tcBorders>
              <w:top w:val="single" w:color="auto" w:sz="4" w:space="0"/>
              <w:left w:val="single" w:color="auto" w:sz="4" w:space="0"/>
              <w:bottom w:val="single" w:color="auto" w:sz="4" w:space="0"/>
              <w:right w:val="single" w:color="auto" w:sz="4" w:space="0"/>
            </w:tcBorders>
            <w:vAlign w:val="center"/>
          </w:tcPr>
          <w:p w14:paraId="4004F8DB">
            <w:pPr>
              <w:spacing w:line="200" w:lineRule="exact"/>
              <w:rPr>
                <w:rFonts w:ascii="仿宋" w:hAnsi="仿宋" w:eastAsia="仿宋" w:cs="宋体"/>
                <w:szCs w:val="21"/>
              </w:rPr>
            </w:pPr>
            <w:r>
              <w:rPr>
                <w:rFonts w:hint="eastAsia" w:ascii="仿宋" w:hAnsi="仿宋" w:eastAsia="仿宋" w:cs="宋体"/>
                <w:szCs w:val="21"/>
              </w:rPr>
              <w:t>继续开展养成教育，尤其是劳动能力的培养、卫生习惯的养成。践行社会主义核心价值观，加强对学生的爱国、爱集体、爱他人教育。开展符合小学生身心发展和时代特点的少先队专题教育活动。</w:t>
            </w:r>
          </w:p>
        </w:tc>
        <w:tc>
          <w:tcPr>
            <w:tcW w:w="5103" w:type="dxa"/>
            <w:tcBorders>
              <w:top w:val="single" w:color="auto" w:sz="4" w:space="0"/>
              <w:left w:val="single" w:color="auto" w:sz="4" w:space="0"/>
              <w:bottom w:val="single" w:color="auto" w:sz="4" w:space="0"/>
              <w:right w:val="single" w:color="auto" w:sz="4" w:space="0"/>
            </w:tcBorders>
            <w:vAlign w:val="center"/>
          </w:tcPr>
          <w:p w14:paraId="4442DE66">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通过红领巾广播，以</w:t>
            </w:r>
            <w:r>
              <w:rPr>
                <w:rFonts w:hint="eastAsia" w:ascii="仿宋" w:hAnsi="仿宋" w:eastAsia="仿宋" w:cs="宋体"/>
                <w:szCs w:val="21"/>
                <w:lang w:val="en-US" w:eastAsia="zh-CN"/>
              </w:rPr>
              <w:t>传统文化</w:t>
            </w:r>
            <w:r>
              <w:rPr>
                <w:rFonts w:hint="eastAsia" w:ascii="仿宋" w:hAnsi="仿宋" w:eastAsia="仿宋" w:cs="宋体"/>
                <w:szCs w:val="21"/>
              </w:rPr>
              <w:t>的诵读、讲解、学习为突破口，带动学校德育全面展开。学校红领巾广播、国旗下讲话、墙报等宣传阵地配合进行。</w:t>
            </w:r>
          </w:p>
          <w:p w14:paraId="1417BABE">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开展学生爱集体、爱班级集中活动，通过打扫卫生、办墙报、手抄报、习作等形式，加强养成教育。</w:t>
            </w:r>
          </w:p>
        </w:tc>
        <w:tc>
          <w:tcPr>
            <w:tcW w:w="1162" w:type="dxa"/>
            <w:tcBorders>
              <w:top w:val="single" w:color="auto" w:sz="4" w:space="0"/>
              <w:left w:val="single" w:color="auto" w:sz="4" w:space="0"/>
              <w:bottom w:val="single" w:color="auto" w:sz="4" w:space="0"/>
              <w:right w:val="single" w:color="auto" w:sz="4" w:space="0"/>
            </w:tcBorders>
            <w:vAlign w:val="center"/>
          </w:tcPr>
          <w:p w14:paraId="6941BB5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vAlign w:val="center"/>
          </w:tcPr>
          <w:p w14:paraId="029899AE">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r w14:paraId="0C2351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vAlign w:val="center"/>
          </w:tcPr>
          <w:p w14:paraId="60950554">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4DB92E1B">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146E29B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tc>
        <w:tc>
          <w:tcPr>
            <w:tcW w:w="4820" w:type="dxa"/>
            <w:tcBorders>
              <w:top w:val="single" w:color="auto" w:sz="4" w:space="0"/>
              <w:left w:val="single" w:color="auto" w:sz="4" w:space="0"/>
              <w:bottom w:val="single" w:color="auto" w:sz="4" w:space="0"/>
              <w:right w:val="single" w:color="auto" w:sz="4" w:space="0"/>
            </w:tcBorders>
            <w:vAlign w:val="center"/>
          </w:tcPr>
          <w:p w14:paraId="779A048D">
            <w:pPr>
              <w:spacing w:line="200" w:lineRule="exact"/>
              <w:rPr>
                <w:rFonts w:ascii="仿宋" w:hAnsi="仿宋" w:eastAsia="仿宋" w:cs="宋体"/>
                <w:szCs w:val="21"/>
              </w:rPr>
            </w:pPr>
            <w:r>
              <w:rPr>
                <w:rFonts w:hint="eastAsia" w:ascii="仿宋" w:hAnsi="仿宋" w:eastAsia="仿宋" w:cs="宋体"/>
                <w:szCs w:val="21"/>
              </w:rPr>
              <w:t>继续加强“爱”的教育，进一步提升孩子们热爱祖国、奉献社会、关爱他人的情感。帮助残疾、贫困、有心理障碍等学生。</w:t>
            </w:r>
          </w:p>
        </w:tc>
        <w:tc>
          <w:tcPr>
            <w:tcW w:w="5103" w:type="dxa"/>
            <w:tcBorders>
              <w:top w:val="single" w:color="auto" w:sz="4" w:space="0"/>
              <w:left w:val="single" w:color="auto" w:sz="4" w:space="0"/>
              <w:bottom w:val="single" w:color="auto" w:sz="4" w:space="0"/>
              <w:right w:val="single" w:color="auto" w:sz="4" w:space="0"/>
            </w:tcBorders>
            <w:vAlign w:val="center"/>
          </w:tcPr>
          <w:p w14:paraId="7C2564D4">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开展“寻根活动”继续加强对传统文化的学习和继承，寻找传统文化的精华。</w:t>
            </w:r>
          </w:p>
          <w:p w14:paraId="60BD4A58">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和大学的学生会联合，成立帮扶小组和义工社团。3</w:t>
            </w:r>
            <w:r>
              <w:rPr>
                <w:rFonts w:ascii="仿宋" w:hAnsi="仿宋" w:eastAsia="仿宋" w:cs="宋体"/>
                <w:szCs w:val="21"/>
              </w:rPr>
              <w:t>.</w:t>
            </w:r>
            <w:r>
              <w:rPr>
                <w:rFonts w:hint="eastAsia" w:ascii="仿宋" w:hAnsi="仿宋" w:eastAsia="仿宋" w:cs="宋体"/>
                <w:szCs w:val="21"/>
              </w:rPr>
              <w:t>组织心理教育培训，让问题孩子在集体中感受温暖、在集体中成长。</w:t>
            </w:r>
          </w:p>
        </w:tc>
        <w:tc>
          <w:tcPr>
            <w:tcW w:w="1162" w:type="dxa"/>
            <w:tcBorders>
              <w:top w:val="single" w:color="auto" w:sz="4" w:space="0"/>
              <w:left w:val="single" w:color="auto" w:sz="4" w:space="0"/>
              <w:bottom w:val="single" w:color="auto" w:sz="4" w:space="0"/>
              <w:right w:val="single" w:color="auto" w:sz="4" w:space="0"/>
            </w:tcBorders>
            <w:vAlign w:val="center"/>
          </w:tcPr>
          <w:p w14:paraId="513ADF3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vAlign w:val="center"/>
          </w:tcPr>
          <w:p w14:paraId="78412262">
            <w:pPr>
              <w:jc w:val="both"/>
              <w:rPr>
                <w:rFonts w:ascii="仿宋" w:hAnsi="仿宋" w:eastAsia="仿宋" w:cs="宋体"/>
                <w:szCs w:val="21"/>
              </w:rPr>
            </w:pPr>
            <w:r>
              <w:rPr>
                <w:rFonts w:hint="eastAsia" w:ascii="仿宋" w:hAnsi="仿宋" w:eastAsia="仿宋" w:cs="宋体"/>
                <w:szCs w:val="21"/>
                <w:lang w:val="en-US" w:eastAsia="zh-CN"/>
              </w:rPr>
              <w:t>王静</w:t>
            </w:r>
          </w:p>
        </w:tc>
      </w:tr>
      <w:tr w14:paraId="6215C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vAlign w:val="center"/>
          </w:tcPr>
          <w:p w14:paraId="21382713">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0A512EA0">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6AE6FD2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tc>
        <w:tc>
          <w:tcPr>
            <w:tcW w:w="4820" w:type="dxa"/>
            <w:tcBorders>
              <w:top w:val="single" w:color="auto" w:sz="4" w:space="0"/>
              <w:left w:val="single" w:color="auto" w:sz="4" w:space="0"/>
              <w:bottom w:val="single" w:color="auto" w:sz="4" w:space="0"/>
              <w:right w:val="single" w:color="auto" w:sz="4" w:space="0"/>
            </w:tcBorders>
            <w:vAlign w:val="center"/>
          </w:tcPr>
          <w:p w14:paraId="46D92021">
            <w:pPr>
              <w:spacing w:line="200" w:lineRule="exact"/>
              <w:rPr>
                <w:rFonts w:ascii="仿宋" w:hAnsi="仿宋" w:eastAsia="仿宋" w:cs="宋体"/>
                <w:szCs w:val="21"/>
              </w:rPr>
            </w:pPr>
            <w:r>
              <w:rPr>
                <w:rFonts w:hint="eastAsia" w:ascii="仿宋" w:hAnsi="仿宋" w:eastAsia="仿宋" w:cs="宋体"/>
                <w:szCs w:val="21"/>
              </w:rPr>
              <w:t>加强学生对环境的认知、对自然的敬畏，创新德育形式，丰富德育内容，增强活动针对性。</w:t>
            </w:r>
          </w:p>
        </w:tc>
        <w:tc>
          <w:tcPr>
            <w:tcW w:w="5103" w:type="dxa"/>
            <w:tcBorders>
              <w:top w:val="single" w:color="auto" w:sz="4" w:space="0"/>
              <w:left w:val="single" w:color="auto" w:sz="4" w:space="0"/>
              <w:bottom w:val="single" w:color="auto" w:sz="4" w:space="0"/>
              <w:right w:val="single" w:color="auto" w:sz="4" w:space="0"/>
            </w:tcBorders>
            <w:vAlign w:val="center"/>
          </w:tcPr>
          <w:p w14:paraId="6365DDB1">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组织走向社会、走进自然的各种社会实践活动。</w:t>
            </w:r>
          </w:p>
          <w:p w14:paraId="6595F08B">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组织各种动手、动脑的课题研究。</w:t>
            </w:r>
          </w:p>
          <w:p w14:paraId="1949518E">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继续加强对传统文化的研究和探索</w:t>
            </w:r>
          </w:p>
        </w:tc>
        <w:tc>
          <w:tcPr>
            <w:tcW w:w="1162" w:type="dxa"/>
            <w:tcBorders>
              <w:top w:val="single" w:color="auto" w:sz="4" w:space="0"/>
              <w:left w:val="single" w:color="auto" w:sz="4" w:space="0"/>
              <w:bottom w:val="single" w:color="auto" w:sz="4" w:space="0"/>
              <w:right w:val="single" w:color="auto" w:sz="4" w:space="0"/>
            </w:tcBorders>
            <w:vAlign w:val="center"/>
          </w:tcPr>
          <w:p w14:paraId="56685F6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vAlign w:val="center"/>
          </w:tcPr>
          <w:p w14:paraId="1812835B">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r w14:paraId="306D2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828" w:type="dxa"/>
            <w:vMerge w:val="continue"/>
            <w:tcBorders>
              <w:left w:val="single" w:color="auto" w:sz="12" w:space="0"/>
              <w:bottom w:val="single" w:color="auto" w:sz="12" w:space="0"/>
              <w:right w:val="single" w:color="auto" w:sz="4" w:space="0"/>
            </w:tcBorders>
            <w:vAlign w:val="center"/>
          </w:tcPr>
          <w:p w14:paraId="292ABCA2">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2997F5C5">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102A62C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tc>
        <w:tc>
          <w:tcPr>
            <w:tcW w:w="4820" w:type="dxa"/>
            <w:tcBorders>
              <w:top w:val="single" w:color="auto" w:sz="4" w:space="0"/>
              <w:left w:val="single" w:color="auto" w:sz="4" w:space="0"/>
              <w:bottom w:val="single" w:color="auto" w:sz="4" w:space="0"/>
              <w:right w:val="single" w:color="auto" w:sz="4" w:space="0"/>
            </w:tcBorders>
            <w:vAlign w:val="center"/>
          </w:tcPr>
          <w:p w14:paraId="1BA48F2F">
            <w:pPr>
              <w:spacing w:line="200" w:lineRule="exact"/>
              <w:rPr>
                <w:rFonts w:ascii="仿宋" w:hAnsi="仿宋" w:eastAsia="仿宋" w:cs="宋体"/>
                <w:szCs w:val="21"/>
              </w:rPr>
            </w:pPr>
            <w:r>
              <w:rPr>
                <w:rFonts w:hint="eastAsia" w:ascii="仿宋" w:hAnsi="仿宋" w:eastAsia="仿宋" w:cs="宋体"/>
                <w:szCs w:val="21"/>
              </w:rPr>
              <w:t>加强民族责任感、保护环境的教育。通过丰富多彩的实践活动，锻炼学生的能力、强大学生的内心。</w:t>
            </w:r>
          </w:p>
        </w:tc>
        <w:tc>
          <w:tcPr>
            <w:tcW w:w="5103" w:type="dxa"/>
            <w:tcBorders>
              <w:top w:val="single" w:color="auto" w:sz="4" w:space="0"/>
              <w:left w:val="single" w:color="auto" w:sz="4" w:space="0"/>
              <w:bottom w:val="single" w:color="auto" w:sz="4" w:space="0"/>
              <w:right w:val="single" w:color="auto" w:sz="4" w:space="0"/>
            </w:tcBorders>
            <w:vAlign w:val="center"/>
          </w:tcPr>
          <w:p w14:paraId="33BF6EAA">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加强家校合作，以小手拉大手的形式，做到以校带家。</w:t>
            </w:r>
          </w:p>
          <w:p w14:paraId="6018E8F5">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开展学困生帮扶活动，各班级成立互助学习小组，在家庭作业、问题解答等方面进行帮扶，以共同提高。</w:t>
            </w:r>
          </w:p>
          <w:p w14:paraId="34B27FC2">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开展个性化心理咨询服务，为学生身心健康提供舒适平台。</w:t>
            </w:r>
          </w:p>
        </w:tc>
        <w:tc>
          <w:tcPr>
            <w:tcW w:w="1162" w:type="dxa"/>
            <w:tcBorders>
              <w:top w:val="single" w:color="auto" w:sz="4" w:space="0"/>
              <w:left w:val="single" w:color="auto" w:sz="4" w:space="0"/>
              <w:bottom w:val="single" w:color="auto" w:sz="4" w:space="0"/>
              <w:right w:val="single" w:color="auto" w:sz="4" w:space="0"/>
            </w:tcBorders>
            <w:vAlign w:val="center"/>
          </w:tcPr>
          <w:p w14:paraId="795A6A3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vAlign w:val="center"/>
          </w:tcPr>
          <w:p w14:paraId="594F7FCD">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bl>
    <w:p w14:paraId="24411FE5">
      <w:pPr>
        <w:spacing w:line="280" w:lineRule="exact"/>
        <w:jc w:val="center"/>
        <w:rPr>
          <w:rFonts w:ascii="仿宋" w:hAnsi="仿宋" w:eastAsia="仿宋" w:cs="宋体"/>
          <w:b/>
          <w:sz w:val="28"/>
          <w:szCs w:val="21"/>
        </w:rPr>
      </w:pPr>
    </w:p>
    <w:p w14:paraId="3238C7C6">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p w14:paraId="723CD386">
      <w:pPr>
        <w:spacing w:line="200" w:lineRule="exact"/>
        <w:rPr>
          <w:rFonts w:ascii="仿宋" w:hAnsi="仿宋" w:eastAsia="仿宋" w:cs="宋体"/>
          <w:szCs w:val="21"/>
        </w:rPr>
      </w:pP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970"/>
        <w:gridCol w:w="3827"/>
        <w:gridCol w:w="6237"/>
        <w:gridCol w:w="1134"/>
        <w:gridCol w:w="981"/>
      </w:tblGrid>
      <w:tr w14:paraId="5C2A5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28" w:type="dxa"/>
            <w:tcBorders>
              <w:top w:val="single" w:color="auto" w:sz="12" w:space="0"/>
              <w:left w:val="single" w:color="auto" w:sz="12" w:space="0"/>
              <w:bottom w:val="single" w:color="auto" w:sz="4" w:space="0"/>
              <w:right w:val="single" w:color="auto" w:sz="4" w:space="0"/>
            </w:tcBorders>
            <w:vAlign w:val="center"/>
          </w:tcPr>
          <w:p w14:paraId="102B8A02">
            <w:pPr>
              <w:spacing w:line="200" w:lineRule="exact"/>
              <w:jc w:val="center"/>
              <w:rPr>
                <w:rFonts w:ascii="仿宋" w:hAnsi="仿宋" w:eastAsia="仿宋" w:cs="宋体"/>
                <w:b/>
                <w:szCs w:val="21"/>
              </w:rPr>
            </w:pPr>
            <w:r>
              <w:rPr>
                <w:rFonts w:hint="eastAsia" w:ascii="仿宋" w:hAnsi="仿宋" w:eastAsia="仿宋" w:cs="宋体"/>
                <w:b/>
                <w:szCs w:val="21"/>
              </w:rPr>
              <w:t>B级</w:t>
            </w:r>
          </w:p>
          <w:p w14:paraId="09C83EFA">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vAlign w:val="center"/>
          </w:tcPr>
          <w:p w14:paraId="73B98034">
            <w:pPr>
              <w:spacing w:line="200" w:lineRule="exact"/>
              <w:jc w:val="center"/>
              <w:rPr>
                <w:rFonts w:ascii="仿宋" w:hAnsi="仿宋" w:eastAsia="仿宋" w:cs="宋体"/>
                <w:b/>
                <w:szCs w:val="21"/>
              </w:rPr>
            </w:pPr>
            <w:r>
              <w:rPr>
                <w:rFonts w:hint="eastAsia" w:ascii="仿宋" w:hAnsi="仿宋" w:eastAsia="仿宋" w:cs="宋体"/>
                <w:b/>
                <w:szCs w:val="21"/>
              </w:rPr>
              <w:t>C级</w:t>
            </w:r>
          </w:p>
          <w:p w14:paraId="5421EFCD">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4797" w:type="dxa"/>
            <w:gridSpan w:val="2"/>
            <w:tcBorders>
              <w:top w:val="single" w:color="auto" w:sz="12" w:space="0"/>
              <w:left w:val="single" w:color="auto" w:sz="4" w:space="0"/>
              <w:bottom w:val="single" w:color="auto" w:sz="4" w:space="0"/>
              <w:right w:val="single" w:color="auto" w:sz="4" w:space="0"/>
            </w:tcBorders>
            <w:vAlign w:val="center"/>
          </w:tcPr>
          <w:p w14:paraId="229CDDA4">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6237" w:type="dxa"/>
            <w:tcBorders>
              <w:top w:val="single" w:color="auto" w:sz="12" w:space="0"/>
              <w:left w:val="single" w:color="auto" w:sz="4" w:space="0"/>
              <w:bottom w:val="single" w:color="auto" w:sz="4" w:space="0"/>
              <w:right w:val="single" w:color="auto" w:sz="4" w:space="0"/>
            </w:tcBorders>
            <w:vAlign w:val="center"/>
          </w:tcPr>
          <w:p w14:paraId="62CE19F1">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34" w:type="dxa"/>
            <w:tcBorders>
              <w:top w:val="single" w:color="auto" w:sz="12" w:space="0"/>
              <w:left w:val="single" w:color="auto" w:sz="4" w:space="0"/>
              <w:bottom w:val="single" w:color="auto" w:sz="4" w:space="0"/>
              <w:right w:val="single" w:color="auto" w:sz="4" w:space="0"/>
            </w:tcBorders>
            <w:vAlign w:val="center"/>
          </w:tcPr>
          <w:p w14:paraId="6AC24FFA">
            <w:pPr>
              <w:spacing w:line="200" w:lineRule="exact"/>
              <w:jc w:val="center"/>
              <w:rPr>
                <w:rFonts w:ascii="仿宋" w:hAnsi="仿宋" w:eastAsia="仿宋" w:cs="宋体"/>
                <w:b/>
                <w:szCs w:val="21"/>
              </w:rPr>
            </w:pPr>
            <w:r>
              <w:rPr>
                <w:rFonts w:hint="eastAsia" w:ascii="仿宋" w:hAnsi="仿宋" w:eastAsia="仿宋" w:cs="宋体"/>
                <w:b/>
                <w:szCs w:val="21"/>
              </w:rPr>
              <w:t>完成</w:t>
            </w:r>
          </w:p>
          <w:p w14:paraId="5E354DDE">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981" w:type="dxa"/>
            <w:tcBorders>
              <w:top w:val="single" w:color="auto" w:sz="12" w:space="0"/>
              <w:left w:val="single" w:color="auto" w:sz="4" w:space="0"/>
              <w:bottom w:val="single" w:color="auto" w:sz="4" w:space="0"/>
              <w:right w:val="single" w:color="auto" w:sz="4" w:space="0"/>
            </w:tcBorders>
            <w:vAlign w:val="center"/>
          </w:tcPr>
          <w:p w14:paraId="468AE3FE">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0F479E41">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24D794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828" w:type="dxa"/>
            <w:vMerge w:val="restart"/>
            <w:tcBorders>
              <w:top w:val="single" w:color="auto" w:sz="4" w:space="0"/>
              <w:left w:val="single" w:color="auto" w:sz="12" w:space="0"/>
              <w:right w:val="single" w:color="auto" w:sz="4" w:space="0"/>
            </w:tcBorders>
            <w:vAlign w:val="center"/>
          </w:tcPr>
          <w:p w14:paraId="530156D3">
            <w:pPr>
              <w:spacing w:line="200" w:lineRule="exact"/>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3</w:t>
            </w:r>
          </w:p>
          <w:p w14:paraId="75857B67">
            <w:pPr>
              <w:spacing w:line="200" w:lineRule="exact"/>
              <w:rPr>
                <w:rFonts w:ascii="仿宋" w:hAnsi="仿宋" w:eastAsia="仿宋" w:cs="宋体"/>
                <w:szCs w:val="21"/>
              </w:rPr>
            </w:pPr>
            <w:r>
              <w:rPr>
                <w:rFonts w:hint="eastAsia" w:ascii="仿宋" w:hAnsi="仿宋" w:eastAsia="仿宋" w:cs="宋体"/>
                <w:szCs w:val="21"/>
              </w:rPr>
              <w:t>德育</w:t>
            </w:r>
          </w:p>
          <w:p w14:paraId="165E8BB5">
            <w:pPr>
              <w:spacing w:line="200" w:lineRule="exact"/>
              <w:rPr>
                <w:rFonts w:ascii="仿宋" w:hAnsi="仿宋" w:eastAsia="仿宋" w:cs="宋体"/>
                <w:szCs w:val="21"/>
              </w:rPr>
            </w:pPr>
            <w:r>
              <w:rPr>
                <w:rFonts w:hint="eastAsia" w:ascii="仿宋" w:hAnsi="仿宋" w:eastAsia="仿宋" w:cs="宋体"/>
                <w:szCs w:val="21"/>
              </w:rPr>
              <w:t>建设</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2ADFFE2F">
            <w:pPr>
              <w:spacing w:line="200" w:lineRule="exact"/>
              <w:rPr>
                <w:rFonts w:hint="eastAsia" w:ascii="仿宋" w:hAnsi="仿宋" w:eastAsia="仿宋" w:cs="宋体"/>
                <w:szCs w:val="21"/>
                <w:lang w:eastAsia="zh-CN"/>
              </w:rPr>
            </w:pPr>
            <w:r>
              <w:rPr>
                <w:rFonts w:ascii="仿宋" w:hAnsi="仿宋" w:eastAsia="仿宋" w:cs="宋体"/>
                <w:szCs w:val="21"/>
              </w:rPr>
              <w:t>C3</w:t>
            </w:r>
            <w:r>
              <w:rPr>
                <w:rFonts w:hint="eastAsia" w:ascii="仿宋" w:hAnsi="仿宋" w:eastAsia="仿宋" w:cs="宋体"/>
                <w:szCs w:val="21"/>
                <w:lang w:val="en-US" w:eastAsia="zh-CN"/>
              </w:rPr>
              <w:t>8</w:t>
            </w:r>
          </w:p>
          <w:p w14:paraId="3C890787">
            <w:pPr>
              <w:spacing w:line="200" w:lineRule="exact"/>
              <w:rPr>
                <w:rFonts w:ascii="仿宋" w:hAnsi="仿宋" w:eastAsia="仿宋" w:cs="宋体"/>
                <w:szCs w:val="21"/>
              </w:rPr>
            </w:pPr>
            <w:r>
              <w:rPr>
                <w:rFonts w:hint="eastAsia" w:ascii="仿宋" w:hAnsi="仿宋" w:eastAsia="仿宋" w:cs="宋体"/>
                <w:szCs w:val="21"/>
              </w:rPr>
              <w:t>心理健康教育</w:t>
            </w:r>
          </w:p>
        </w:tc>
        <w:tc>
          <w:tcPr>
            <w:tcW w:w="970" w:type="dxa"/>
            <w:tcBorders>
              <w:top w:val="single" w:color="auto" w:sz="4" w:space="0"/>
              <w:left w:val="single" w:color="auto" w:sz="4" w:space="0"/>
              <w:bottom w:val="single" w:color="auto" w:sz="4" w:space="0"/>
              <w:right w:val="single" w:color="auto" w:sz="4" w:space="0"/>
            </w:tcBorders>
            <w:vAlign w:val="center"/>
          </w:tcPr>
          <w:p w14:paraId="02006ECE">
            <w:pPr>
              <w:spacing w:line="200" w:lineRule="exact"/>
              <w:rPr>
                <w:rFonts w:ascii="仿宋" w:hAnsi="仿宋" w:eastAsia="仿宋" w:cs="宋体"/>
                <w:szCs w:val="21"/>
              </w:rPr>
            </w:pPr>
            <w:r>
              <w:rPr>
                <w:rFonts w:hint="eastAsia" w:ascii="仿宋" w:hAnsi="仿宋" w:eastAsia="仿宋" w:cs="宋体"/>
                <w:szCs w:val="21"/>
                <w:lang w:eastAsia="zh-CN"/>
              </w:rPr>
              <w:t>2026</w:t>
            </w:r>
            <w:r>
              <w:rPr>
                <w:rFonts w:hint="eastAsia" w:ascii="仿宋" w:hAnsi="仿宋" w:eastAsia="仿宋" w:cs="宋体"/>
                <w:szCs w:val="21"/>
              </w:rPr>
              <w:t>年</w:t>
            </w:r>
          </w:p>
        </w:tc>
        <w:tc>
          <w:tcPr>
            <w:tcW w:w="3827" w:type="dxa"/>
            <w:tcBorders>
              <w:top w:val="single" w:color="auto" w:sz="4" w:space="0"/>
              <w:left w:val="single" w:color="auto" w:sz="4" w:space="0"/>
              <w:bottom w:val="single" w:color="auto" w:sz="4" w:space="0"/>
              <w:right w:val="single" w:color="auto" w:sz="4" w:space="0"/>
            </w:tcBorders>
            <w:vAlign w:val="center"/>
          </w:tcPr>
          <w:p w14:paraId="7132E6EC">
            <w:pPr>
              <w:spacing w:line="200" w:lineRule="exact"/>
              <w:rPr>
                <w:rFonts w:ascii="仿宋" w:hAnsi="仿宋" w:eastAsia="仿宋" w:cs="宋体"/>
                <w:szCs w:val="21"/>
              </w:rPr>
            </w:pPr>
            <w:r>
              <w:rPr>
                <w:rFonts w:hint="eastAsia" w:ascii="仿宋" w:hAnsi="仿宋" w:eastAsia="仿宋" w:cs="宋体"/>
                <w:szCs w:val="21"/>
              </w:rPr>
              <w:t>加强心理健康教育。要不断提高对心理健康教育重要性的认识，以队伍建设、学生个别心理辅导、教师心理辅导为工作抓手，进一步完善心理健康教育工作。</w:t>
            </w:r>
          </w:p>
        </w:tc>
        <w:tc>
          <w:tcPr>
            <w:tcW w:w="6237" w:type="dxa"/>
            <w:tcBorders>
              <w:top w:val="single" w:color="auto" w:sz="4" w:space="0"/>
              <w:left w:val="single" w:color="auto" w:sz="4" w:space="0"/>
              <w:bottom w:val="single" w:color="auto" w:sz="4" w:space="0"/>
              <w:right w:val="single" w:color="auto" w:sz="4" w:space="0"/>
            </w:tcBorders>
            <w:vAlign w:val="center"/>
          </w:tcPr>
          <w:p w14:paraId="2F5C2405">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配备兼职心理教师、班主任和任课教师相结合的心理健康教育师资队伍，制定工作计划、职责，开展工作研讨。</w:t>
            </w:r>
          </w:p>
          <w:p w14:paraId="2A0D6955">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以校本培训为基础，对全体教师举行心理健康教育知识普及培训，每学年进行2-3次。并积极参加上级组织的各类心理教育培训。</w:t>
            </w:r>
          </w:p>
          <w:p w14:paraId="013C2044">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按照上级相关标准逐步完善心理辅导室，学校心理辅导室对本校学生或家长提供免费团体辅导。</w:t>
            </w:r>
          </w:p>
        </w:tc>
        <w:tc>
          <w:tcPr>
            <w:tcW w:w="1134" w:type="dxa"/>
            <w:tcBorders>
              <w:top w:val="single" w:color="auto" w:sz="4" w:space="0"/>
              <w:left w:val="single" w:color="auto" w:sz="4" w:space="0"/>
              <w:bottom w:val="single" w:color="auto" w:sz="4" w:space="0"/>
              <w:right w:val="single" w:color="auto" w:sz="4" w:space="0"/>
            </w:tcBorders>
            <w:vAlign w:val="center"/>
          </w:tcPr>
          <w:p w14:paraId="6A8734E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981" w:type="dxa"/>
            <w:tcBorders>
              <w:top w:val="single" w:color="auto" w:sz="4" w:space="0"/>
              <w:left w:val="single" w:color="auto" w:sz="4" w:space="0"/>
              <w:bottom w:val="single" w:color="auto" w:sz="4" w:space="0"/>
              <w:right w:val="single" w:color="auto" w:sz="4" w:space="0"/>
            </w:tcBorders>
            <w:vAlign w:val="center"/>
          </w:tcPr>
          <w:p w14:paraId="57A474BF">
            <w:pPr>
              <w:jc w:val="both"/>
              <w:rPr>
                <w:rFonts w:hint="default" w:ascii="仿宋" w:hAnsi="仿宋" w:eastAsia="仿宋" w:cs="宋体"/>
                <w:szCs w:val="21"/>
                <w:lang w:val="en-US"/>
              </w:rPr>
            </w:pPr>
            <w:r>
              <w:rPr>
                <w:rFonts w:hint="eastAsia" w:ascii="仿宋" w:hAnsi="仿宋" w:eastAsia="仿宋" w:cs="宋体"/>
                <w:szCs w:val="21"/>
                <w:lang w:val="en-US" w:eastAsia="zh-CN"/>
              </w:rPr>
              <w:t>王静</w:t>
            </w:r>
          </w:p>
        </w:tc>
      </w:tr>
      <w:tr w14:paraId="234330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828" w:type="dxa"/>
            <w:vMerge w:val="continue"/>
            <w:tcBorders>
              <w:left w:val="single" w:color="auto" w:sz="12" w:space="0"/>
              <w:right w:val="single" w:color="auto" w:sz="4" w:space="0"/>
            </w:tcBorders>
            <w:vAlign w:val="center"/>
          </w:tcPr>
          <w:p w14:paraId="795113E8">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424E0E3A">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2D3C81A1">
            <w:pPr>
              <w:spacing w:line="200" w:lineRule="exact"/>
              <w:rPr>
                <w:rFonts w:ascii="仿宋" w:hAnsi="仿宋" w:eastAsia="仿宋" w:cs="宋体"/>
                <w:szCs w:val="21"/>
              </w:rPr>
            </w:pPr>
            <w:r>
              <w:rPr>
                <w:rFonts w:hint="eastAsia" w:ascii="仿宋" w:hAnsi="仿宋" w:eastAsia="仿宋" w:cs="宋体"/>
                <w:szCs w:val="21"/>
                <w:lang w:eastAsia="zh-CN"/>
              </w:rPr>
              <w:t>2027</w:t>
            </w:r>
            <w:r>
              <w:rPr>
                <w:rFonts w:hint="eastAsia" w:ascii="仿宋" w:hAnsi="仿宋" w:eastAsia="仿宋" w:cs="宋体"/>
                <w:szCs w:val="21"/>
              </w:rPr>
              <w:t>年</w:t>
            </w:r>
          </w:p>
        </w:tc>
        <w:tc>
          <w:tcPr>
            <w:tcW w:w="3827" w:type="dxa"/>
            <w:tcBorders>
              <w:top w:val="single" w:color="auto" w:sz="4" w:space="0"/>
              <w:left w:val="single" w:color="auto" w:sz="4" w:space="0"/>
              <w:bottom w:val="single" w:color="auto" w:sz="4" w:space="0"/>
              <w:right w:val="single" w:color="auto" w:sz="4" w:space="0"/>
            </w:tcBorders>
            <w:vAlign w:val="center"/>
          </w:tcPr>
          <w:p w14:paraId="44345306">
            <w:pPr>
              <w:spacing w:line="200" w:lineRule="exact"/>
              <w:rPr>
                <w:rFonts w:ascii="仿宋" w:hAnsi="仿宋" w:eastAsia="仿宋" w:cs="宋体"/>
                <w:szCs w:val="21"/>
              </w:rPr>
            </w:pPr>
            <w:r>
              <w:rPr>
                <w:rFonts w:hint="eastAsia" w:ascii="仿宋" w:hAnsi="仿宋" w:eastAsia="仿宋" w:cs="宋体"/>
                <w:szCs w:val="21"/>
              </w:rPr>
              <w:t>培养学生行为习惯，塑造学生优良品性。使学生不断正确认识自我，增强调控自我、承受挫折、适应环境的能力。</w:t>
            </w:r>
          </w:p>
        </w:tc>
        <w:tc>
          <w:tcPr>
            <w:tcW w:w="6237" w:type="dxa"/>
            <w:tcBorders>
              <w:top w:val="single" w:color="auto" w:sz="4" w:space="0"/>
              <w:left w:val="single" w:color="auto" w:sz="4" w:space="0"/>
              <w:bottom w:val="single" w:color="auto" w:sz="4" w:space="0"/>
              <w:right w:val="single" w:color="auto" w:sz="4" w:space="0"/>
            </w:tcBorders>
            <w:vAlign w:val="center"/>
          </w:tcPr>
          <w:p w14:paraId="1D350AC1">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根据不同阶段、不同年龄段学生的心理问题是不尽相同的，所以，第一步要做的事情是在现有条件基础上，各班班主任老师了解学生各类心理健康状况的现状、特征和发展趋势，排查校内特殊学生，进行心理分析、比对，</w:t>
            </w:r>
            <w:r>
              <w:rPr>
                <w:rFonts w:hint="eastAsia" w:ascii="仿宋" w:hAnsi="仿宋" w:eastAsia="仿宋" w:cs="宋体"/>
                <w:szCs w:val="21"/>
                <w:lang w:val="en-US" w:eastAsia="zh-CN"/>
              </w:rPr>
              <w:t>对3-6年级学生每学期组织一次心理健康筛查，</w:t>
            </w:r>
            <w:r>
              <w:rPr>
                <w:rFonts w:hint="eastAsia" w:ascii="仿宋" w:hAnsi="仿宋" w:eastAsia="仿宋" w:cs="宋体"/>
                <w:szCs w:val="21"/>
              </w:rPr>
              <w:t>建立档案.</w:t>
            </w:r>
          </w:p>
          <w:p w14:paraId="7ED69A02">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通过后期的调研分析，有机组合各类心理健康问题，为后续心理健康教育的推进提供科学依据。</w:t>
            </w:r>
          </w:p>
          <w:p w14:paraId="75FC64A0">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班主任老师每学期能够针对本班级学生出现的普遍性心理问题开设一堂以心理教育为主题的班队课。</w:t>
            </w:r>
          </w:p>
        </w:tc>
        <w:tc>
          <w:tcPr>
            <w:tcW w:w="1134" w:type="dxa"/>
            <w:tcBorders>
              <w:top w:val="single" w:color="auto" w:sz="4" w:space="0"/>
              <w:left w:val="single" w:color="auto" w:sz="4" w:space="0"/>
              <w:bottom w:val="single" w:color="auto" w:sz="4" w:space="0"/>
              <w:right w:val="single" w:color="auto" w:sz="4" w:space="0"/>
            </w:tcBorders>
            <w:vAlign w:val="center"/>
          </w:tcPr>
          <w:p w14:paraId="5BFBF833">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981" w:type="dxa"/>
            <w:tcBorders>
              <w:top w:val="single" w:color="auto" w:sz="4" w:space="0"/>
              <w:left w:val="single" w:color="auto" w:sz="4" w:space="0"/>
              <w:bottom w:val="single" w:color="auto" w:sz="4" w:space="0"/>
              <w:right w:val="single" w:color="auto" w:sz="4" w:space="0"/>
            </w:tcBorders>
            <w:vAlign w:val="center"/>
          </w:tcPr>
          <w:p w14:paraId="1C6F6BA5">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r w14:paraId="2E5D68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828" w:type="dxa"/>
            <w:vMerge w:val="continue"/>
            <w:tcBorders>
              <w:left w:val="single" w:color="auto" w:sz="12" w:space="0"/>
              <w:right w:val="single" w:color="auto" w:sz="4" w:space="0"/>
            </w:tcBorders>
            <w:vAlign w:val="center"/>
          </w:tcPr>
          <w:p w14:paraId="44A53201">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64712B27">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48B0D72E">
            <w:pPr>
              <w:spacing w:line="200" w:lineRule="exact"/>
              <w:rPr>
                <w:rFonts w:ascii="仿宋" w:hAnsi="仿宋" w:eastAsia="仿宋" w:cs="宋体"/>
                <w:szCs w:val="21"/>
              </w:rPr>
            </w:pPr>
            <w:r>
              <w:rPr>
                <w:rFonts w:hint="eastAsia" w:ascii="仿宋" w:hAnsi="仿宋" w:eastAsia="仿宋" w:cs="宋体"/>
                <w:szCs w:val="21"/>
                <w:lang w:eastAsia="zh-CN"/>
              </w:rPr>
              <w:t>2028</w:t>
            </w:r>
            <w:r>
              <w:rPr>
                <w:rFonts w:hint="eastAsia" w:ascii="仿宋" w:hAnsi="仿宋" w:eastAsia="仿宋" w:cs="宋体"/>
                <w:szCs w:val="21"/>
              </w:rPr>
              <w:t>年</w:t>
            </w:r>
          </w:p>
        </w:tc>
        <w:tc>
          <w:tcPr>
            <w:tcW w:w="3827" w:type="dxa"/>
            <w:tcBorders>
              <w:top w:val="single" w:color="auto" w:sz="4" w:space="0"/>
              <w:left w:val="single" w:color="auto" w:sz="4" w:space="0"/>
              <w:bottom w:val="single" w:color="auto" w:sz="4" w:space="0"/>
              <w:right w:val="single" w:color="auto" w:sz="4" w:space="0"/>
            </w:tcBorders>
            <w:vAlign w:val="center"/>
          </w:tcPr>
          <w:p w14:paraId="6E077FF9">
            <w:pPr>
              <w:spacing w:line="200" w:lineRule="exact"/>
              <w:rPr>
                <w:rFonts w:ascii="仿宋" w:hAnsi="仿宋" w:eastAsia="仿宋" w:cs="宋体"/>
                <w:szCs w:val="21"/>
              </w:rPr>
            </w:pPr>
            <w:r>
              <w:rPr>
                <w:rFonts w:hint="eastAsia" w:ascii="仿宋" w:hAnsi="仿宋" w:eastAsia="仿宋" w:cs="宋体"/>
                <w:szCs w:val="21"/>
              </w:rPr>
              <w:t>培养学生健全的人格和良好的个性心理品质；对少数有心理困扰或心理障碍的学生，给予科学有效的心理咨询和辅导，使他们摆脱障碍，调节自我，提高心理健康水平，增强自我教育能力，做勤朴阳光少年。</w:t>
            </w:r>
          </w:p>
        </w:tc>
        <w:tc>
          <w:tcPr>
            <w:tcW w:w="6237" w:type="dxa"/>
            <w:tcBorders>
              <w:top w:val="single" w:color="auto" w:sz="4" w:space="0"/>
              <w:left w:val="single" w:color="auto" w:sz="4" w:space="0"/>
              <w:bottom w:val="single" w:color="auto" w:sz="4" w:space="0"/>
              <w:right w:val="single" w:color="auto" w:sz="4" w:space="0"/>
            </w:tcBorders>
            <w:vAlign w:val="center"/>
          </w:tcPr>
          <w:p w14:paraId="5021AF6E">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在学校心理咨询室的组织管理下，建立一支心理健康教育信息员队伍，进行初级培训，继续排查校内特殊学生，进行心理分析、比对，建立档案。</w:t>
            </w:r>
          </w:p>
          <w:p w14:paraId="146E45F5">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利用广播、黑板报、墙报、主题队会等相关活动，协助班主任和心理老师开展工作。</w:t>
            </w:r>
          </w:p>
        </w:tc>
        <w:tc>
          <w:tcPr>
            <w:tcW w:w="1134" w:type="dxa"/>
            <w:tcBorders>
              <w:top w:val="single" w:color="auto" w:sz="4" w:space="0"/>
              <w:left w:val="single" w:color="auto" w:sz="4" w:space="0"/>
              <w:bottom w:val="single" w:color="auto" w:sz="4" w:space="0"/>
              <w:right w:val="single" w:color="auto" w:sz="4" w:space="0"/>
            </w:tcBorders>
            <w:vAlign w:val="center"/>
          </w:tcPr>
          <w:p w14:paraId="441DEA4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981" w:type="dxa"/>
            <w:tcBorders>
              <w:top w:val="single" w:color="auto" w:sz="4" w:space="0"/>
              <w:left w:val="single" w:color="auto" w:sz="4" w:space="0"/>
              <w:bottom w:val="single" w:color="auto" w:sz="4" w:space="0"/>
              <w:right w:val="single" w:color="auto" w:sz="4" w:space="0"/>
            </w:tcBorders>
            <w:vAlign w:val="center"/>
          </w:tcPr>
          <w:p w14:paraId="182F1C5A">
            <w:pPr>
              <w:jc w:val="both"/>
              <w:rPr>
                <w:rFonts w:ascii="仿宋" w:hAnsi="仿宋" w:eastAsia="仿宋" w:cs="宋体"/>
                <w:szCs w:val="21"/>
              </w:rPr>
            </w:pPr>
            <w:r>
              <w:rPr>
                <w:rFonts w:hint="eastAsia" w:ascii="仿宋" w:hAnsi="仿宋" w:eastAsia="仿宋" w:cs="宋体"/>
                <w:szCs w:val="21"/>
                <w:lang w:val="en-US" w:eastAsia="zh-CN"/>
              </w:rPr>
              <w:t>王静</w:t>
            </w:r>
          </w:p>
        </w:tc>
      </w:tr>
      <w:tr w14:paraId="73A058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828" w:type="dxa"/>
            <w:vMerge w:val="continue"/>
            <w:tcBorders>
              <w:left w:val="single" w:color="auto" w:sz="12" w:space="0"/>
              <w:right w:val="single" w:color="auto" w:sz="4" w:space="0"/>
            </w:tcBorders>
            <w:vAlign w:val="center"/>
          </w:tcPr>
          <w:p w14:paraId="6873DAAB">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C05850E">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4A356A23">
            <w:pPr>
              <w:spacing w:line="200" w:lineRule="exact"/>
              <w:rPr>
                <w:rFonts w:ascii="仿宋" w:hAnsi="仿宋" w:eastAsia="仿宋" w:cs="宋体"/>
                <w:szCs w:val="21"/>
              </w:rPr>
            </w:pPr>
            <w:r>
              <w:rPr>
                <w:rFonts w:hint="eastAsia" w:ascii="仿宋" w:hAnsi="仿宋" w:eastAsia="仿宋" w:cs="宋体"/>
                <w:szCs w:val="21"/>
                <w:lang w:eastAsia="zh-CN"/>
              </w:rPr>
              <w:t>2029</w:t>
            </w:r>
            <w:r>
              <w:rPr>
                <w:rFonts w:hint="eastAsia" w:ascii="仿宋" w:hAnsi="仿宋" w:eastAsia="仿宋" w:cs="宋体"/>
                <w:szCs w:val="21"/>
              </w:rPr>
              <w:t>年</w:t>
            </w:r>
          </w:p>
        </w:tc>
        <w:tc>
          <w:tcPr>
            <w:tcW w:w="3827" w:type="dxa"/>
            <w:tcBorders>
              <w:top w:val="single" w:color="auto" w:sz="4" w:space="0"/>
              <w:left w:val="single" w:color="auto" w:sz="4" w:space="0"/>
              <w:bottom w:val="single" w:color="auto" w:sz="4" w:space="0"/>
              <w:right w:val="single" w:color="auto" w:sz="4" w:space="0"/>
            </w:tcBorders>
            <w:vAlign w:val="center"/>
          </w:tcPr>
          <w:p w14:paraId="46EA4094">
            <w:pPr>
              <w:spacing w:line="200" w:lineRule="exact"/>
              <w:rPr>
                <w:rFonts w:ascii="仿宋" w:hAnsi="仿宋" w:eastAsia="仿宋" w:cs="宋体"/>
                <w:szCs w:val="21"/>
              </w:rPr>
            </w:pPr>
            <w:r>
              <w:rPr>
                <w:rFonts w:hint="eastAsia" w:ascii="仿宋" w:hAnsi="仿宋" w:eastAsia="仿宋" w:cs="宋体"/>
                <w:szCs w:val="21"/>
              </w:rPr>
              <w:t>加强心理健康教育，普及心理健康基本知识；通过多种形式适时开展学生心理辅导与咨询活动；关心问题学生和有特殊需求的学生，为他们提供积极帮助。</w:t>
            </w:r>
          </w:p>
          <w:p w14:paraId="3FF6DF9D">
            <w:pPr>
              <w:spacing w:line="200" w:lineRule="exact"/>
              <w:rPr>
                <w:rFonts w:ascii="仿宋" w:hAnsi="仿宋" w:eastAsia="仿宋" w:cs="宋体"/>
                <w:szCs w:val="21"/>
              </w:rPr>
            </w:pPr>
          </w:p>
        </w:tc>
        <w:tc>
          <w:tcPr>
            <w:tcW w:w="6237" w:type="dxa"/>
            <w:tcBorders>
              <w:top w:val="single" w:color="auto" w:sz="4" w:space="0"/>
              <w:left w:val="single" w:color="auto" w:sz="4" w:space="0"/>
              <w:bottom w:val="single" w:color="auto" w:sz="4" w:space="0"/>
              <w:right w:val="single" w:color="auto" w:sz="4" w:space="0"/>
            </w:tcBorders>
            <w:vAlign w:val="center"/>
          </w:tcPr>
          <w:p w14:paraId="3D1CC255">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学校用好课程内开设的心理健康教育课，开展相关心理知识传授，根据学生年龄特点和心理实际需要，适当介绍与心理健康发展密切相关的常识、自我进行心理训练的方法和自我心理保健的知识，帮助学生更好地认识、把握自己的心理更自觉的维护和增进自己的心理健康。</w:t>
            </w:r>
          </w:p>
          <w:p w14:paraId="65342947">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结合其他学科与德育活动，进行学科渗透，培养孩子积极乐观向上的勤朴品性。</w:t>
            </w:r>
          </w:p>
        </w:tc>
        <w:tc>
          <w:tcPr>
            <w:tcW w:w="1134" w:type="dxa"/>
            <w:tcBorders>
              <w:top w:val="single" w:color="auto" w:sz="4" w:space="0"/>
              <w:left w:val="single" w:color="auto" w:sz="4" w:space="0"/>
              <w:bottom w:val="single" w:color="auto" w:sz="4" w:space="0"/>
              <w:right w:val="single" w:color="auto" w:sz="4" w:space="0"/>
            </w:tcBorders>
            <w:vAlign w:val="center"/>
          </w:tcPr>
          <w:p w14:paraId="7FB7A23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981" w:type="dxa"/>
            <w:tcBorders>
              <w:top w:val="single" w:color="auto" w:sz="4" w:space="0"/>
              <w:left w:val="single" w:color="auto" w:sz="4" w:space="0"/>
              <w:bottom w:val="single" w:color="auto" w:sz="4" w:space="0"/>
              <w:right w:val="single" w:color="auto" w:sz="4" w:space="0"/>
            </w:tcBorders>
            <w:vAlign w:val="center"/>
          </w:tcPr>
          <w:p w14:paraId="6AABE2DB">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r w14:paraId="31B7AE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28" w:type="dxa"/>
            <w:vMerge w:val="continue"/>
            <w:tcBorders>
              <w:left w:val="single" w:color="auto" w:sz="12" w:space="0"/>
              <w:bottom w:val="single" w:color="auto" w:sz="12" w:space="0"/>
              <w:right w:val="single" w:color="auto" w:sz="4" w:space="0"/>
            </w:tcBorders>
            <w:vAlign w:val="center"/>
          </w:tcPr>
          <w:p w14:paraId="7E5A197E">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75CD797">
            <w:pPr>
              <w:spacing w:line="200" w:lineRule="exact"/>
              <w:rPr>
                <w:rFonts w:ascii="仿宋" w:hAnsi="仿宋" w:eastAsia="仿宋" w:cs="宋体"/>
                <w:szCs w:val="21"/>
              </w:rPr>
            </w:pPr>
          </w:p>
        </w:tc>
        <w:tc>
          <w:tcPr>
            <w:tcW w:w="970" w:type="dxa"/>
            <w:tcBorders>
              <w:top w:val="single" w:color="auto" w:sz="4" w:space="0"/>
              <w:left w:val="single" w:color="auto" w:sz="4" w:space="0"/>
              <w:bottom w:val="single" w:color="auto" w:sz="4" w:space="0"/>
              <w:right w:val="single" w:color="auto" w:sz="4" w:space="0"/>
            </w:tcBorders>
            <w:vAlign w:val="center"/>
          </w:tcPr>
          <w:p w14:paraId="6BEAEC18">
            <w:pPr>
              <w:spacing w:line="200" w:lineRule="exact"/>
              <w:rPr>
                <w:rFonts w:ascii="仿宋" w:hAnsi="仿宋" w:eastAsia="仿宋" w:cs="宋体"/>
                <w:szCs w:val="21"/>
              </w:rPr>
            </w:pPr>
            <w:r>
              <w:rPr>
                <w:rFonts w:hint="eastAsia" w:ascii="仿宋" w:hAnsi="仿宋" w:eastAsia="仿宋" w:cs="宋体"/>
                <w:szCs w:val="21"/>
                <w:lang w:eastAsia="zh-CN"/>
              </w:rPr>
              <w:t>2030</w:t>
            </w:r>
            <w:r>
              <w:rPr>
                <w:rFonts w:hint="eastAsia" w:ascii="仿宋" w:hAnsi="仿宋" w:eastAsia="仿宋" w:cs="宋体"/>
                <w:szCs w:val="21"/>
              </w:rPr>
              <w:t>年</w:t>
            </w:r>
          </w:p>
        </w:tc>
        <w:tc>
          <w:tcPr>
            <w:tcW w:w="3827" w:type="dxa"/>
            <w:tcBorders>
              <w:top w:val="single" w:color="auto" w:sz="4" w:space="0"/>
              <w:left w:val="single" w:color="auto" w:sz="4" w:space="0"/>
              <w:bottom w:val="single" w:color="auto" w:sz="4" w:space="0"/>
              <w:right w:val="single" w:color="auto" w:sz="4" w:space="0"/>
            </w:tcBorders>
            <w:vAlign w:val="center"/>
          </w:tcPr>
          <w:p w14:paraId="06155B59">
            <w:pPr>
              <w:spacing w:line="200" w:lineRule="exact"/>
              <w:rPr>
                <w:rFonts w:ascii="仿宋" w:hAnsi="仿宋" w:eastAsia="仿宋" w:cs="宋体"/>
                <w:szCs w:val="21"/>
              </w:rPr>
            </w:pPr>
            <w:r>
              <w:rPr>
                <w:rFonts w:hint="eastAsia" w:ascii="仿宋" w:hAnsi="仿宋" w:eastAsia="仿宋" w:cs="宋体"/>
                <w:szCs w:val="21"/>
              </w:rPr>
              <w:t>总结出具有共性的心理问题和解决心理问题的有效策略。硬件、软件等在原有基础上更上一层楼，逐步成为区内较有水准的学校。</w:t>
            </w:r>
          </w:p>
          <w:p w14:paraId="1DA00053">
            <w:pPr>
              <w:spacing w:line="200" w:lineRule="exact"/>
              <w:rPr>
                <w:rFonts w:ascii="仿宋" w:hAnsi="仿宋" w:eastAsia="仿宋" w:cs="宋体"/>
                <w:szCs w:val="21"/>
              </w:rPr>
            </w:pPr>
          </w:p>
        </w:tc>
        <w:tc>
          <w:tcPr>
            <w:tcW w:w="6237" w:type="dxa"/>
            <w:tcBorders>
              <w:top w:val="single" w:color="auto" w:sz="4" w:space="0"/>
              <w:left w:val="single" w:color="auto" w:sz="4" w:space="0"/>
              <w:bottom w:val="single" w:color="auto" w:sz="4" w:space="0"/>
              <w:right w:val="single" w:color="auto" w:sz="4" w:space="0"/>
            </w:tcBorders>
            <w:vAlign w:val="center"/>
          </w:tcPr>
          <w:p w14:paraId="7FE4152F">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建设、装修学校心理咨询室，为学生提供一个化解心理疑惑和解决心理问题的场所，鼓励学生有问题和困惑的要向心理老师请求帮助，要知道走进咨询室不是一种见不得人的事情，而是一件快乐的事情，也是一种难得的享受。</w:t>
            </w:r>
          </w:p>
          <w:p w14:paraId="3A34D83D">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通过观察和交流，帮助学生建立心理档案，这不仅有助于班主任的班级管理工作以及各科教师根据学生的心理特点进行教学，还有助于家长的家庭教育。</w:t>
            </w:r>
          </w:p>
          <w:p w14:paraId="52905071">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开展好个别咨询与团体辅导，让校园成为学生快乐学习生活成长的场所。</w:t>
            </w:r>
          </w:p>
        </w:tc>
        <w:tc>
          <w:tcPr>
            <w:tcW w:w="1134" w:type="dxa"/>
            <w:tcBorders>
              <w:top w:val="single" w:color="auto" w:sz="4" w:space="0"/>
              <w:left w:val="single" w:color="auto" w:sz="4" w:space="0"/>
              <w:bottom w:val="single" w:color="auto" w:sz="4" w:space="0"/>
              <w:right w:val="single" w:color="auto" w:sz="4" w:space="0"/>
            </w:tcBorders>
            <w:vAlign w:val="center"/>
          </w:tcPr>
          <w:p w14:paraId="6BFB17B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981" w:type="dxa"/>
            <w:tcBorders>
              <w:top w:val="single" w:color="auto" w:sz="4" w:space="0"/>
              <w:left w:val="single" w:color="auto" w:sz="4" w:space="0"/>
              <w:bottom w:val="single" w:color="auto" w:sz="4" w:space="0"/>
              <w:right w:val="single" w:color="auto" w:sz="4" w:space="0"/>
            </w:tcBorders>
            <w:vAlign w:val="center"/>
          </w:tcPr>
          <w:p w14:paraId="2F294E1C">
            <w:pPr>
              <w:spacing w:line="200" w:lineRule="exact"/>
              <w:rPr>
                <w:rFonts w:ascii="仿宋" w:hAnsi="仿宋" w:eastAsia="仿宋" w:cs="宋体"/>
                <w:szCs w:val="21"/>
              </w:rPr>
            </w:pPr>
            <w:r>
              <w:rPr>
                <w:rFonts w:hint="eastAsia" w:ascii="仿宋" w:hAnsi="仿宋" w:eastAsia="仿宋" w:cs="宋体"/>
                <w:szCs w:val="21"/>
                <w:lang w:val="en-US" w:eastAsia="zh-CN"/>
              </w:rPr>
              <w:t>王静</w:t>
            </w:r>
          </w:p>
        </w:tc>
      </w:tr>
    </w:tbl>
    <w:p w14:paraId="1AD1CED5">
      <w:pPr>
        <w:spacing w:line="200" w:lineRule="exact"/>
        <w:rPr>
          <w:rFonts w:ascii="仿宋" w:hAnsi="仿宋" w:eastAsia="仿宋" w:cs="宋体"/>
          <w:szCs w:val="21"/>
        </w:rPr>
      </w:pPr>
    </w:p>
    <w:p w14:paraId="3A224DD9">
      <w:pPr>
        <w:spacing w:line="280" w:lineRule="exact"/>
        <w:jc w:val="center"/>
        <w:rPr>
          <w:rFonts w:ascii="仿宋" w:hAnsi="仿宋" w:eastAsia="仿宋" w:cs="宋体"/>
          <w:b/>
          <w:sz w:val="28"/>
          <w:szCs w:val="21"/>
        </w:rPr>
      </w:pPr>
    </w:p>
    <w:p w14:paraId="30B45287">
      <w:pPr>
        <w:spacing w:line="200" w:lineRule="exact"/>
        <w:rPr>
          <w:rFonts w:ascii="仿宋" w:hAnsi="仿宋" w:eastAsia="仿宋" w:cs="宋体"/>
          <w:szCs w:val="21"/>
        </w:rPr>
      </w:pPr>
    </w:p>
    <w:p w14:paraId="359A1900">
      <w:pPr>
        <w:spacing w:line="200" w:lineRule="exact"/>
        <w:rPr>
          <w:rFonts w:hint="eastAsia" w:ascii="仿宋" w:hAnsi="仿宋" w:eastAsia="仿宋" w:cs="宋体"/>
          <w:szCs w:val="21"/>
        </w:rPr>
      </w:pPr>
    </w:p>
    <w:p w14:paraId="45664335">
      <w:pPr>
        <w:spacing w:line="280" w:lineRule="exact"/>
        <w:jc w:val="center"/>
        <w:rPr>
          <w:rFonts w:ascii="仿宋" w:hAnsi="仿宋" w:eastAsia="仿宋" w:cs="宋体"/>
          <w:b/>
          <w:sz w:val="28"/>
          <w:szCs w:val="21"/>
        </w:rPr>
      </w:pPr>
    </w:p>
    <w:p w14:paraId="267EE064">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五年发展规划年度目标分解表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785"/>
        <w:gridCol w:w="1223"/>
        <w:gridCol w:w="3672"/>
        <w:gridCol w:w="4656"/>
        <w:gridCol w:w="1064"/>
        <w:gridCol w:w="1080"/>
      </w:tblGrid>
      <w:tr w14:paraId="7BC9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726" w:type="dxa"/>
            <w:shd w:val="clear" w:color="auto" w:fill="auto"/>
            <w:vAlign w:val="center"/>
          </w:tcPr>
          <w:p w14:paraId="35A59B69">
            <w:pPr>
              <w:spacing w:line="200" w:lineRule="exact"/>
              <w:jc w:val="center"/>
              <w:rPr>
                <w:rFonts w:ascii="仿宋" w:hAnsi="仿宋" w:eastAsia="仿宋" w:cs="宋体"/>
                <w:b/>
                <w:szCs w:val="21"/>
              </w:rPr>
            </w:pPr>
            <w:r>
              <w:rPr>
                <w:rFonts w:hint="eastAsia" w:ascii="仿宋" w:hAnsi="仿宋" w:eastAsia="仿宋" w:cs="宋体"/>
                <w:b/>
                <w:szCs w:val="21"/>
              </w:rPr>
              <w:t>B级指标</w:t>
            </w:r>
          </w:p>
        </w:tc>
        <w:tc>
          <w:tcPr>
            <w:tcW w:w="785" w:type="dxa"/>
            <w:shd w:val="clear" w:color="auto" w:fill="auto"/>
            <w:vAlign w:val="center"/>
          </w:tcPr>
          <w:p w14:paraId="6C1A884D">
            <w:pPr>
              <w:spacing w:line="200" w:lineRule="exact"/>
              <w:jc w:val="center"/>
              <w:rPr>
                <w:rFonts w:ascii="仿宋" w:hAnsi="仿宋" w:eastAsia="仿宋" w:cs="宋体"/>
                <w:b/>
                <w:szCs w:val="21"/>
              </w:rPr>
            </w:pPr>
            <w:r>
              <w:rPr>
                <w:rFonts w:hint="eastAsia" w:ascii="仿宋" w:hAnsi="仿宋" w:eastAsia="仿宋" w:cs="宋体"/>
                <w:b/>
                <w:szCs w:val="21"/>
              </w:rPr>
              <w:t>C级指标</w:t>
            </w:r>
          </w:p>
        </w:tc>
        <w:tc>
          <w:tcPr>
            <w:tcW w:w="4895" w:type="dxa"/>
            <w:gridSpan w:val="2"/>
            <w:shd w:val="clear" w:color="auto" w:fill="auto"/>
            <w:vAlign w:val="center"/>
          </w:tcPr>
          <w:p w14:paraId="6910D648">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4656" w:type="dxa"/>
            <w:shd w:val="clear" w:color="auto" w:fill="auto"/>
            <w:vAlign w:val="center"/>
          </w:tcPr>
          <w:p w14:paraId="43280D64">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064" w:type="dxa"/>
            <w:shd w:val="clear" w:color="auto" w:fill="auto"/>
            <w:vAlign w:val="center"/>
          </w:tcPr>
          <w:p w14:paraId="3C6F0541">
            <w:pPr>
              <w:spacing w:line="200" w:lineRule="exact"/>
              <w:jc w:val="center"/>
              <w:rPr>
                <w:rFonts w:ascii="仿宋" w:hAnsi="仿宋" w:eastAsia="仿宋" w:cs="宋体"/>
                <w:b/>
                <w:szCs w:val="21"/>
              </w:rPr>
            </w:pPr>
            <w:r>
              <w:rPr>
                <w:rFonts w:hint="eastAsia" w:ascii="仿宋" w:hAnsi="仿宋" w:eastAsia="仿宋" w:cs="宋体"/>
                <w:b/>
                <w:szCs w:val="21"/>
              </w:rPr>
              <w:t>完成时间</w:t>
            </w:r>
          </w:p>
        </w:tc>
        <w:tc>
          <w:tcPr>
            <w:tcW w:w="1080" w:type="dxa"/>
            <w:shd w:val="clear" w:color="auto" w:fill="auto"/>
            <w:vAlign w:val="center"/>
          </w:tcPr>
          <w:p w14:paraId="767B172A">
            <w:pPr>
              <w:spacing w:line="200" w:lineRule="exact"/>
              <w:jc w:val="center"/>
              <w:rPr>
                <w:rFonts w:ascii="仿宋" w:hAnsi="仿宋" w:eastAsia="仿宋" w:cs="宋体"/>
                <w:b/>
                <w:szCs w:val="21"/>
              </w:rPr>
            </w:pPr>
            <w:r>
              <w:rPr>
                <w:rFonts w:hint="eastAsia" w:ascii="仿宋" w:hAnsi="仿宋" w:eastAsia="仿宋" w:cs="宋体"/>
                <w:b/>
                <w:szCs w:val="21"/>
              </w:rPr>
              <w:t>责任部门（人）</w:t>
            </w:r>
          </w:p>
        </w:tc>
      </w:tr>
      <w:tr w14:paraId="1E18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726" w:type="dxa"/>
            <w:vMerge w:val="restart"/>
            <w:shd w:val="clear" w:color="auto" w:fill="auto"/>
            <w:vAlign w:val="center"/>
          </w:tcPr>
          <w:p w14:paraId="7C1DD835">
            <w:pPr>
              <w:spacing w:line="200" w:lineRule="exact"/>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3</w:t>
            </w:r>
          </w:p>
          <w:p w14:paraId="59E70EE9">
            <w:pPr>
              <w:spacing w:line="200" w:lineRule="exact"/>
              <w:rPr>
                <w:rFonts w:ascii="仿宋" w:hAnsi="仿宋" w:eastAsia="仿宋" w:cs="宋体"/>
                <w:szCs w:val="21"/>
              </w:rPr>
            </w:pPr>
            <w:r>
              <w:rPr>
                <w:rFonts w:hint="eastAsia" w:ascii="仿宋" w:hAnsi="仿宋" w:eastAsia="仿宋" w:cs="宋体"/>
                <w:szCs w:val="21"/>
              </w:rPr>
              <w:t>德育</w:t>
            </w:r>
          </w:p>
          <w:p w14:paraId="7C5D8AE6">
            <w:pPr>
              <w:spacing w:line="200" w:lineRule="exact"/>
              <w:rPr>
                <w:rFonts w:ascii="仿宋" w:hAnsi="仿宋" w:eastAsia="仿宋" w:cs="宋体"/>
                <w:szCs w:val="21"/>
              </w:rPr>
            </w:pPr>
            <w:r>
              <w:rPr>
                <w:rFonts w:hint="eastAsia" w:ascii="仿宋" w:hAnsi="仿宋" w:eastAsia="仿宋" w:cs="宋体"/>
                <w:szCs w:val="21"/>
              </w:rPr>
              <w:t>建设</w:t>
            </w:r>
          </w:p>
        </w:tc>
        <w:tc>
          <w:tcPr>
            <w:tcW w:w="785" w:type="dxa"/>
            <w:vMerge w:val="restart"/>
            <w:shd w:val="clear" w:color="auto" w:fill="auto"/>
            <w:vAlign w:val="center"/>
          </w:tcPr>
          <w:p w14:paraId="08241218">
            <w:pPr>
              <w:spacing w:line="200" w:lineRule="exact"/>
              <w:rPr>
                <w:rFonts w:hint="default" w:ascii="仿宋" w:hAnsi="仿宋" w:eastAsia="仿宋" w:cs="宋体"/>
                <w:szCs w:val="21"/>
                <w:lang w:val="en-US" w:eastAsia="zh-CN"/>
              </w:rPr>
            </w:pPr>
            <w:r>
              <w:rPr>
                <w:rFonts w:ascii="仿宋" w:hAnsi="仿宋" w:eastAsia="仿宋" w:cs="宋体"/>
                <w:szCs w:val="21"/>
              </w:rPr>
              <w:t>C</w:t>
            </w:r>
            <w:r>
              <w:rPr>
                <w:rFonts w:hint="eastAsia" w:ascii="仿宋" w:hAnsi="仿宋" w:eastAsia="仿宋" w:cs="宋体"/>
                <w:szCs w:val="21"/>
                <w:lang w:val="en-US" w:eastAsia="zh-CN"/>
              </w:rPr>
              <w:t>39</w:t>
            </w:r>
          </w:p>
          <w:p w14:paraId="2E645443">
            <w:pPr>
              <w:spacing w:line="200" w:lineRule="exact"/>
              <w:rPr>
                <w:rFonts w:ascii="仿宋" w:hAnsi="仿宋" w:eastAsia="仿宋" w:cs="宋体"/>
                <w:szCs w:val="21"/>
              </w:rPr>
            </w:pPr>
            <w:r>
              <w:rPr>
                <w:rFonts w:hint="eastAsia" w:ascii="仿宋" w:hAnsi="仿宋" w:eastAsia="仿宋" w:cs="宋体"/>
                <w:szCs w:val="21"/>
              </w:rPr>
              <w:t>家庭教育</w:t>
            </w:r>
          </w:p>
        </w:tc>
        <w:tc>
          <w:tcPr>
            <w:tcW w:w="1223" w:type="dxa"/>
            <w:vAlign w:val="center"/>
          </w:tcPr>
          <w:p w14:paraId="6A9FD99D">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2026</w:t>
            </w:r>
          </w:p>
          <w:p w14:paraId="7568BE15">
            <w:pPr>
              <w:widowControl/>
              <w:jc w:val="center"/>
              <w:rPr>
                <w:rFonts w:ascii="仿宋" w:hAnsi="仿宋" w:eastAsia="仿宋" w:cs="宋体"/>
                <w:szCs w:val="21"/>
              </w:rPr>
            </w:pPr>
          </w:p>
        </w:tc>
        <w:tc>
          <w:tcPr>
            <w:tcW w:w="3672" w:type="dxa"/>
            <w:vAlign w:val="center"/>
          </w:tcPr>
          <w:p w14:paraId="31B2B2B4">
            <w:pPr>
              <w:spacing w:line="280" w:lineRule="exact"/>
              <w:rPr>
                <w:rFonts w:ascii="仿宋" w:hAnsi="仿宋" w:eastAsia="仿宋" w:cs="宋体"/>
                <w:szCs w:val="21"/>
              </w:rPr>
            </w:pPr>
            <w:r>
              <w:rPr>
                <w:rFonts w:hint="eastAsia" w:ascii="仿宋" w:hAnsi="仿宋" w:eastAsia="仿宋" w:cs="宋体"/>
                <w:szCs w:val="21"/>
              </w:rPr>
              <w:t>建立家长委员会制度，拓宽家校沟通渠道。定期举行家长开放日，邀请家长进校园，对学校工作提出意见和建议。</w:t>
            </w:r>
          </w:p>
        </w:tc>
        <w:tc>
          <w:tcPr>
            <w:tcW w:w="4656" w:type="dxa"/>
            <w:vAlign w:val="center"/>
          </w:tcPr>
          <w:p w14:paraId="1F238F85">
            <w:pPr>
              <w:spacing w:line="28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通过</w:t>
            </w:r>
            <w:r>
              <w:rPr>
                <w:rFonts w:hint="eastAsia" w:ascii="仿宋" w:hAnsi="仿宋" w:eastAsia="仿宋" w:cs="宋体"/>
                <w:szCs w:val="21"/>
                <w:lang w:val="en-US" w:eastAsia="zh-CN"/>
              </w:rPr>
              <w:t>微信</w:t>
            </w:r>
            <w:r>
              <w:rPr>
                <w:rFonts w:hint="eastAsia" w:ascii="仿宋" w:hAnsi="仿宋" w:eastAsia="仿宋" w:cs="宋体"/>
                <w:szCs w:val="21"/>
              </w:rPr>
              <w:t>、电话、家长沙龙、家长会、家访等形式加强与家长沟通。</w:t>
            </w:r>
          </w:p>
          <w:p w14:paraId="19916461">
            <w:pPr>
              <w:spacing w:line="28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定期召开家长会，及时向学生家长通报学生在校情况。</w:t>
            </w:r>
          </w:p>
        </w:tc>
        <w:tc>
          <w:tcPr>
            <w:tcW w:w="1064" w:type="dxa"/>
            <w:vAlign w:val="center"/>
          </w:tcPr>
          <w:p w14:paraId="12FC9E6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80" w:type="dxa"/>
            <w:vAlign w:val="center"/>
          </w:tcPr>
          <w:p w14:paraId="4E7FF892">
            <w:pPr>
              <w:jc w:val="both"/>
              <w:rPr>
                <w:rFonts w:hint="default" w:ascii="仿宋" w:hAnsi="仿宋" w:eastAsia="仿宋" w:cs="宋体"/>
                <w:szCs w:val="21"/>
                <w:lang w:val="en-US"/>
              </w:rPr>
            </w:pPr>
            <w:r>
              <w:rPr>
                <w:rFonts w:hint="eastAsia" w:ascii="仿宋" w:hAnsi="仿宋" w:eastAsia="仿宋" w:cs="宋体"/>
                <w:szCs w:val="21"/>
                <w:lang w:val="en-US" w:eastAsia="zh-CN"/>
              </w:rPr>
              <w:t>刘炳杰</w:t>
            </w:r>
          </w:p>
        </w:tc>
      </w:tr>
      <w:tr w14:paraId="4B46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26" w:type="dxa"/>
            <w:vMerge w:val="continue"/>
            <w:shd w:val="clear" w:color="auto" w:fill="auto"/>
            <w:vAlign w:val="center"/>
          </w:tcPr>
          <w:p w14:paraId="50C113E8">
            <w:pPr>
              <w:spacing w:line="200" w:lineRule="exact"/>
              <w:rPr>
                <w:rFonts w:ascii="仿宋" w:hAnsi="仿宋" w:eastAsia="仿宋" w:cs="宋体"/>
                <w:szCs w:val="21"/>
              </w:rPr>
            </w:pPr>
          </w:p>
        </w:tc>
        <w:tc>
          <w:tcPr>
            <w:tcW w:w="785" w:type="dxa"/>
            <w:vMerge w:val="continue"/>
            <w:shd w:val="clear" w:color="auto" w:fill="auto"/>
            <w:vAlign w:val="center"/>
          </w:tcPr>
          <w:p w14:paraId="618350F2">
            <w:pPr>
              <w:spacing w:line="200" w:lineRule="exact"/>
              <w:rPr>
                <w:rFonts w:ascii="仿宋" w:hAnsi="仿宋" w:eastAsia="仿宋" w:cs="宋体"/>
                <w:szCs w:val="21"/>
              </w:rPr>
            </w:pPr>
          </w:p>
        </w:tc>
        <w:tc>
          <w:tcPr>
            <w:tcW w:w="1223" w:type="dxa"/>
            <w:vAlign w:val="center"/>
          </w:tcPr>
          <w:p w14:paraId="11F409B8">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2027</w:t>
            </w:r>
          </w:p>
          <w:p w14:paraId="4C2CCDEB">
            <w:pPr>
              <w:widowControl/>
              <w:jc w:val="center"/>
              <w:rPr>
                <w:rFonts w:ascii="仿宋" w:hAnsi="仿宋" w:eastAsia="仿宋" w:cs="宋体"/>
                <w:szCs w:val="21"/>
              </w:rPr>
            </w:pPr>
          </w:p>
        </w:tc>
        <w:tc>
          <w:tcPr>
            <w:tcW w:w="3672" w:type="dxa"/>
            <w:vAlign w:val="center"/>
          </w:tcPr>
          <w:p w14:paraId="49C376FF">
            <w:pPr>
              <w:spacing w:line="280" w:lineRule="exact"/>
              <w:rPr>
                <w:rFonts w:ascii="仿宋" w:hAnsi="仿宋" w:eastAsia="仿宋" w:cs="宋体"/>
                <w:szCs w:val="21"/>
              </w:rPr>
            </w:pPr>
            <w:r>
              <w:rPr>
                <w:rFonts w:hint="eastAsia" w:ascii="仿宋" w:hAnsi="仿宋" w:eastAsia="仿宋" w:cs="宋体"/>
                <w:szCs w:val="21"/>
              </w:rPr>
              <w:t>建立家长学校，指导家庭教育。完善家长学校各项制度，完善培训计划，开学前邀请专家对家庭教育方法进行培训。</w:t>
            </w:r>
          </w:p>
        </w:tc>
        <w:tc>
          <w:tcPr>
            <w:tcW w:w="4656" w:type="dxa"/>
            <w:vAlign w:val="center"/>
          </w:tcPr>
          <w:p w14:paraId="5D02A355">
            <w:pPr>
              <w:spacing w:line="28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建立家长学校会议记录档案，邀请校内外专家对家长的进行培训，促进家长教育水平。</w:t>
            </w:r>
          </w:p>
          <w:p w14:paraId="6C9D9AEB">
            <w:pPr>
              <w:spacing w:line="28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开展学生每周一次家务劳动实施计划，培养学生劳动能力。</w:t>
            </w:r>
          </w:p>
        </w:tc>
        <w:tc>
          <w:tcPr>
            <w:tcW w:w="1064" w:type="dxa"/>
            <w:vAlign w:val="center"/>
          </w:tcPr>
          <w:p w14:paraId="38E0E6E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80" w:type="dxa"/>
            <w:vAlign w:val="center"/>
          </w:tcPr>
          <w:p w14:paraId="60A88512">
            <w:pPr>
              <w:spacing w:line="200" w:lineRule="exact"/>
              <w:rPr>
                <w:rFonts w:ascii="仿宋" w:hAnsi="仿宋" w:eastAsia="仿宋" w:cs="宋体"/>
                <w:szCs w:val="21"/>
              </w:rPr>
            </w:pPr>
            <w:r>
              <w:rPr>
                <w:rFonts w:hint="eastAsia" w:ascii="仿宋" w:hAnsi="仿宋" w:eastAsia="仿宋" w:cs="宋体"/>
                <w:szCs w:val="21"/>
                <w:lang w:val="en-US" w:eastAsia="zh-CN"/>
              </w:rPr>
              <w:t>刘炳杰</w:t>
            </w:r>
          </w:p>
        </w:tc>
      </w:tr>
      <w:tr w14:paraId="212A9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726" w:type="dxa"/>
            <w:vMerge w:val="continue"/>
            <w:shd w:val="clear" w:color="auto" w:fill="auto"/>
            <w:vAlign w:val="center"/>
          </w:tcPr>
          <w:p w14:paraId="52493F7C">
            <w:pPr>
              <w:spacing w:line="200" w:lineRule="exact"/>
              <w:rPr>
                <w:rFonts w:ascii="仿宋" w:hAnsi="仿宋" w:eastAsia="仿宋" w:cs="宋体"/>
                <w:szCs w:val="21"/>
              </w:rPr>
            </w:pPr>
          </w:p>
        </w:tc>
        <w:tc>
          <w:tcPr>
            <w:tcW w:w="785" w:type="dxa"/>
            <w:vMerge w:val="continue"/>
            <w:shd w:val="clear" w:color="auto" w:fill="auto"/>
            <w:vAlign w:val="center"/>
          </w:tcPr>
          <w:p w14:paraId="09FE7F29">
            <w:pPr>
              <w:spacing w:line="200" w:lineRule="exact"/>
              <w:rPr>
                <w:rFonts w:ascii="仿宋" w:hAnsi="仿宋" w:eastAsia="仿宋" w:cs="宋体"/>
                <w:szCs w:val="21"/>
              </w:rPr>
            </w:pPr>
          </w:p>
        </w:tc>
        <w:tc>
          <w:tcPr>
            <w:tcW w:w="1223" w:type="dxa"/>
            <w:vAlign w:val="center"/>
          </w:tcPr>
          <w:p w14:paraId="59520284">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2028</w:t>
            </w:r>
          </w:p>
          <w:p w14:paraId="115491B5">
            <w:pPr>
              <w:widowControl/>
              <w:jc w:val="center"/>
              <w:rPr>
                <w:rFonts w:ascii="仿宋" w:hAnsi="仿宋" w:eastAsia="仿宋" w:cs="宋体"/>
                <w:szCs w:val="21"/>
              </w:rPr>
            </w:pPr>
          </w:p>
        </w:tc>
        <w:tc>
          <w:tcPr>
            <w:tcW w:w="3672" w:type="dxa"/>
            <w:vAlign w:val="center"/>
          </w:tcPr>
          <w:p w14:paraId="208DF178">
            <w:pPr>
              <w:spacing w:line="280" w:lineRule="exact"/>
              <w:rPr>
                <w:rFonts w:ascii="仿宋" w:hAnsi="仿宋" w:eastAsia="仿宋" w:cs="宋体"/>
                <w:szCs w:val="21"/>
              </w:rPr>
            </w:pPr>
            <w:r>
              <w:rPr>
                <w:rFonts w:hint="eastAsia" w:ascii="仿宋" w:hAnsi="仿宋" w:eastAsia="仿宋" w:cs="宋体"/>
                <w:szCs w:val="21"/>
              </w:rPr>
              <w:t>加强家访工作，定期与家长沟通，形成育人合力。充分利用家长会与家长面对面沟通，每学期召开两次家长会。</w:t>
            </w:r>
          </w:p>
        </w:tc>
        <w:tc>
          <w:tcPr>
            <w:tcW w:w="4656" w:type="dxa"/>
            <w:vAlign w:val="center"/>
          </w:tcPr>
          <w:p w14:paraId="2ECE5E77">
            <w:pPr>
              <w:spacing w:line="28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与家长建立微信联系群、召开家长沙龙、家长会等形式加强与家长沟通。每学期邀请家长进校园，请家长对学校的教育教学工作提出意见建议。</w:t>
            </w:r>
          </w:p>
          <w:p w14:paraId="5D4364A2">
            <w:pPr>
              <w:spacing w:line="28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召开“三长”见面会，充分征求家长意见建议，不断发现问题、解决问题。</w:t>
            </w:r>
          </w:p>
        </w:tc>
        <w:tc>
          <w:tcPr>
            <w:tcW w:w="1064" w:type="dxa"/>
            <w:vAlign w:val="center"/>
          </w:tcPr>
          <w:p w14:paraId="1550056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80" w:type="dxa"/>
            <w:vAlign w:val="center"/>
          </w:tcPr>
          <w:p w14:paraId="290EAD5A">
            <w:pPr>
              <w:jc w:val="both"/>
              <w:rPr>
                <w:rFonts w:ascii="仿宋" w:hAnsi="仿宋" w:eastAsia="仿宋" w:cs="宋体"/>
                <w:szCs w:val="21"/>
              </w:rPr>
            </w:pPr>
            <w:r>
              <w:rPr>
                <w:rFonts w:hint="eastAsia" w:ascii="仿宋" w:hAnsi="仿宋" w:eastAsia="仿宋" w:cs="宋体"/>
                <w:szCs w:val="21"/>
                <w:lang w:val="en-US" w:eastAsia="zh-CN"/>
              </w:rPr>
              <w:t>刘炳杰</w:t>
            </w:r>
          </w:p>
        </w:tc>
      </w:tr>
      <w:tr w14:paraId="1617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726" w:type="dxa"/>
            <w:vMerge w:val="continue"/>
            <w:shd w:val="clear" w:color="auto" w:fill="auto"/>
            <w:vAlign w:val="center"/>
          </w:tcPr>
          <w:p w14:paraId="208F9C8F">
            <w:pPr>
              <w:spacing w:line="200" w:lineRule="exact"/>
              <w:rPr>
                <w:rFonts w:ascii="仿宋" w:hAnsi="仿宋" w:eastAsia="仿宋" w:cs="宋体"/>
                <w:szCs w:val="21"/>
              </w:rPr>
            </w:pPr>
          </w:p>
        </w:tc>
        <w:tc>
          <w:tcPr>
            <w:tcW w:w="785" w:type="dxa"/>
            <w:vMerge w:val="continue"/>
            <w:shd w:val="clear" w:color="auto" w:fill="auto"/>
            <w:vAlign w:val="center"/>
          </w:tcPr>
          <w:p w14:paraId="674C6B53">
            <w:pPr>
              <w:spacing w:line="200" w:lineRule="exact"/>
              <w:rPr>
                <w:rFonts w:ascii="仿宋" w:hAnsi="仿宋" w:eastAsia="仿宋" w:cs="宋体"/>
                <w:szCs w:val="21"/>
              </w:rPr>
            </w:pPr>
          </w:p>
        </w:tc>
        <w:tc>
          <w:tcPr>
            <w:tcW w:w="1223" w:type="dxa"/>
            <w:vAlign w:val="center"/>
          </w:tcPr>
          <w:p w14:paraId="35573DB3">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2029</w:t>
            </w:r>
          </w:p>
          <w:p w14:paraId="078D9148">
            <w:pPr>
              <w:widowControl/>
              <w:jc w:val="center"/>
              <w:rPr>
                <w:rFonts w:ascii="仿宋" w:hAnsi="仿宋" w:eastAsia="仿宋" w:cs="宋体"/>
                <w:szCs w:val="21"/>
              </w:rPr>
            </w:pPr>
          </w:p>
        </w:tc>
        <w:tc>
          <w:tcPr>
            <w:tcW w:w="3672" w:type="dxa"/>
            <w:vAlign w:val="center"/>
          </w:tcPr>
          <w:p w14:paraId="4B2B42A1">
            <w:pPr>
              <w:spacing w:line="280" w:lineRule="exact"/>
              <w:rPr>
                <w:rFonts w:ascii="仿宋" w:hAnsi="仿宋" w:eastAsia="仿宋" w:cs="宋体"/>
                <w:szCs w:val="21"/>
              </w:rPr>
            </w:pPr>
            <w:r>
              <w:rPr>
                <w:rFonts w:hint="eastAsia" w:ascii="仿宋" w:hAnsi="仿宋" w:eastAsia="仿宋" w:cs="宋体"/>
                <w:szCs w:val="21"/>
              </w:rPr>
              <w:t>加强家校双向直接的联系，形成良好的互动格局。</w:t>
            </w:r>
          </w:p>
        </w:tc>
        <w:tc>
          <w:tcPr>
            <w:tcW w:w="4656" w:type="dxa"/>
            <w:vAlign w:val="center"/>
          </w:tcPr>
          <w:p w14:paraId="38EADC5A">
            <w:pPr>
              <w:spacing w:line="28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建设完善家长</w:t>
            </w:r>
            <w:r>
              <w:rPr>
                <w:rFonts w:hint="eastAsia" w:ascii="仿宋" w:hAnsi="仿宋" w:eastAsia="仿宋" w:cs="宋体"/>
                <w:szCs w:val="21"/>
                <w:lang w:val="en-US" w:eastAsia="zh-CN"/>
              </w:rPr>
              <w:t>微信</w:t>
            </w:r>
            <w:r>
              <w:rPr>
                <w:rFonts w:hint="eastAsia" w:ascii="仿宋" w:hAnsi="仿宋" w:eastAsia="仿宋" w:cs="宋体"/>
                <w:szCs w:val="21"/>
              </w:rPr>
              <w:t>群，家校联系本等。</w:t>
            </w:r>
          </w:p>
          <w:p w14:paraId="07FCC094">
            <w:pPr>
              <w:spacing w:line="28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深入社区，对加强对特殊家庭学生的帮扶指导力度。</w:t>
            </w:r>
          </w:p>
        </w:tc>
        <w:tc>
          <w:tcPr>
            <w:tcW w:w="1064" w:type="dxa"/>
            <w:vAlign w:val="center"/>
          </w:tcPr>
          <w:p w14:paraId="5A1E64B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80" w:type="dxa"/>
            <w:vAlign w:val="center"/>
          </w:tcPr>
          <w:p w14:paraId="1E644D7C">
            <w:pPr>
              <w:spacing w:line="200" w:lineRule="exact"/>
              <w:rPr>
                <w:rFonts w:ascii="仿宋" w:hAnsi="仿宋" w:eastAsia="仿宋" w:cs="宋体"/>
                <w:szCs w:val="21"/>
              </w:rPr>
            </w:pPr>
            <w:r>
              <w:rPr>
                <w:rFonts w:hint="eastAsia" w:ascii="仿宋" w:hAnsi="仿宋" w:eastAsia="仿宋" w:cs="宋体"/>
                <w:szCs w:val="21"/>
                <w:lang w:val="en-US" w:eastAsia="zh-CN"/>
              </w:rPr>
              <w:t>刘炳杰</w:t>
            </w:r>
          </w:p>
        </w:tc>
      </w:tr>
      <w:tr w14:paraId="67E3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26" w:type="dxa"/>
            <w:vMerge w:val="continue"/>
            <w:shd w:val="clear" w:color="auto" w:fill="auto"/>
            <w:vAlign w:val="center"/>
          </w:tcPr>
          <w:p w14:paraId="4554E9ED">
            <w:pPr>
              <w:spacing w:line="200" w:lineRule="exact"/>
              <w:rPr>
                <w:rFonts w:ascii="仿宋" w:hAnsi="仿宋" w:eastAsia="仿宋" w:cs="宋体"/>
                <w:szCs w:val="21"/>
              </w:rPr>
            </w:pPr>
          </w:p>
        </w:tc>
        <w:tc>
          <w:tcPr>
            <w:tcW w:w="785" w:type="dxa"/>
            <w:vMerge w:val="continue"/>
            <w:shd w:val="clear" w:color="auto" w:fill="auto"/>
            <w:vAlign w:val="center"/>
          </w:tcPr>
          <w:p w14:paraId="3C3A30DD">
            <w:pPr>
              <w:spacing w:line="200" w:lineRule="exact"/>
              <w:rPr>
                <w:rFonts w:ascii="仿宋" w:hAnsi="仿宋" w:eastAsia="仿宋" w:cs="宋体"/>
                <w:szCs w:val="21"/>
              </w:rPr>
            </w:pPr>
          </w:p>
        </w:tc>
        <w:tc>
          <w:tcPr>
            <w:tcW w:w="1223" w:type="dxa"/>
            <w:vAlign w:val="center"/>
          </w:tcPr>
          <w:p w14:paraId="0D1DCE39">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2030</w:t>
            </w:r>
          </w:p>
          <w:p w14:paraId="218590A9">
            <w:pPr>
              <w:widowControl/>
              <w:jc w:val="center"/>
              <w:rPr>
                <w:rFonts w:ascii="仿宋" w:hAnsi="仿宋" w:eastAsia="仿宋" w:cs="宋体"/>
                <w:szCs w:val="21"/>
              </w:rPr>
            </w:pPr>
          </w:p>
        </w:tc>
        <w:tc>
          <w:tcPr>
            <w:tcW w:w="3672" w:type="dxa"/>
            <w:vAlign w:val="center"/>
          </w:tcPr>
          <w:p w14:paraId="333C7E34">
            <w:pPr>
              <w:spacing w:line="280" w:lineRule="exact"/>
              <w:rPr>
                <w:rFonts w:ascii="仿宋" w:hAnsi="仿宋" w:eastAsia="仿宋" w:cs="宋体"/>
                <w:szCs w:val="21"/>
              </w:rPr>
            </w:pPr>
            <w:r>
              <w:rPr>
                <w:rFonts w:hint="eastAsia" w:ascii="仿宋" w:hAnsi="仿宋" w:eastAsia="仿宋" w:cs="宋体"/>
                <w:szCs w:val="21"/>
              </w:rPr>
              <w:t>完善各项家委会制度。实行家委会成员驻校办公，充分发挥家委会的监督作用。定期向家长报告学校教育教学情况。</w:t>
            </w:r>
          </w:p>
        </w:tc>
        <w:tc>
          <w:tcPr>
            <w:tcW w:w="4656" w:type="dxa"/>
            <w:vAlign w:val="center"/>
          </w:tcPr>
          <w:p w14:paraId="7CECFFEB">
            <w:pPr>
              <w:spacing w:line="28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家委会成员驻校办公常态化，认真听取家长意见和建议，形成教育合力。</w:t>
            </w:r>
          </w:p>
          <w:p w14:paraId="15DA14F2">
            <w:pPr>
              <w:spacing w:line="28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建立家长与校领导、级部领导、班主任、科任教师沟通渠道，随时解决学生教育教学所存在的问题。</w:t>
            </w:r>
          </w:p>
        </w:tc>
        <w:tc>
          <w:tcPr>
            <w:tcW w:w="1064" w:type="dxa"/>
            <w:vAlign w:val="center"/>
          </w:tcPr>
          <w:p w14:paraId="54C3FC4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80" w:type="dxa"/>
            <w:vAlign w:val="center"/>
          </w:tcPr>
          <w:p w14:paraId="30FFC702">
            <w:pPr>
              <w:spacing w:line="200" w:lineRule="exact"/>
              <w:rPr>
                <w:rFonts w:ascii="仿宋" w:hAnsi="仿宋" w:eastAsia="仿宋" w:cs="宋体"/>
                <w:szCs w:val="21"/>
              </w:rPr>
            </w:pPr>
            <w:r>
              <w:rPr>
                <w:rFonts w:hint="eastAsia" w:ascii="仿宋" w:hAnsi="仿宋" w:eastAsia="仿宋" w:cs="宋体"/>
                <w:szCs w:val="21"/>
                <w:lang w:val="en-US" w:eastAsia="zh-CN"/>
              </w:rPr>
              <w:t>刘炳杰</w:t>
            </w:r>
          </w:p>
        </w:tc>
      </w:tr>
    </w:tbl>
    <w:p w14:paraId="65A2557E">
      <w:pPr>
        <w:spacing w:line="200" w:lineRule="exact"/>
        <w:rPr>
          <w:rFonts w:ascii="仿宋" w:hAnsi="仿宋" w:eastAsia="仿宋" w:cs="宋体"/>
          <w:szCs w:val="21"/>
        </w:rPr>
      </w:pPr>
    </w:p>
    <w:p w14:paraId="47AF9C4A">
      <w:pPr>
        <w:spacing w:line="200" w:lineRule="exact"/>
        <w:rPr>
          <w:rFonts w:ascii="仿宋" w:hAnsi="仿宋" w:eastAsia="仿宋" w:cs="宋体"/>
          <w:szCs w:val="21"/>
        </w:rPr>
      </w:pPr>
    </w:p>
    <w:p w14:paraId="17D0D212">
      <w:pPr>
        <w:spacing w:line="200" w:lineRule="exact"/>
        <w:rPr>
          <w:rFonts w:ascii="仿宋" w:hAnsi="仿宋" w:eastAsia="仿宋" w:cs="宋体"/>
          <w:szCs w:val="21"/>
        </w:rPr>
      </w:pPr>
    </w:p>
    <w:p w14:paraId="0EEA4340">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五年发展规划年度目标分解表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785"/>
        <w:gridCol w:w="1223"/>
        <w:gridCol w:w="4065"/>
        <w:gridCol w:w="4263"/>
        <w:gridCol w:w="1064"/>
        <w:gridCol w:w="1080"/>
      </w:tblGrid>
      <w:tr w14:paraId="2191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726" w:type="dxa"/>
            <w:shd w:val="clear" w:color="auto" w:fill="auto"/>
            <w:vAlign w:val="center"/>
          </w:tcPr>
          <w:p w14:paraId="08CF1205">
            <w:pPr>
              <w:spacing w:line="200" w:lineRule="exact"/>
              <w:jc w:val="center"/>
              <w:rPr>
                <w:rFonts w:ascii="仿宋" w:hAnsi="仿宋" w:eastAsia="仿宋" w:cs="宋体"/>
                <w:b/>
                <w:szCs w:val="21"/>
              </w:rPr>
            </w:pPr>
            <w:r>
              <w:rPr>
                <w:rFonts w:hint="eastAsia" w:ascii="仿宋" w:hAnsi="仿宋" w:eastAsia="仿宋" w:cs="宋体"/>
                <w:b/>
                <w:szCs w:val="21"/>
              </w:rPr>
              <w:t>B级指标</w:t>
            </w:r>
          </w:p>
        </w:tc>
        <w:tc>
          <w:tcPr>
            <w:tcW w:w="785" w:type="dxa"/>
            <w:shd w:val="clear" w:color="auto" w:fill="auto"/>
            <w:vAlign w:val="center"/>
          </w:tcPr>
          <w:p w14:paraId="4493AEC0">
            <w:pPr>
              <w:spacing w:line="200" w:lineRule="exact"/>
              <w:jc w:val="center"/>
              <w:rPr>
                <w:rFonts w:ascii="仿宋" w:hAnsi="仿宋" w:eastAsia="仿宋" w:cs="宋体"/>
                <w:b/>
                <w:szCs w:val="21"/>
              </w:rPr>
            </w:pPr>
            <w:r>
              <w:rPr>
                <w:rFonts w:hint="eastAsia" w:ascii="仿宋" w:hAnsi="仿宋" w:eastAsia="仿宋" w:cs="宋体"/>
                <w:b/>
                <w:szCs w:val="21"/>
              </w:rPr>
              <w:t>C级指标</w:t>
            </w:r>
          </w:p>
        </w:tc>
        <w:tc>
          <w:tcPr>
            <w:tcW w:w="5288" w:type="dxa"/>
            <w:gridSpan w:val="2"/>
            <w:shd w:val="clear" w:color="auto" w:fill="auto"/>
            <w:vAlign w:val="center"/>
          </w:tcPr>
          <w:p w14:paraId="5256FC93">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4263" w:type="dxa"/>
            <w:shd w:val="clear" w:color="auto" w:fill="auto"/>
            <w:vAlign w:val="center"/>
          </w:tcPr>
          <w:p w14:paraId="6EEBBF72">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064" w:type="dxa"/>
            <w:shd w:val="clear" w:color="auto" w:fill="auto"/>
            <w:vAlign w:val="center"/>
          </w:tcPr>
          <w:p w14:paraId="1E16A561">
            <w:pPr>
              <w:spacing w:line="200" w:lineRule="exact"/>
              <w:jc w:val="center"/>
              <w:rPr>
                <w:rFonts w:ascii="仿宋" w:hAnsi="仿宋" w:eastAsia="仿宋" w:cs="宋体"/>
                <w:b/>
                <w:szCs w:val="21"/>
              </w:rPr>
            </w:pPr>
            <w:r>
              <w:rPr>
                <w:rFonts w:hint="eastAsia" w:ascii="仿宋" w:hAnsi="仿宋" w:eastAsia="仿宋" w:cs="宋体"/>
                <w:b/>
                <w:szCs w:val="21"/>
              </w:rPr>
              <w:t>完成时间</w:t>
            </w:r>
          </w:p>
        </w:tc>
        <w:tc>
          <w:tcPr>
            <w:tcW w:w="1080" w:type="dxa"/>
            <w:shd w:val="clear" w:color="auto" w:fill="auto"/>
            <w:vAlign w:val="center"/>
          </w:tcPr>
          <w:p w14:paraId="36EEF39C">
            <w:pPr>
              <w:spacing w:line="200" w:lineRule="exact"/>
              <w:jc w:val="center"/>
              <w:rPr>
                <w:rFonts w:ascii="仿宋" w:hAnsi="仿宋" w:eastAsia="仿宋" w:cs="宋体"/>
                <w:b/>
                <w:szCs w:val="21"/>
              </w:rPr>
            </w:pPr>
            <w:r>
              <w:rPr>
                <w:rFonts w:hint="eastAsia" w:ascii="仿宋" w:hAnsi="仿宋" w:eastAsia="仿宋" w:cs="宋体"/>
                <w:b/>
                <w:szCs w:val="21"/>
              </w:rPr>
              <w:t>责任部门（人）</w:t>
            </w:r>
          </w:p>
        </w:tc>
      </w:tr>
      <w:tr w14:paraId="5D8F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726" w:type="dxa"/>
            <w:vMerge w:val="restart"/>
            <w:shd w:val="clear" w:color="auto" w:fill="auto"/>
            <w:vAlign w:val="center"/>
          </w:tcPr>
          <w:p w14:paraId="10DB1EBF">
            <w:pPr>
              <w:spacing w:line="200" w:lineRule="exact"/>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4</w:t>
            </w:r>
          </w:p>
          <w:p w14:paraId="67DC02CB">
            <w:pPr>
              <w:spacing w:line="200" w:lineRule="exact"/>
              <w:rPr>
                <w:rFonts w:ascii="仿宋" w:hAnsi="仿宋" w:eastAsia="仿宋" w:cs="宋体"/>
                <w:szCs w:val="21"/>
              </w:rPr>
            </w:pPr>
            <w:r>
              <w:rPr>
                <w:rFonts w:hint="eastAsia" w:ascii="仿宋" w:hAnsi="仿宋" w:eastAsia="仿宋" w:cs="宋体"/>
                <w:szCs w:val="21"/>
              </w:rPr>
              <w:t>课程</w:t>
            </w:r>
          </w:p>
          <w:p w14:paraId="660F2FD7">
            <w:pPr>
              <w:spacing w:line="200" w:lineRule="exact"/>
              <w:rPr>
                <w:rFonts w:ascii="仿宋" w:hAnsi="仿宋" w:eastAsia="仿宋" w:cs="宋体"/>
                <w:szCs w:val="21"/>
              </w:rPr>
            </w:pPr>
            <w:r>
              <w:rPr>
                <w:rFonts w:hint="eastAsia" w:ascii="仿宋" w:hAnsi="仿宋" w:eastAsia="仿宋" w:cs="宋体"/>
                <w:szCs w:val="21"/>
              </w:rPr>
              <w:t>建设</w:t>
            </w:r>
          </w:p>
          <w:p w14:paraId="0783634F">
            <w:pPr>
              <w:spacing w:line="200" w:lineRule="exact"/>
              <w:rPr>
                <w:rFonts w:ascii="仿宋" w:hAnsi="仿宋" w:eastAsia="仿宋" w:cs="宋体"/>
                <w:szCs w:val="21"/>
              </w:rPr>
            </w:pPr>
            <w:r>
              <w:rPr>
                <w:rFonts w:hint="eastAsia" w:ascii="仿宋" w:hAnsi="仿宋" w:eastAsia="仿宋" w:cs="宋体"/>
                <w:szCs w:val="21"/>
              </w:rPr>
              <w:t>与</w:t>
            </w:r>
          </w:p>
          <w:p w14:paraId="30EFCD88">
            <w:pPr>
              <w:spacing w:line="200" w:lineRule="exact"/>
              <w:rPr>
                <w:rFonts w:ascii="仿宋" w:hAnsi="仿宋" w:eastAsia="仿宋" w:cs="宋体"/>
                <w:szCs w:val="21"/>
              </w:rPr>
            </w:pPr>
            <w:r>
              <w:rPr>
                <w:rFonts w:hint="eastAsia" w:ascii="仿宋" w:hAnsi="仿宋" w:eastAsia="仿宋" w:cs="宋体"/>
                <w:szCs w:val="21"/>
              </w:rPr>
              <w:t>实施</w:t>
            </w:r>
          </w:p>
        </w:tc>
        <w:tc>
          <w:tcPr>
            <w:tcW w:w="785" w:type="dxa"/>
            <w:vMerge w:val="restart"/>
            <w:shd w:val="clear" w:color="auto" w:fill="auto"/>
            <w:vAlign w:val="center"/>
          </w:tcPr>
          <w:p w14:paraId="3D4F0EE5">
            <w:pPr>
              <w:spacing w:line="200" w:lineRule="exact"/>
              <w:rPr>
                <w:rFonts w:hint="eastAsia" w:ascii="仿宋" w:hAnsi="仿宋" w:eastAsia="仿宋" w:cs="宋体"/>
                <w:szCs w:val="21"/>
                <w:lang w:eastAsia="zh-CN"/>
              </w:rPr>
            </w:pPr>
            <w:r>
              <w:rPr>
                <w:rFonts w:ascii="仿宋" w:hAnsi="仿宋" w:eastAsia="仿宋" w:cs="宋体"/>
                <w:szCs w:val="21"/>
              </w:rPr>
              <w:t>C4</w:t>
            </w:r>
            <w:r>
              <w:rPr>
                <w:rFonts w:hint="eastAsia" w:ascii="仿宋" w:hAnsi="仿宋" w:eastAsia="仿宋" w:cs="宋体"/>
                <w:szCs w:val="21"/>
                <w:lang w:val="en-US" w:eastAsia="zh-CN"/>
              </w:rPr>
              <w:t>0</w:t>
            </w:r>
          </w:p>
          <w:p w14:paraId="78BAABCA">
            <w:pPr>
              <w:spacing w:line="200" w:lineRule="exact"/>
              <w:rPr>
                <w:rFonts w:hint="eastAsia" w:ascii="仿宋" w:hAnsi="仿宋" w:eastAsia="仿宋" w:cs="宋体"/>
                <w:szCs w:val="21"/>
              </w:rPr>
            </w:pPr>
            <w:r>
              <w:rPr>
                <w:rFonts w:hint="eastAsia" w:ascii="仿宋" w:hAnsi="仿宋" w:eastAsia="仿宋" w:cs="宋体"/>
                <w:szCs w:val="21"/>
              </w:rPr>
              <w:t>课程管理与</w:t>
            </w:r>
          </w:p>
          <w:p w14:paraId="41BBF1FD">
            <w:pPr>
              <w:spacing w:line="200" w:lineRule="exact"/>
              <w:rPr>
                <w:rFonts w:hint="eastAsia" w:ascii="仿宋" w:hAnsi="仿宋" w:eastAsia="仿宋" w:cs="宋体"/>
                <w:szCs w:val="21"/>
              </w:rPr>
            </w:pPr>
            <w:r>
              <w:rPr>
                <w:rFonts w:hint="eastAsia" w:ascii="仿宋" w:hAnsi="仿宋" w:eastAsia="仿宋" w:cs="宋体"/>
                <w:szCs w:val="21"/>
              </w:rPr>
              <w:t>开发</w:t>
            </w:r>
          </w:p>
          <w:p w14:paraId="7E914892">
            <w:pPr>
              <w:spacing w:line="200" w:lineRule="exact"/>
              <w:rPr>
                <w:rFonts w:hint="eastAsia" w:ascii="仿宋" w:hAnsi="仿宋" w:eastAsia="仿宋" w:cs="宋体"/>
                <w:szCs w:val="21"/>
                <w:lang w:eastAsia="zh-CN"/>
              </w:rPr>
            </w:pPr>
            <w:r>
              <w:rPr>
                <w:rFonts w:ascii="仿宋" w:hAnsi="仿宋" w:eastAsia="仿宋" w:cs="宋体"/>
                <w:szCs w:val="21"/>
              </w:rPr>
              <w:t>C4</w:t>
            </w:r>
            <w:r>
              <w:rPr>
                <w:rFonts w:hint="eastAsia" w:ascii="仿宋" w:hAnsi="仿宋" w:eastAsia="仿宋" w:cs="宋体"/>
                <w:szCs w:val="21"/>
                <w:lang w:val="en-US" w:eastAsia="zh-CN"/>
              </w:rPr>
              <w:t>1</w:t>
            </w:r>
          </w:p>
          <w:p w14:paraId="2628B2B7">
            <w:pPr>
              <w:spacing w:line="200" w:lineRule="exact"/>
              <w:rPr>
                <w:rFonts w:hint="eastAsia" w:ascii="仿宋" w:hAnsi="仿宋" w:eastAsia="仿宋" w:cs="宋体"/>
                <w:szCs w:val="21"/>
              </w:rPr>
            </w:pPr>
            <w:r>
              <w:rPr>
                <w:rFonts w:hint="eastAsia" w:ascii="仿宋" w:hAnsi="仿宋" w:eastAsia="仿宋" w:cs="宋体"/>
                <w:szCs w:val="21"/>
              </w:rPr>
              <w:t>课程实施与</w:t>
            </w:r>
          </w:p>
          <w:p w14:paraId="4AA6269A">
            <w:pPr>
              <w:spacing w:line="200" w:lineRule="exact"/>
              <w:rPr>
                <w:rFonts w:hint="eastAsia" w:ascii="仿宋" w:hAnsi="仿宋" w:eastAsia="仿宋" w:cs="宋体"/>
                <w:szCs w:val="21"/>
              </w:rPr>
            </w:pPr>
            <w:r>
              <w:rPr>
                <w:rFonts w:hint="eastAsia" w:ascii="仿宋" w:hAnsi="仿宋" w:eastAsia="仿宋" w:cs="宋体"/>
                <w:szCs w:val="21"/>
              </w:rPr>
              <w:t>改革</w:t>
            </w:r>
          </w:p>
          <w:p w14:paraId="297B7637">
            <w:pPr>
              <w:spacing w:line="200" w:lineRule="exact"/>
              <w:rPr>
                <w:rFonts w:hint="eastAsia" w:ascii="仿宋" w:hAnsi="仿宋" w:eastAsia="仿宋" w:cs="宋体"/>
                <w:szCs w:val="21"/>
              </w:rPr>
            </w:pPr>
            <w:r>
              <w:rPr>
                <w:rFonts w:ascii="仿宋" w:hAnsi="仿宋" w:eastAsia="仿宋" w:cs="宋体"/>
                <w:szCs w:val="21"/>
              </w:rPr>
              <w:t>C4</w:t>
            </w:r>
            <w:r>
              <w:rPr>
                <w:rFonts w:hint="eastAsia" w:ascii="仿宋" w:hAnsi="仿宋" w:eastAsia="仿宋" w:cs="宋体"/>
                <w:szCs w:val="21"/>
                <w:lang w:val="en-US" w:eastAsia="zh-CN"/>
              </w:rPr>
              <w:t>2</w:t>
            </w:r>
            <w:r>
              <w:rPr>
                <w:rFonts w:hint="eastAsia" w:ascii="仿宋" w:hAnsi="仿宋" w:eastAsia="仿宋" w:cs="宋体"/>
                <w:szCs w:val="21"/>
              </w:rPr>
              <w:t>学业</w:t>
            </w:r>
          </w:p>
          <w:p w14:paraId="2CAC6734">
            <w:pPr>
              <w:spacing w:line="200" w:lineRule="exact"/>
              <w:rPr>
                <w:rFonts w:ascii="仿宋" w:hAnsi="仿宋" w:eastAsia="仿宋" w:cs="宋体"/>
                <w:szCs w:val="21"/>
              </w:rPr>
            </w:pPr>
            <w:r>
              <w:rPr>
                <w:rFonts w:hint="eastAsia" w:ascii="仿宋" w:hAnsi="仿宋" w:eastAsia="仿宋" w:cs="宋体"/>
                <w:szCs w:val="21"/>
              </w:rPr>
              <w:t>负担</w:t>
            </w:r>
          </w:p>
        </w:tc>
        <w:tc>
          <w:tcPr>
            <w:tcW w:w="1223" w:type="dxa"/>
            <w:vAlign w:val="center"/>
          </w:tcPr>
          <w:p w14:paraId="210A5A5C">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2026</w:t>
            </w:r>
          </w:p>
          <w:p w14:paraId="54203877">
            <w:pPr>
              <w:widowControl/>
              <w:jc w:val="center"/>
              <w:rPr>
                <w:rFonts w:ascii="仿宋" w:hAnsi="仿宋" w:eastAsia="仿宋" w:cs="宋体"/>
                <w:szCs w:val="21"/>
              </w:rPr>
            </w:pPr>
          </w:p>
        </w:tc>
        <w:tc>
          <w:tcPr>
            <w:tcW w:w="4065" w:type="dxa"/>
          </w:tcPr>
          <w:p w14:paraId="255B9887">
            <w:pPr>
              <w:spacing w:line="240" w:lineRule="exact"/>
              <w:rPr>
                <w:rFonts w:ascii="仿宋" w:hAnsi="仿宋" w:eastAsia="仿宋" w:cs="宋体"/>
                <w:szCs w:val="21"/>
              </w:rPr>
            </w:pPr>
            <w:r>
              <w:rPr>
                <w:rFonts w:hint="eastAsia" w:ascii="仿宋" w:hAnsi="仿宋" w:eastAsia="仿宋" w:cs="宋体"/>
                <w:szCs w:val="21"/>
              </w:rPr>
              <w:t>严格按照国家课程方案要求开齐开足各类课程；开设</w:t>
            </w:r>
            <w:r>
              <w:rPr>
                <w:rFonts w:hint="eastAsia" w:ascii="仿宋" w:hAnsi="仿宋" w:eastAsia="仿宋" w:cs="宋体"/>
                <w:szCs w:val="21"/>
                <w:lang w:val="en-US" w:eastAsia="zh-CN"/>
              </w:rPr>
              <w:t>足</w:t>
            </w:r>
            <w:r>
              <w:rPr>
                <w:rFonts w:hint="eastAsia" w:ascii="仿宋" w:hAnsi="仿宋" w:eastAsia="仿宋" w:cs="宋体"/>
                <w:szCs w:val="21"/>
              </w:rPr>
              <w:t>球、</w:t>
            </w:r>
            <w:r>
              <w:rPr>
                <w:rFonts w:hint="eastAsia" w:ascii="仿宋" w:hAnsi="仿宋" w:eastAsia="仿宋" w:cs="宋体"/>
                <w:szCs w:val="21"/>
                <w:lang w:val="en-US" w:eastAsia="zh-CN"/>
              </w:rPr>
              <w:t>书法</w:t>
            </w:r>
            <w:r>
              <w:rPr>
                <w:rFonts w:hint="eastAsia" w:ascii="仿宋" w:hAnsi="仿宋" w:eastAsia="仿宋" w:cs="宋体"/>
                <w:szCs w:val="21"/>
              </w:rPr>
              <w:t>、</w:t>
            </w:r>
            <w:r>
              <w:rPr>
                <w:rFonts w:hint="eastAsia" w:ascii="仿宋" w:hAnsi="仿宋" w:eastAsia="仿宋" w:cs="宋体"/>
                <w:szCs w:val="21"/>
                <w:lang w:val="en-US" w:eastAsia="zh-CN"/>
              </w:rPr>
              <w:t>跳绳</w:t>
            </w:r>
            <w:r>
              <w:rPr>
                <w:rFonts w:hint="eastAsia" w:ascii="仿宋" w:hAnsi="仿宋" w:eastAsia="仿宋" w:cs="宋体"/>
                <w:szCs w:val="21"/>
              </w:rPr>
              <w:t>等特色课程；推进</w:t>
            </w:r>
            <w:r>
              <w:rPr>
                <w:rFonts w:hint="eastAsia" w:ascii="仿宋" w:hAnsi="仿宋" w:eastAsia="仿宋" w:cs="宋体"/>
                <w:szCs w:val="21"/>
                <w:lang w:val="en-US" w:eastAsia="zh-CN"/>
              </w:rPr>
              <w:t>费曼学习法</w:t>
            </w:r>
            <w:r>
              <w:rPr>
                <w:rFonts w:hint="eastAsia" w:ascii="仿宋" w:hAnsi="仿宋" w:eastAsia="仿宋" w:cs="宋体"/>
                <w:szCs w:val="21"/>
              </w:rPr>
              <w:t>教学模式，发挥学生的学习主体地位，提高课堂效率；严格按照“五项管理规定”规范学生作业、手机、睡眠、考试等工作。</w:t>
            </w:r>
          </w:p>
        </w:tc>
        <w:tc>
          <w:tcPr>
            <w:tcW w:w="4263" w:type="dxa"/>
            <w:vAlign w:val="center"/>
          </w:tcPr>
          <w:p w14:paraId="170AE1F5">
            <w:pPr>
              <w:spacing w:line="24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学科干部制订教学常规管理规范五个规范，建立级部和学科双管理模式，级部每周一抽查，学科一月一检查、评比，学校一学期集中进行督查。</w:t>
            </w:r>
          </w:p>
          <w:p w14:paraId="3B828E61">
            <w:pPr>
              <w:spacing w:line="24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严格执行一科一辅制度，保障学生身心健康。</w:t>
            </w:r>
          </w:p>
        </w:tc>
        <w:tc>
          <w:tcPr>
            <w:tcW w:w="1064" w:type="dxa"/>
            <w:vAlign w:val="center"/>
          </w:tcPr>
          <w:p w14:paraId="7135617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80" w:type="dxa"/>
            <w:vAlign w:val="center"/>
          </w:tcPr>
          <w:p w14:paraId="09059E20">
            <w:pPr>
              <w:spacing w:line="200" w:lineRule="exact"/>
              <w:rPr>
                <w:rFonts w:hint="default" w:ascii="仿宋" w:hAnsi="仿宋" w:eastAsia="仿宋" w:cs="宋体"/>
                <w:szCs w:val="21"/>
                <w:lang w:val="en-US"/>
              </w:rPr>
            </w:pPr>
            <w:r>
              <w:rPr>
                <w:rFonts w:hint="eastAsia" w:ascii="仿宋" w:hAnsi="仿宋" w:eastAsia="仿宋" w:cs="宋体"/>
                <w:color w:val="auto"/>
                <w:szCs w:val="21"/>
                <w:lang w:val="en-US" w:eastAsia="zh-CN"/>
              </w:rPr>
              <w:t>杨彩霞</w:t>
            </w:r>
          </w:p>
        </w:tc>
      </w:tr>
      <w:tr w14:paraId="2CB0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26" w:type="dxa"/>
            <w:vMerge w:val="continue"/>
            <w:shd w:val="clear" w:color="auto" w:fill="auto"/>
            <w:vAlign w:val="center"/>
          </w:tcPr>
          <w:p w14:paraId="40033938">
            <w:pPr>
              <w:spacing w:line="200" w:lineRule="exact"/>
              <w:rPr>
                <w:rFonts w:ascii="仿宋" w:hAnsi="仿宋" w:eastAsia="仿宋" w:cs="宋体"/>
                <w:szCs w:val="21"/>
              </w:rPr>
            </w:pPr>
          </w:p>
        </w:tc>
        <w:tc>
          <w:tcPr>
            <w:tcW w:w="785" w:type="dxa"/>
            <w:vMerge w:val="continue"/>
            <w:shd w:val="clear" w:color="auto" w:fill="auto"/>
            <w:vAlign w:val="center"/>
          </w:tcPr>
          <w:p w14:paraId="618ABC90">
            <w:pPr>
              <w:spacing w:line="200" w:lineRule="exact"/>
              <w:rPr>
                <w:rFonts w:ascii="仿宋" w:hAnsi="仿宋" w:eastAsia="仿宋" w:cs="宋体"/>
                <w:szCs w:val="21"/>
              </w:rPr>
            </w:pPr>
          </w:p>
        </w:tc>
        <w:tc>
          <w:tcPr>
            <w:tcW w:w="1223" w:type="dxa"/>
            <w:vAlign w:val="center"/>
          </w:tcPr>
          <w:p w14:paraId="406D289C">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2027</w:t>
            </w:r>
          </w:p>
          <w:p w14:paraId="6F0CD06D">
            <w:pPr>
              <w:widowControl/>
              <w:jc w:val="center"/>
              <w:rPr>
                <w:rFonts w:ascii="仿宋" w:hAnsi="仿宋" w:eastAsia="仿宋" w:cs="宋体"/>
                <w:szCs w:val="21"/>
              </w:rPr>
            </w:pPr>
          </w:p>
        </w:tc>
        <w:tc>
          <w:tcPr>
            <w:tcW w:w="4065" w:type="dxa"/>
          </w:tcPr>
          <w:p w14:paraId="4EC2B1F2">
            <w:pPr>
              <w:spacing w:line="240" w:lineRule="exact"/>
              <w:rPr>
                <w:rFonts w:ascii="仿宋" w:hAnsi="仿宋" w:eastAsia="仿宋" w:cs="宋体"/>
                <w:szCs w:val="21"/>
              </w:rPr>
            </w:pPr>
            <w:r>
              <w:rPr>
                <w:rFonts w:hint="eastAsia" w:ascii="仿宋" w:hAnsi="仿宋" w:eastAsia="仿宋" w:cs="宋体"/>
                <w:szCs w:val="21"/>
              </w:rPr>
              <w:t>严格按照国家课程方案要求开齐开足各类课程；开设</w:t>
            </w:r>
            <w:r>
              <w:rPr>
                <w:rFonts w:hint="eastAsia" w:ascii="仿宋" w:hAnsi="仿宋" w:eastAsia="仿宋" w:cs="宋体"/>
                <w:szCs w:val="21"/>
                <w:lang w:val="en-US" w:eastAsia="zh-CN"/>
              </w:rPr>
              <w:t>足</w:t>
            </w:r>
            <w:r>
              <w:rPr>
                <w:rFonts w:hint="eastAsia" w:ascii="仿宋" w:hAnsi="仿宋" w:eastAsia="仿宋" w:cs="宋体"/>
                <w:szCs w:val="21"/>
              </w:rPr>
              <w:t>球、</w:t>
            </w:r>
            <w:r>
              <w:rPr>
                <w:rFonts w:hint="eastAsia" w:ascii="仿宋" w:hAnsi="仿宋" w:eastAsia="仿宋" w:cs="宋体"/>
                <w:szCs w:val="21"/>
                <w:lang w:val="en-US" w:eastAsia="zh-CN"/>
              </w:rPr>
              <w:t>书法</w:t>
            </w:r>
            <w:r>
              <w:rPr>
                <w:rFonts w:hint="eastAsia" w:ascii="仿宋" w:hAnsi="仿宋" w:eastAsia="仿宋" w:cs="宋体"/>
                <w:szCs w:val="21"/>
              </w:rPr>
              <w:t>、</w:t>
            </w:r>
            <w:r>
              <w:rPr>
                <w:rFonts w:hint="eastAsia" w:ascii="仿宋" w:hAnsi="仿宋" w:eastAsia="仿宋" w:cs="宋体"/>
                <w:szCs w:val="21"/>
                <w:lang w:val="en-US" w:eastAsia="zh-CN"/>
              </w:rPr>
              <w:t>跳绳</w:t>
            </w:r>
            <w:r>
              <w:rPr>
                <w:rFonts w:hint="eastAsia" w:ascii="仿宋" w:hAnsi="仿宋" w:eastAsia="仿宋" w:cs="宋体"/>
                <w:szCs w:val="21"/>
              </w:rPr>
              <w:t>等特色课程；推进</w:t>
            </w:r>
            <w:r>
              <w:rPr>
                <w:rFonts w:hint="eastAsia" w:ascii="仿宋" w:hAnsi="仿宋" w:eastAsia="仿宋" w:cs="宋体"/>
                <w:szCs w:val="21"/>
                <w:lang w:val="en-US" w:eastAsia="zh-CN"/>
              </w:rPr>
              <w:t>费曼学习法</w:t>
            </w:r>
            <w:r>
              <w:rPr>
                <w:rFonts w:hint="eastAsia" w:ascii="仿宋" w:hAnsi="仿宋" w:eastAsia="仿宋" w:cs="宋体"/>
                <w:szCs w:val="21"/>
              </w:rPr>
              <w:t>教学模式，发挥学生的学习主体地位，提高课堂效率；严格按照“五项管理规定”规范学生作业、手机、睡眠、考试等工作。</w:t>
            </w:r>
          </w:p>
        </w:tc>
        <w:tc>
          <w:tcPr>
            <w:tcW w:w="4263" w:type="dxa"/>
            <w:vAlign w:val="center"/>
          </w:tcPr>
          <w:p w14:paraId="036F90D8">
            <w:pPr>
              <w:spacing w:line="24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各级部每周督查一项教学常规项目，教导处每月抽查一次教学常规工作，形成工作通报，并纳入教师考核工作。</w:t>
            </w:r>
          </w:p>
          <w:p w14:paraId="55257C02">
            <w:pPr>
              <w:spacing w:line="24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校级干部深入课堂听课，全力推行</w:t>
            </w:r>
            <w:r>
              <w:rPr>
                <w:rFonts w:hint="eastAsia" w:ascii="仿宋" w:hAnsi="仿宋" w:eastAsia="仿宋" w:cs="宋体"/>
                <w:szCs w:val="21"/>
                <w:lang w:val="en-US" w:eastAsia="zh-CN"/>
              </w:rPr>
              <w:t>费曼学习法</w:t>
            </w:r>
            <w:r>
              <w:rPr>
                <w:rFonts w:hint="eastAsia" w:ascii="仿宋" w:hAnsi="仿宋" w:eastAsia="仿宋" w:cs="宋体"/>
                <w:szCs w:val="21"/>
              </w:rPr>
              <w:t>模式。</w:t>
            </w:r>
          </w:p>
        </w:tc>
        <w:tc>
          <w:tcPr>
            <w:tcW w:w="1064" w:type="dxa"/>
            <w:vAlign w:val="center"/>
          </w:tcPr>
          <w:p w14:paraId="7F2E583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80" w:type="dxa"/>
            <w:vAlign w:val="center"/>
          </w:tcPr>
          <w:p w14:paraId="7ED33129">
            <w:pPr>
              <w:spacing w:line="200" w:lineRule="exact"/>
              <w:rPr>
                <w:rFonts w:ascii="仿宋" w:hAnsi="仿宋" w:eastAsia="仿宋" w:cs="宋体"/>
                <w:szCs w:val="21"/>
              </w:rPr>
            </w:pPr>
            <w:r>
              <w:rPr>
                <w:rFonts w:hint="eastAsia" w:ascii="仿宋" w:hAnsi="仿宋" w:eastAsia="仿宋" w:cs="宋体"/>
                <w:color w:val="auto"/>
                <w:szCs w:val="21"/>
                <w:lang w:val="en-US" w:eastAsia="zh-CN"/>
              </w:rPr>
              <w:t>杨彩霞</w:t>
            </w:r>
          </w:p>
        </w:tc>
      </w:tr>
      <w:tr w14:paraId="6137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726" w:type="dxa"/>
            <w:vMerge w:val="continue"/>
            <w:shd w:val="clear" w:color="auto" w:fill="auto"/>
            <w:vAlign w:val="center"/>
          </w:tcPr>
          <w:p w14:paraId="052AD5B7">
            <w:pPr>
              <w:spacing w:line="200" w:lineRule="exact"/>
              <w:rPr>
                <w:rFonts w:ascii="仿宋" w:hAnsi="仿宋" w:eastAsia="仿宋" w:cs="宋体"/>
                <w:szCs w:val="21"/>
              </w:rPr>
            </w:pPr>
          </w:p>
        </w:tc>
        <w:tc>
          <w:tcPr>
            <w:tcW w:w="785" w:type="dxa"/>
            <w:vMerge w:val="continue"/>
            <w:shd w:val="clear" w:color="auto" w:fill="auto"/>
            <w:vAlign w:val="center"/>
          </w:tcPr>
          <w:p w14:paraId="2DF02A05">
            <w:pPr>
              <w:spacing w:line="200" w:lineRule="exact"/>
              <w:rPr>
                <w:rFonts w:ascii="仿宋" w:hAnsi="仿宋" w:eastAsia="仿宋" w:cs="宋体"/>
                <w:szCs w:val="21"/>
              </w:rPr>
            </w:pPr>
          </w:p>
        </w:tc>
        <w:tc>
          <w:tcPr>
            <w:tcW w:w="1223" w:type="dxa"/>
            <w:vAlign w:val="center"/>
          </w:tcPr>
          <w:p w14:paraId="0AD46686">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2028</w:t>
            </w:r>
          </w:p>
          <w:p w14:paraId="45452E91">
            <w:pPr>
              <w:widowControl/>
              <w:jc w:val="center"/>
              <w:rPr>
                <w:rFonts w:ascii="仿宋" w:hAnsi="仿宋" w:eastAsia="仿宋" w:cs="宋体"/>
                <w:szCs w:val="21"/>
              </w:rPr>
            </w:pPr>
          </w:p>
        </w:tc>
        <w:tc>
          <w:tcPr>
            <w:tcW w:w="4065" w:type="dxa"/>
          </w:tcPr>
          <w:p w14:paraId="08B4DBA0">
            <w:pPr>
              <w:spacing w:line="240" w:lineRule="exact"/>
              <w:rPr>
                <w:rFonts w:ascii="仿宋" w:hAnsi="仿宋" w:eastAsia="仿宋" w:cs="宋体"/>
                <w:szCs w:val="21"/>
              </w:rPr>
            </w:pPr>
            <w:r>
              <w:rPr>
                <w:rFonts w:hint="eastAsia" w:ascii="仿宋" w:hAnsi="仿宋" w:eastAsia="仿宋" w:cs="宋体"/>
                <w:szCs w:val="21"/>
              </w:rPr>
              <w:t>严格按照国家课程方案要求开齐开足各类课程；开设乒乓球、剪纸、吟诵等特色课程；推进“</w:t>
            </w:r>
            <w:r>
              <w:rPr>
                <w:rFonts w:hint="eastAsia" w:ascii="仿宋" w:hAnsi="仿宋" w:eastAsia="仿宋" w:cs="宋体"/>
                <w:szCs w:val="21"/>
                <w:lang w:val="en-US" w:eastAsia="zh-CN"/>
              </w:rPr>
              <w:t>费曼学习法</w:t>
            </w:r>
            <w:r>
              <w:rPr>
                <w:rFonts w:hint="eastAsia" w:ascii="仿宋" w:hAnsi="仿宋" w:eastAsia="仿宋" w:cs="宋体"/>
                <w:szCs w:val="21"/>
              </w:rPr>
              <w:t>”教学模式，发挥学生的学习主体地位，提高课堂效率；严格按照“五项管理规定”规范学生作业、手机、睡眠、考试等工作。</w:t>
            </w:r>
          </w:p>
        </w:tc>
        <w:tc>
          <w:tcPr>
            <w:tcW w:w="4263" w:type="dxa"/>
            <w:vAlign w:val="center"/>
          </w:tcPr>
          <w:p w14:paraId="5FD6F8E2">
            <w:pPr>
              <w:spacing w:line="24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建立级部为主导的单元检测办法、月检测实施办法，加强教学过程考核力度，促进教学质量提高。</w:t>
            </w:r>
          </w:p>
          <w:p w14:paraId="15910B80">
            <w:pPr>
              <w:spacing w:line="24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学习管理规范，建立常规检查流程，教学常规检查情况列入日常考核。</w:t>
            </w:r>
          </w:p>
          <w:p w14:paraId="23587B3C">
            <w:pPr>
              <w:spacing w:line="24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学校、班级召开狠抓学生学习习惯工作会议，培养学生良好习惯和学习专注力。</w:t>
            </w:r>
          </w:p>
        </w:tc>
        <w:tc>
          <w:tcPr>
            <w:tcW w:w="1064" w:type="dxa"/>
            <w:vAlign w:val="center"/>
          </w:tcPr>
          <w:p w14:paraId="69A99B7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80" w:type="dxa"/>
            <w:vAlign w:val="center"/>
          </w:tcPr>
          <w:p w14:paraId="0CCB59B2">
            <w:pPr>
              <w:spacing w:line="200" w:lineRule="exact"/>
              <w:rPr>
                <w:rFonts w:ascii="仿宋" w:hAnsi="仿宋" w:eastAsia="仿宋" w:cs="宋体"/>
                <w:szCs w:val="21"/>
              </w:rPr>
            </w:pPr>
            <w:r>
              <w:rPr>
                <w:rFonts w:hint="eastAsia" w:ascii="仿宋" w:hAnsi="仿宋" w:eastAsia="仿宋" w:cs="宋体"/>
                <w:color w:val="auto"/>
                <w:szCs w:val="21"/>
                <w:lang w:val="en-US" w:eastAsia="zh-CN"/>
              </w:rPr>
              <w:t>杨彩霞</w:t>
            </w:r>
          </w:p>
        </w:tc>
      </w:tr>
      <w:tr w14:paraId="5097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726" w:type="dxa"/>
            <w:vMerge w:val="continue"/>
            <w:shd w:val="clear" w:color="auto" w:fill="auto"/>
            <w:vAlign w:val="center"/>
          </w:tcPr>
          <w:p w14:paraId="1266A35C">
            <w:pPr>
              <w:spacing w:line="200" w:lineRule="exact"/>
              <w:rPr>
                <w:rFonts w:ascii="仿宋" w:hAnsi="仿宋" w:eastAsia="仿宋" w:cs="宋体"/>
                <w:szCs w:val="21"/>
              </w:rPr>
            </w:pPr>
          </w:p>
        </w:tc>
        <w:tc>
          <w:tcPr>
            <w:tcW w:w="785" w:type="dxa"/>
            <w:vMerge w:val="continue"/>
            <w:shd w:val="clear" w:color="auto" w:fill="auto"/>
            <w:vAlign w:val="center"/>
          </w:tcPr>
          <w:p w14:paraId="5CBC657D">
            <w:pPr>
              <w:spacing w:line="200" w:lineRule="exact"/>
              <w:rPr>
                <w:rFonts w:ascii="仿宋" w:hAnsi="仿宋" w:eastAsia="仿宋" w:cs="宋体"/>
                <w:szCs w:val="21"/>
              </w:rPr>
            </w:pPr>
          </w:p>
        </w:tc>
        <w:tc>
          <w:tcPr>
            <w:tcW w:w="1223" w:type="dxa"/>
            <w:vAlign w:val="center"/>
          </w:tcPr>
          <w:p w14:paraId="3D240091">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2029</w:t>
            </w:r>
          </w:p>
          <w:p w14:paraId="33E1AA04">
            <w:pPr>
              <w:widowControl/>
              <w:jc w:val="center"/>
              <w:rPr>
                <w:rFonts w:ascii="仿宋" w:hAnsi="仿宋" w:eastAsia="仿宋" w:cs="宋体"/>
                <w:szCs w:val="21"/>
              </w:rPr>
            </w:pPr>
          </w:p>
        </w:tc>
        <w:tc>
          <w:tcPr>
            <w:tcW w:w="4065" w:type="dxa"/>
          </w:tcPr>
          <w:p w14:paraId="0342121B">
            <w:pPr>
              <w:spacing w:line="240" w:lineRule="exact"/>
              <w:rPr>
                <w:rFonts w:ascii="仿宋" w:hAnsi="仿宋" w:eastAsia="仿宋" w:cs="宋体"/>
                <w:szCs w:val="21"/>
              </w:rPr>
            </w:pPr>
            <w:r>
              <w:rPr>
                <w:rFonts w:hint="eastAsia" w:ascii="仿宋" w:hAnsi="仿宋" w:eastAsia="仿宋" w:cs="宋体"/>
                <w:szCs w:val="21"/>
              </w:rPr>
              <w:t>严格按照国家课程方案要求开齐开足各类课程；开设</w:t>
            </w:r>
            <w:r>
              <w:rPr>
                <w:rFonts w:hint="eastAsia" w:ascii="仿宋" w:hAnsi="仿宋" w:eastAsia="仿宋" w:cs="宋体"/>
                <w:szCs w:val="21"/>
                <w:lang w:val="en-US" w:eastAsia="zh-CN"/>
              </w:rPr>
              <w:t>足</w:t>
            </w:r>
            <w:r>
              <w:rPr>
                <w:rFonts w:hint="eastAsia" w:ascii="仿宋" w:hAnsi="仿宋" w:eastAsia="仿宋" w:cs="宋体"/>
                <w:szCs w:val="21"/>
              </w:rPr>
              <w:t>球、</w:t>
            </w:r>
            <w:r>
              <w:rPr>
                <w:rFonts w:hint="eastAsia" w:ascii="仿宋" w:hAnsi="仿宋" w:eastAsia="仿宋" w:cs="宋体"/>
                <w:szCs w:val="21"/>
                <w:lang w:val="en-US" w:eastAsia="zh-CN"/>
              </w:rPr>
              <w:t>书法</w:t>
            </w:r>
            <w:r>
              <w:rPr>
                <w:rFonts w:hint="eastAsia" w:ascii="仿宋" w:hAnsi="仿宋" w:eastAsia="仿宋" w:cs="宋体"/>
                <w:szCs w:val="21"/>
              </w:rPr>
              <w:t>、</w:t>
            </w:r>
            <w:r>
              <w:rPr>
                <w:rFonts w:hint="eastAsia" w:ascii="仿宋" w:hAnsi="仿宋" w:eastAsia="仿宋" w:cs="宋体"/>
                <w:szCs w:val="21"/>
                <w:lang w:val="en-US" w:eastAsia="zh-CN"/>
              </w:rPr>
              <w:t>跳绳</w:t>
            </w:r>
            <w:r>
              <w:rPr>
                <w:rFonts w:hint="eastAsia" w:ascii="仿宋" w:hAnsi="仿宋" w:eastAsia="仿宋" w:cs="宋体"/>
                <w:szCs w:val="21"/>
              </w:rPr>
              <w:t>等特色课程；推进</w:t>
            </w:r>
            <w:r>
              <w:rPr>
                <w:rFonts w:hint="eastAsia" w:ascii="仿宋" w:hAnsi="仿宋" w:eastAsia="仿宋" w:cs="宋体"/>
                <w:szCs w:val="21"/>
                <w:lang w:val="en-US" w:eastAsia="zh-CN"/>
              </w:rPr>
              <w:t>费曼学习法</w:t>
            </w:r>
            <w:r>
              <w:rPr>
                <w:rFonts w:hint="eastAsia" w:ascii="仿宋" w:hAnsi="仿宋" w:eastAsia="仿宋" w:cs="宋体"/>
                <w:szCs w:val="21"/>
              </w:rPr>
              <w:t>教学模式，发挥学生的学习主体地位，提高课堂效率；严格按照“五项管理规定”规范学生作业、手机、睡眠、考试等工作。</w:t>
            </w:r>
          </w:p>
        </w:tc>
        <w:tc>
          <w:tcPr>
            <w:tcW w:w="4263" w:type="dxa"/>
            <w:vAlign w:val="center"/>
          </w:tcPr>
          <w:p w14:paraId="15945A58">
            <w:pPr>
              <w:spacing w:line="24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学校校级干部深入各年级集备，增加绩效集备课时，提高教师集体备课积极性。</w:t>
            </w:r>
          </w:p>
          <w:p w14:paraId="75C9A10A">
            <w:pPr>
              <w:spacing w:line="24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开展常态化督查工作，及时反馈教师在教学常规工作中存在的问题和不足，及时整改。</w:t>
            </w:r>
          </w:p>
          <w:p w14:paraId="40F38391">
            <w:pPr>
              <w:spacing w:line="24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要求教师使用智慧课堂软件，提高备课质量。</w:t>
            </w:r>
          </w:p>
        </w:tc>
        <w:tc>
          <w:tcPr>
            <w:tcW w:w="1064" w:type="dxa"/>
            <w:vAlign w:val="center"/>
          </w:tcPr>
          <w:p w14:paraId="0CC0A7E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80" w:type="dxa"/>
            <w:vAlign w:val="center"/>
          </w:tcPr>
          <w:p w14:paraId="29912B09">
            <w:pPr>
              <w:spacing w:line="200" w:lineRule="exact"/>
              <w:rPr>
                <w:rFonts w:ascii="仿宋" w:hAnsi="仿宋" w:eastAsia="仿宋" w:cs="宋体"/>
                <w:szCs w:val="21"/>
              </w:rPr>
            </w:pPr>
            <w:r>
              <w:rPr>
                <w:rFonts w:hint="eastAsia" w:ascii="仿宋" w:hAnsi="仿宋" w:eastAsia="仿宋" w:cs="宋体"/>
                <w:color w:val="auto"/>
                <w:szCs w:val="21"/>
                <w:lang w:val="en-US" w:eastAsia="zh-CN"/>
              </w:rPr>
              <w:t>杨彩霞</w:t>
            </w:r>
          </w:p>
        </w:tc>
      </w:tr>
      <w:tr w14:paraId="4684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26" w:type="dxa"/>
            <w:vMerge w:val="continue"/>
            <w:shd w:val="clear" w:color="auto" w:fill="auto"/>
            <w:vAlign w:val="center"/>
          </w:tcPr>
          <w:p w14:paraId="3D8A50C3">
            <w:pPr>
              <w:spacing w:line="200" w:lineRule="exact"/>
              <w:rPr>
                <w:rFonts w:ascii="仿宋" w:hAnsi="仿宋" w:eastAsia="仿宋" w:cs="宋体"/>
                <w:szCs w:val="21"/>
              </w:rPr>
            </w:pPr>
          </w:p>
        </w:tc>
        <w:tc>
          <w:tcPr>
            <w:tcW w:w="785" w:type="dxa"/>
            <w:vMerge w:val="continue"/>
            <w:shd w:val="clear" w:color="auto" w:fill="auto"/>
            <w:vAlign w:val="center"/>
          </w:tcPr>
          <w:p w14:paraId="2A7598D4">
            <w:pPr>
              <w:spacing w:line="200" w:lineRule="exact"/>
              <w:rPr>
                <w:rFonts w:ascii="仿宋" w:hAnsi="仿宋" w:eastAsia="仿宋" w:cs="宋体"/>
                <w:szCs w:val="21"/>
              </w:rPr>
            </w:pPr>
          </w:p>
        </w:tc>
        <w:tc>
          <w:tcPr>
            <w:tcW w:w="1223" w:type="dxa"/>
            <w:vAlign w:val="center"/>
          </w:tcPr>
          <w:p w14:paraId="1922280F">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2030</w:t>
            </w:r>
          </w:p>
          <w:p w14:paraId="08A7AFC1">
            <w:pPr>
              <w:widowControl/>
              <w:jc w:val="center"/>
              <w:rPr>
                <w:rFonts w:ascii="仿宋" w:hAnsi="仿宋" w:eastAsia="仿宋" w:cs="宋体"/>
                <w:szCs w:val="21"/>
              </w:rPr>
            </w:pPr>
          </w:p>
        </w:tc>
        <w:tc>
          <w:tcPr>
            <w:tcW w:w="4065" w:type="dxa"/>
          </w:tcPr>
          <w:p w14:paraId="07370613">
            <w:pPr>
              <w:spacing w:line="240" w:lineRule="exact"/>
              <w:rPr>
                <w:rFonts w:ascii="仿宋" w:hAnsi="仿宋" w:eastAsia="仿宋" w:cs="宋体"/>
                <w:szCs w:val="21"/>
              </w:rPr>
            </w:pPr>
            <w:r>
              <w:rPr>
                <w:rFonts w:hint="eastAsia" w:ascii="仿宋" w:hAnsi="仿宋" w:eastAsia="仿宋" w:cs="宋体"/>
                <w:szCs w:val="21"/>
              </w:rPr>
              <w:t>严格按照国家课程方案要求开齐开足各类课程；开设</w:t>
            </w:r>
            <w:r>
              <w:rPr>
                <w:rFonts w:hint="eastAsia" w:ascii="仿宋" w:hAnsi="仿宋" w:eastAsia="仿宋" w:cs="宋体"/>
                <w:szCs w:val="21"/>
                <w:lang w:val="en-US" w:eastAsia="zh-CN"/>
              </w:rPr>
              <w:t>足</w:t>
            </w:r>
            <w:r>
              <w:rPr>
                <w:rFonts w:hint="eastAsia" w:ascii="仿宋" w:hAnsi="仿宋" w:eastAsia="仿宋" w:cs="宋体"/>
                <w:szCs w:val="21"/>
              </w:rPr>
              <w:t>球、</w:t>
            </w:r>
            <w:r>
              <w:rPr>
                <w:rFonts w:hint="eastAsia" w:ascii="仿宋" w:hAnsi="仿宋" w:eastAsia="仿宋" w:cs="宋体"/>
                <w:szCs w:val="21"/>
                <w:lang w:val="en-US" w:eastAsia="zh-CN"/>
              </w:rPr>
              <w:t>书法</w:t>
            </w:r>
            <w:r>
              <w:rPr>
                <w:rFonts w:hint="eastAsia" w:ascii="仿宋" w:hAnsi="仿宋" w:eastAsia="仿宋" w:cs="宋体"/>
                <w:szCs w:val="21"/>
              </w:rPr>
              <w:t>、</w:t>
            </w:r>
            <w:r>
              <w:rPr>
                <w:rFonts w:hint="eastAsia" w:ascii="仿宋" w:hAnsi="仿宋" w:eastAsia="仿宋" w:cs="宋体"/>
                <w:szCs w:val="21"/>
                <w:lang w:val="en-US" w:eastAsia="zh-CN"/>
              </w:rPr>
              <w:t>跳绳</w:t>
            </w:r>
            <w:r>
              <w:rPr>
                <w:rFonts w:hint="eastAsia" w:ascii="仿宋" w:hAnsi="仿宋" w:eastAsia="仿宋" w:cs="宋体"/>
                <w:szCs w:val="21"/>
              </w:rPr>
              <w:t>等特色课程；推进</w:t>
            </w:r>
            <w:r>
              <w:rPr>
                <w:rFonts w:hint="eastAsia" w:ascii="仿宋" w:hAnsi="仿宋" w:eastAsia="仿宋" w:cs="宋体"/>
                <w:szCs w:val="21"/>
                <w:lang w:val="en-US" w:eastAsia="zh-CN"/>
              </w:rPr>
              <w:t>费曼学习法</w:t>
            </w:r>
            <w:r>
              <w:rPr>
                <w:rFonts w:hint="eastAsia" w:ascii="仿宋" w:hAnsi="仿宋" w:eastAsia="仿宋" w:cs="宋体"/>
                <w:szCs w:val="21"/>
              </w:rPr>
              <w:t>教学模式，发挥学生的学习主体地位，提高课堂效率；严格按照“五项管理规定”规范学生作业、手机、睡眠、考试等工作。</w:t>
            </w:r>
          </w:p>
        </w:tc>
        <w:tc>
          <w:tcPr>
            <w:tcW w:w="4263" w:type="dxa"/>
            <w:vAlign w:val="center"/>
          </w:tcPr>
          <w:p w14:paraId="5FFB87C2">
            <w:pPr>
              <w:spacing w:line="24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编制教学常规管理规范汇编，完善常规检查规范，实行教学常规通过制度，发现问题及时通报，教学常规检查情况列入日常考核。</w:t>
            </w:r>
          </w:p>
          <w:p w14:paraId="3A697264">
            <w:pPr>
              <w:spacing w:line="24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完善学生作业管理体系，在学科统筹，时间安排，作业量等方面加强统一管理，控制学生作业量，保证学生睡眠时间。</w:t>
            </w:r>
          </w:p>
        </w:tc>
        <w:tc>
          <w:tcPr>
            <w:tcW w:w="1064" w:type="dxa"/>
            <w:vAlign w:val="center"/>
          </w:tcPr>
          <w:p w14:paraId="4C8933E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80" w:type="dxa"/>
            <w:vAlign w:val="center"/>
          </w:tcPr>
          <w:p w14:paraId="485226A7">
            <w:pPr>
              <w:spacing w:line="200" w:lineRule="exact"/>
              <w:rPr>
                <w:rFonts w:ascii="仿宋" w:hAnsi="仿宋" w:eastAsia="仿宋" w:cs="宋体"/>
                <w:szCs w:val="21"/>
              </w:rPr>
            </w:pPr>
            <w:r>
              <w:rPr>
                <w:rFonts w:hint="eastAsia" w:ascii="仿宋" w:hAnsi="仿宋" w:eastAsia="仿宋" w:cs="宋体"/>
                <w:color w:val="auto"/>
                <w:szCs w:val="21"/>
                <w:lang w:val="en-US" w:eastAsia="zh-CN"/>
              </w:rPr>
              <w:t>杨彩霞</w:t>
            </w:r>
          </w:p>
        </w:tc>
      </w:tr>
    </w:tbl>
    <w:p w14:paraId="39258818">
      <w:pPr>
        <w:spacing w:line="200" w:lineRule="exact"/>
        <w:rPr>
          <w:rFonts w:ascii="仿宋" w:hAnsi="仿宋" w:eastAsia="仿宋" w:cs="宋体"/>
          <w:szCs w:val="21"/>
        </w:rPr>
      </w:pPr>
    </w:p>
    <w:p w14:paraId="70A0CB6C">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五年发展规划年度目标分解表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785"/>
        <w:gridCol w:w="1223"/>
        <w:gridCol w:w="2790"/>
        <w:gridCol w:w="5538"/>
        <w:gridCol w:w="1064"/>
        <w:gridCol w:w="1080"/>
      </w:tblGrid>
      <w:tr w14:paraId="097E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726" w:type="dxa"/>
            <w:shd w:val="clear" w:color="auto" w:fill="auto"/>
            <w:vAlign w:val="center"/>
          </w:tcPr>
          <w:p w14:paraId="1FB0C1B8">
            <w:pPr>
              <w:spacing w:line="200" w:lineRule="exact"/>
              <w:jc w:val="center"/>
              <w:rPr>
                <w:rFonts w:ascii="仿宋" w:hAnsi="仿宋" w:eastAsia="仿宋" w:cs="宋体"/>
                <w:b/>
                <w:szCs w:val="21"/>
              </w:rPr>
            </w:pPr>
            <w:r>
              <w:rPr>
                <w:rFonts w:hint="eastAsia" w:ascii="仿宋" w:hAnsi="仿宋" w:eastAsia="仿宋" w:cs="宋体"/>
                <w:b/>
                <w:szCs w:val="21"/>
              </w:rPr>
              <w:t>B级指标</w:t>
            </w:r>
          </w:p>
        </w:tc>
        <w:tc>
          <w:tcPr>
            <w:tcW w:w="785" w:type="dxa"/>
            <w:shd w:val="clear" w:color="auto" w:fill="auto"/>
            <w:vAlign w:val="center"/>
          </w:tcPr>
          <w:p w14:paraId="0C44208A">
            <w:pPr>
              <w:spacing w:line="200" w:lineRule="exact"/>
              <w:jc w:val="center"/>
              <w:rPr>
                <w:rFonts w:ascii="仿宋" w:hAnsi="仿宋" w:eastAsia="仿宋" w:cs="宋体"/>
                <w:b/>
                <w:szCs w:val="21"/>
              </w:rPr>
            </w:pPr>
            <w:r>
              <w:rPr>
                <w:rFonts w:hint="eastAsia" w:ascii="仿宋" w:hAnsi="仿宋" w:eastAsia="仿宋" w:cs="宋体"/>
                <w:b/>
                <w:szCs w:val="21"/>
              </w:rPr>
              <w:t>C级指标</w:t>
            </w:r>
          </w:p>
        </w:tc>
        <w:tc>
          <w:tcPr>
            <w:tcW w:w="4013" w:type="dxa"/>
            <w:gridSpan w:val="2"/>
            <w:shd w:val="clear" w:color="auto" w:fill="auto"/>
            <w:vAlign w:val="center"/>
          </w:tcPr>
          <w:p w14:paraId="4A0A8BA4">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538" w:type="dxa"/>
            <w:shd w:val="clear" w:color="auto" w:fill="auto"/>
            <w:vAlign w:val="center"/>
          </w:tcPr>
          <w:p w14:paraId="711069E5">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064" w:type="dxa"/>
            <w:shd w:val="clear" w:color="auto" w:fill="auto"/>
            <w:vAlign w:val="center"/>
          </w:tcPr>
          <w:p w14:paraId="0BEF2D89">
            <w:pPr>
              <w:spacing w:line="200" w:lineRule="exact"/>
              <w:jc w:val="center"/>
              <w:rPr>
                <w:rFonts w:ascii="仿宋" w:hAnsi="仿宋" w:eastAsia="仿宋" w:cs="宋体"/>
                <w:b/>
                <w:szCs w:val="21"/>
              </w:rPr>
            </w:pPr>
            <w:r>
              <w:rPr>
                <w:rFonts w:hint="eastAsia" w:ascii="仿宋" w:hAnsi="仿宋" w:eastAsia="仿宋" w:cs="宋体"/>
                <w:b/>
                <w:szCs w:val="21"/>
              </w:rPr>
              <w:t>完成时间</w:t>
            </w:r>
          </w:p>
        </w:tc>
        <w:tc>
          <w:tcPr>
            <w:tcW w:w="1080" w:type="dxa"/>
            <w:shd w:val="clear" w:color="auto" w:fill="auto"/>
            <w:vAlign w:val="center"/>
          </w:tcPr>
          <w:p w14:paraId="45904128">
            <w:pPr>
              <w:spacing w:line="200" w:lineRule="exact"/>
              <w:jc w:val="center"/>
              <w:rPr>
                <w:rFonts w:ascii="仿宋" w:hAnsi="仿宋" w:eastAsia="仿宋" w:cs="宋体"/>
                <w:b/>
                <w:szCs w:val="21"/>
              </w:rPr>
            </w:pPr>
            <w:r>
              <w:rPr>
                <w:rFonts w:hint="eastAsia" w:ascii="仿宋" w:hAnsi="仿宋" w:eastAsia="仿宋" w:cs="宋体"/>
                <w:b/>
                <w:szCs w:val="21"/>
              </w:rPr>
              <w:t>责任部门（人）</w:t>
            </w:r>
          </w:p>
        </w:tc>
      </w:tr>
      <w:tr w14:paraId="48A3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726" w:type="dxa"/>
            <w:vMerge w:val="restart"/>
            <w:shd w:val="clear" w:color="auto" w:fill="auto"/>
            <w:vAlign w:val="center"/>
          </w:tcPr>
          <w:p w14:paraId="2260E725">
            <w:pPr>
              <w:spacing w:line="200" w:lineRule="exact"/>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5</w:t>
            </w:r>
          </w:p>
          <w:p w14:paraId="0813BA39">
            <w:pPr>
              <w:spacing w:line="200" w:lineRule="exact"/>
              <w:rPr>
                <w:rFonts w:ascii="仿宋" w:hAnsi="仿宋" w:eastAsia="仿宋" w:cs="宋体"/>
                <w:szCs w:val="21"/>
              </w:rPr>
            </w:pPr>
            <w:r>
              <w:rPr>
                <w:rFonts w:hint="eastAsia" w:ascii="仿宋" w:hAnsi="仿宋" w:eastAsia="仿宋" w:cs="宋体"/>
                <w:szCs w:val="21"/>
              </w:rPr>
              <w:t>师资</w:t>
            </w:r>
          </w:p>
          <w:p w14:paraId="63E01FB4">
            <w:pPr>
              <w:spacing w:line="200" w:lineRule="exact"/>
              <w:rPr>
                <w:rFonts w:ascii="仿宋" w:hAnsi="仿宋" w:eastAsia="仿宋" w:cs="宋体"/>
                <w:szCs w:val="21"/>
              </w:rPr>
            </w:pPr>
            <w:r>
              <w:rPr>
                <w:rFonts w:hint="eastAsia" w:ascii="仿宋" w:hAnsi="仿宋" w:eastAsia="仿宋" w:cs="宋体"/>
                <w:szCs w:val="21"/>
              </w:rPr>
              <w:t>队伍</w:t>
            </w:r>
          </w:p>
          <w:p w14:paraId="3009AFAE">
            <w:pPr>
              <w:spacing w:line="200" w:lineRule="exact"/>
              <w:rPr>
                <w:rFonts w:ascii="仿宋" w:hAnsi="仿宋" w:eastAsia="仿宋" w:cs="宋体"/>
                <w:szCs w:val="21"/>
              </w:rPr>
            </w:pPr>
            <w:r>
              <w:rPr>
                <w:rFonts w:hint="eastAsia" w:ascii="仿宋" w:hAnsi="仿宋" w:eastAsia="仿宋" w:cs="宋体"/>
                <w:szCs w:val="21"/>
              </w:rPr>
              <w:t>建设</w:t>
            </w:r>
          </w:p>
        </w:tc>
        <w:tc>
          <w:tcPr>
            <w:tcW w:w="785" w:type="dxa"/>
            <w:vMerge w:val="restart"/>
            <w:shd w:val="clear" w:color="auto" w:fill="auto"/>
            <w:vAlign w:val="center"/>
          </w:tcPr>
          <w:p w14:paraId="187E04E6">
            <w:pPr>
              <w:spacing w:line="200" w:lineRule="exact"/>
              <w:rPr>
                <w:rFonts w:hint="eastAsia" w:ascii="仿宋" w:hAnsi="仿宋" w:eastAsia="仿宋" w:cs="宋体"/>
                <w:szCs w:val="21"/>
                <w:lang w:eastAsia="zh-CN"/>
              </w:rPr>
            </w:pPr>
            <w:r>
              <w:rPr>
                <w:rFonts w:ascii="仿宋" w:hAnsi="仿宋" w:eastAsia="仿宋" w:cs="宋体"/>
                <w:szCs w:val="21"/>
              </w:rPr>
              <w:t>C</w:t>
            </w:r>
            <w:r>
              <w:rPr>
                <w:rFonts w:hint="eastAsia" w:ascii="仿宋" w:hAnsi="仿宋" w:eastAsia="仿宋" w:cs="宋体"/>
                <w:szCs w:val="21"/>
              </w:rPr>
              <w:t>4</w:t>
            </w:r>
            <w:r>
              <w:rPr>
                <w:rFonts w:hint="eastAsia" w:ascii="仿宋" w:hAnsi="仿宋" w:eastAsia="仿宋" w:cs="宋体"/>
                <w:szCs w:val="21"/>
                <w:lang w:val="en-US" w:eastAsia="zh-CN"/>
              </w:rPr>
              <w:t>3</w:t>
            </w:r>
          </w:p>
          <w:p w14:paraId="7C47914A">
            <w:pPr>
              <w:spacing w:line="200" w:lineRule="exact"/>
              <w:rPr>
                <w:rFonts w:ascii="仿宋" w:hAnsi="仿宋" w:eastAsia="仿宋" w:cs="宋体"/>
                <w:szCs w:val="21"/>
              </w:rPr>
            </w:pPr>
            <w:r>
              <w:rPr>
                <w:rFonts w:hint="eastAsia" w:ascii="仿宋" w:hAnsi="仿宋" w:eastAsia="仿宋" w:cs="宋体"/>
                <w:szCs w:val="21"/>
              </w:rPr>
              <w:t>教师发展管理</w:t>
            </w:r>
          </w:p>
        </w:tc>
        <w:tc>
          <w:tcPr>
            <w:tcW w:w="1223" w:type="dxa"/>
            <w:vAlign w:val="center"/>
          </w:tcPr>
          <w:p w14:paraId="1603C942">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2026</w:t>
            </w:r>
          </w:p>
          <w:p w14:paraId="3BFB9F2C">
            <w:pPr>
              <w:widowControl/>
              <w:jc w:val="center"/>
              <w:rPr>
                <w:rFonts w:ascii="仿宋" w:hAnsi="仿宋" w:eastAsia="仿宋" w:cs="宋体"/>
                <w:szCs w:val="21"/>
              </w:rPr>
            </w:pPr>
          </w:p>
        </w:tc>
        <w:tc>
          <w:tcPr>
            <w:tcW w:w="2790" w:type="dxa"/>
            <w:vAlign w:val="center"/>
          </w:tcPr>
          <w:p w14:paraId="555F1B10">
            <w:pPr>
              <w:spacing w:line="240" w:lineRule="exact"/>
              <w:rPr>
                <w:rFonts w:ascii="仿宋" w:hAnsi="仿宋" w:eastAsia="仿宋" w:cs="宋体"/>
                <w:szCs w:val="21"/>
              </w:rPr>
            </w:pPr>
            <w:r>
              <w:rPr>
                <w:rFonts w:hint="eastAsia" w:ascii="仿宋" w:hAnsi="仿宋" w:eastAsia="仿宋" w:cs="宋体"/>
                <w:szCs w:val="21"/>
              </w:rPr>
              <w:t>建章立制，规划教师队伍建设五年发展规划，在主要考察学科形成骨干学科力量。</w:t>
            </w:r>
          </w:p>
        </w:tc>
        <w:tc>
          <w:tcPr>
            <w:tcW w:w="5538" w:type="dxa"/>
            <w:vAlign w:val="center"/>
          </w:tcPr>
          <w:p w14:paraId="7ED9CAD6">
            <w:pPr>
              <w:spacing w:line="240" w:lineRule="exact"/>
              <w:rPr>
                <w:rFonts w:hint="eastAsia"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促进教师迅速成长，造就一支能教学、会科研、善学习的骨干教师队伍，同时培养一批水平较高的在一定范围内有影响的教师。2</w:t>
            </w:r>
            <w:r>
              <w:rPr>
                <w:rFonts w:ascii="仿宋" w:hAnsi="仿宋" w:eastAsia="仿宋" w:cs="宋体"/>
                <w:szCs w:val="21"/>
              </w:rPr>
              <w:t>.</w:t>
            </w:r>
            <w:r>
              <w:rPr>
                <w:rFonts w:hint="eastAsia" w:ascii="仿宋" w:hAnsi="仿宋" w:eastAsia="仿宋" w:cs="宋体"/>
                <w:szCs w:val="21"/>
              </w:rPr>
              <w:t>鼓励教师参加学历进修与职称评审。3.力争有市、区优秀班主任2名，有一支有科研能力的与时俱进的德育队伍。</w:t>
            </w:r>
          </w:p>
        </w:tc>
        <w:tc>
          <w:tcPr>
            <w:tcW w:w="1064" w:type="dxa"/>
            <w:vAlign w:val="center"/>
          </w:tcPr>
          <w:p w14:paraId="26F822E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80" w:type="dxa"/>
            <w:vAlign w:val="center"/>
          </w:tcPr>
          <w:p w14:paraId="243B45F3">
            <w:pPr>
              <w:rPr>
                <w:rFonts w:hint="default" w:ascii="仿宋" w:hAnsi="仿宋" w:eastAsia="仿宋" w:cs="宋体"/>
                <w:szCs w:val="21"/>
                <w:lang w:val="en-US" w:eastAsia="zh-CN"/>
              </w:rPr>
            </w:pPr>
            <w:r>
              <w:rPr>
                <w:rFonts w:hint="eastAsia" w:ascii="仿宋" w:hAnsi="仿宋" w:eastAsia="仿宋" w:cs="宋体"/>
                <w:szCs w:val="21"/>
                <w:lang w:val="en-US" w:eastAsia="zh-CN"/>
              </w:rPr>
              <w:t>董良举</w:t>
            </w:r>
          </w:p>
        </w:tc>
      </w:tr>
      <w:tr w14:paraId="1A97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26" w:type="dxa"/>
            <w:vMerge w:val="continue"/>
            <w:shd w:val="clear" w:color="auto" w:fill="auto"/>
            <w:vAlign w:val="center"/>
          </w:tcPr>
          <w:p w14:paraId="2C4536C6">
            <w:pPr>
              <w:spacing w:line="200" w:lineRule="exact"/>
              <w:rPr>
                <w:rFonts w:ascii="仿宋" w:hAnsi="仿宋" w:eastAsia="仿宋" w:cs="宋体"/>
                <w:szCs w:val="21"/>
              </w:rPr>
            </w:pPr>
          </w:p>
        </w:tc>
        <w:tc>
          <w:tcPr>
            <w:tcW w:w="785" w:type="dxa"/>
            <w:vMerge w:val="continue"/>
            <w:shd w:val="clear" w:color="auto" w:fill="auto"/>
            <w:vAlign w:val="center"/>
          </w:tcPr>
          <w:p w14:paraId="305936F4">
            <w:pPr>
              <w:spacing w:line="200" w:lineRule="exact"/>
              <w:rPr>
                <w:rFonts w:ascii="仿宋" w:hAnsi="仿宋" w:eastAsia="仿宋" w:cs="宋体"/>
                <w:szCs w:val="21"/>
              </w:rPr>
            </w:pPr>
          </w:p>
        </w:tc>
        <w:tc>
          <w:tcPr>
            <w:tcW w:w="1223" w:type="dxa"/>
            <w:vAlign w:val="center"/>
          </w:tcPr>
          <w:p w14:paraId="156E61AE">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2027</w:t>
            </w:r>
          </w:p>
          <w:p w14:paraId="6F091EE3">
            <w:pPr>
              <w:widowControl/>
              <w:jc w:val="center"/>
              <w:rPr>
                <w:rFonts w:ascii="仿宋" w:hAnsi="仿宋" w:eastAsia="仿宋" w:cs="宋体"/>
                <w:szCs w:val="21"/>
              </w:rPr>
            </w:pPr>
          </w:p>
        </w:tc>
        <w:tc>
          <w:tcPr>
            <w:tcW w:w="2790" w:type="dxa"/>
            <w:vAlign w:val="center"/>
          </w:tcPr>
          <w:p w14:paraId="0132483B">
            <w:pPr>
              <w:spacing w:line="240" w:lineRule="exact"/>
              <w:rPr>
                <w:rFonts w:hint="eastAsia" w:ascii="仿宋" w:hAnsi="仿宋" w:eastAsia="仿宋" w:cs="宋体"/>
                <w:szCs w:val="21"/>
              </w:rPr>
            </w:pPr>
            <w:r>
              <w:rPr>
                <w:rFonts w:hint="eastAsia" w:ascii="仿宋" w:hAnsi="仿宋" w:eastAsia="仿宋" w:cs="宋体"/>
                <w:szCs w:val="21"/>
              </w:rPr>
              <w:t>强化教学研究和教师培训，通过活动促进教师专业化成长，争取在区内打造名师效应。</w:t>
            </w:r>
          </w:p>
        </w:tc>
        <w:tc>
          <w:tcPr>
            <w:tcW w:w="5538" w:type="dxa"/>
            <w:vAlign w:val="center"/>
          </w:tcPr>
          <w:p w14:paraId="62EB744F">
            <w:pPr>
              <w:spacing w:line="240" w:lineRule="exact"/>
              <w:rPr>
                <w:rFonts w:hint="eastAsia"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促进教师迅速成长，造就一支能教学、会科研、善学习的骨干教师队伍，同时培养一批水平较高的在一定范围内有影响的教师。2</w:t>
            </w:r>
            <w:r>
              <w:rPr>
                <w:rFonts w:ascii="仿宋" w:hAnsi="仿宋" w:eastAsia="仿宋" w:cs="宋体"/>
                <w:szCs w:val="21"/>
              </w:rPr>
              <w:t>.</w:t>
            </w:r>
            <w:r>
              <w:rPr>
                <w:rFonts w:hint="eastAsia" w:ascii="仿宋" w:hAnsi="仿宋" w:eastAsia="仿宋" w:cs="宋体"/>
                <w:szCs w:val="21"/>
              </w:rPr>
              <w:t>鼓励教师参加学历进修与职称评审。3.力争有市、区优秀班主任2-3名，有一支有科研能力的与时俱进的德育队伍。</w:t>
            </w:r>
          </w:p>
        </w:tc>
        <w:tc>
          <w:tcPr>
            <w:tcW w:w="1064" w:type="dxa"/>
            <w:vAlign w:val="center"/>
          </w:tcPr>
          <w:p w14:paraId="1140DEC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80" w:type="dxa"/>
            <w:vAlign w:val="center"/>
          </w:tcPr>
          <w:p w14:paraId="5C00F340">
            <w:pPr>
              <w:rPr>
                <w:rFonts w:ascii="仿宋" w:hAnsi="仿宋" w:eastAsia="仿宋" w:cs="宋体"/>
                <w:szCs w:val="21"/>
              </w:rPr>
            </w:pPr>
            <w:r>
              <w:rPr>
                <w:rFonts w:hint="eastAsia" w:ascii="仿宋" w:hAnsi="仿宋" w:eastAsia="仿宋" w:cs="宋体"/>
                <w:szCs w:val="21"/>
                <w:lang w:val="en-US" w:eastAsia="zh-CN"/>
              </w:rPr>
              <w:t>董良举</w:t>
            </w:r>
          </w:p>
        </w:tc>
      </w:tr>
      <w:tr w14:paraId="1960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726" w:type="dxa"/>
            <w:vMerge w:val="continue"/>
            <w:shd w:val="clear" w:color="auto" w:fill="auto"/>
            <w:vAlign w:val="center"/>
          </w:tcPr>
          <w:p w14:paraId="0853CA76">
            <w:pPr>
              <w:spacing w:line="200" w:lineRule="exact"/>
              <w:rPr>
                <w:rFonts w:ascii="仿宋" w:hAnsi="仿宋" w:eastAsia="仿宋" w:cs="宋体"/>
                <w:szCs w:val="21"/>
              </w:rPr>
            </w:pPr>
          </w:p>
        </w:tc>
        <w:tc>
          <w:tcPr>
            <w:tcW w:w="785" w:type="dxa"/>
            <w:vMerge w:val="continue"/>
            <w:shd w:val="clear" w:color="auto" w:fill="auto"/>
            <w:vAlign w:val="center"/>
          </w:tcPr>
          <w:p w14:paraId="0DC29D74">
            <w:pPr>
              <w:spacing w:line="200" w:lineRule="exact"/>
              <w:rPr>
                <w:rFonts w:ascii="仿宋" w:hAnsi="仿宋" w:eastAsia="仿宋" w:cs="宋体"/>
                <w:szCs w:val="21"/>
              </w:rPr>
            </w:pPr>
          </w:p>
        </w:tc>
        <w:tc>
          <w:tcPr>
            <w:tcW w:w="1223" w:type="dxa"/>
            <w:vAlign w:val="center"/>
          </w:tcPr>
          <w:p w14:paraId="22EE5D81">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2028</w:t>
            </w:r>
          </w:p>
          <w:p w14:paraId="14D70D54">
            <w:pPr>
              <w:widowControl/>
              <w:jc w:val="center"/>
              <w:rPr>
                <w:rFonts w:ascii="仿宋" w:hAnsi="仿宋" w:eastAsia="仿宋" w:cs="宋体"/>
                <w:szCs w:val="21"/>
              </w:rPr>
            </w:pPr>
          </w:p>
        </w:tc>
        <w:tc>
          <w:tcPr>
            <w:tcW w:w="2790" w:type="dxa"/>
            <w:vAlign w:val="center"/>
          </w:tcPr>
          <w:p w14:paraId="10B327B7">
            <w:pPr>
              <w:spacing w:line="240" w:lineRule="exact"/>
              <w:rPr>
                <w:rFonts w:ascii="仿宋" w:hAnsi="仿宋" w:eastAsia="仿宋" w:cs="宋体"/>
                <w:szCs w:val="21"/>
              </w:rPr>
            </w:pPr>
            <w:r>
              <w:rPr>
                <w:rFonts w:hint="eastAsia" w:ascii="仿宋" w:hAnsi="仿宋" w:eastAsia="仿宋" w:cs="宋体"/>
                <w:szCs w:val="21"/>
              </w:rPr>
              <w:t>构建有科研能力的教研组，重点培养重点学科重点教师，形成区内骨干教研组。</w:t>
            </w:r>
          </w:p>
        </w:tc>
        <w:tc>
          <w:tcPr>
            <w:tcW w:w="5538" w:type="dxa"/>
            <w:vAlign w:val="center"/>
          </w:tcPr>
          <w:p w14:paraId="2EF4553D">
            <w:pPr>
              <w:spacing w:line="240" w:lineRule="exact"/>
              <w:rPr>
                <w:rFonts w:hint="eastAsia"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促进教师迅速成长，造就一支能教学、会科研、善学习的骨干教师队伍，同时培养一批水平较高的在一定范围内有影响的教师。2</w:t>
            </w:r>
            <w:r>
              <w:rPr>
                <w:rFonts w:ascii="仿宋" w:hAnsi="仿宋" w:eastAsia="仿宋" w:cs="宋体"/>
                <w:szCs w:val="21"/>
              </w:rPr>
              <w:t>.</w:t>
            </w:r>
            <w:r>
              <w:rPr>
                <w:rFonts w:hint="eastAsia" w:ascii="仿宋" w:hAnsi="仿宋" w:eastAsia="仿宋" w:cs="宋体"/>
                <w:szCs w:val="21"/>
              </w:rPr>
              <w:t>鼓励教师参加学历进修与职称评审。3.力争有市、区优秀班主任</w:t>
            </w:r>
            <w:r>
              <w:rPr>
                <w:rFonts w:hint="eastAsia" w:ascii="仿宋" w:hAnsi="仿宋" w:eastAsia="仿宋" w:cs="宋体"/>
                <w:szCs w:val="21"/>
                <w:lang w:val="en-US" w:eastAsia="zh-CN"/>
              </w:rPr>
              <w:t>3</w:t>
            </w:r>
            <w:r>
              <w:rPr>
                <w:rFonts w:hint="eastAsia" w:ascii="仿宋" w:hAnsi="仿宋" w:eastAsia="仿宋" w:cs="宋体"/>
                <w:szCs w:val="21"/>
              </w:rPr>
              <w:t>-</w:t>
            </w:r>
            <w:r>
              <w:rPr>
                <w:rFonts w:hint="eastAsia" w:ascii="仿宋" w:hAnsi="仿宋" w:eastAsia="仿宋" w:cs="宋体"/>
                <w:szCs w:val="21"/>
                <w:lang w:val="en-US" w:eastAsia="zh-CN"/>
              </w:rPr>
              <w:t>4</w:t>
            </w:r>
            <w:r>
              <w:rPr>
                <w:rFonts w:hint="eastAsia" w:ascii="仿宋" w:hAnsi="仿宋" w:eastAsia="仿宋" w:cs="宋体"/>
                <w:szCs w:val="21"/>
              </w:rPr>
              <w:t>名，有一支有科研能力的与时俱进的德育队伍。4.强化教研组的基地建设，构建学习型、研究型团队，形成1-2个强势学科；</w:t>
            </w:r>
          </w:p>
        </w:tc>
        <w:tc>
          <w:tcPr>
            <w:tcW w:w="1064" w:type="dxa"/>
            <w:vAlign w:val="center"/>
          </w:tcPr>
          <w:p w14:paraId="5E42BE4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80" w:type="dxa"/>
            <w:vAlign w:val="center"/>
          </w:tcPr>
          <w:p w14:paraId="58918757">
            <w:pPr>
              <w:rPr>
                <w:rFonts w:ascii="仿宋" w:hAnsi="仿宋" w:eastAsia="仿宋" w:cs="宋体"/>
                <w:szCs w:val="21"/>
              </w:rPr>
            </w:pPr>
            <w:r>
              <w:rPr>
                <w:rFonts w:hint="eastAsia" w:ascii="仿宋" w:hAnsi="仿宋" w:eastAsia="仿宋" w:cs="宋体"/>
                <w:szCs w:val="21"/>
                <w:lang w:val="en-US" w:eastAsia="zh-CN"/>
              </w:rPr>
              <w:t>董良举</w:t>
            </w:r>
          </w:p>
        </w:tc>
      </w:tr>
      <w:tr w14:paraId="32D9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726" w:type="dxa"/>
            <w:vMerge w:val="continue"/>
            <w:shd w:val="clear" w:color="auto" w:fill="auto"/>
            <w:vAlign w:val="center"/>
          </w:tcPr>
          <w:p w14:paraId="3F2A8E52">
            <w:pPr>
              <w:spacing w:line="200" w:lineRule="exact"/>
              <w:rPr>
                <w:rFonts w:ascii="仿宋" w:hAnsi="仿宋" w:eastAsia="仿宋" w:cs="宋体"/>
                <w:szCs w:val="21"/>
              </w:rPr>
            </w:pPr>
          </w:p>
        </w:tc>
        <w:tc>
          <w:tcPr>
            <w:tcW w:w="785" w:type="dxa"/>
            <w:vMerge w:val="continue"/>
            <w:shd w:val="clear" w:color="auto" w:fill="auto"/>
            <w:vAlign w:val="center"/>
          </w:tcPr>
          <w:p w14:paraId="6787D3FF">
            <w:pPr>
              <w:spacing w:line="200" w:lineRule="exact"/>
              <w:rPr>
                <w:rFonts w:ascii="仿宋" w:hAnsi="仿宋" w:eastAsia="仿宋" w:cs="宋体"/>
                <w:szCs w:val="21"/>
              </w:rPr>
            </w:pPr>
          </w:p>
        </w:tc>
        <w:tc>
          <w:tcPr>
            <w:tcW w:w="1223" w:type="dxa"/>
            <w:vAlign w:val="center"/>
          </w:tcPr>
          <w:p w14:paraId="45C28A6E">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2029</w:t>
            </w:r>
          </w:p>
          <w:p w14:paraId="16382BD3">
            <w:pPr>
              <w:widowControl/>
              <w:jc w:val="center"/>
              <w:rPr>
                <w:rFonts w:ascii="仿宋" w:hAnsi="仿宋" w:eastAsia="仿宋" w:cs="宋体"/>
                <w:szCs w:val="21"/>
              </w:rPr>
            </w:pPr>
          </w:p>
        </w:tc>
        <w:tc>
          <w:tcPr>
            <w:tcW w:w="2790" w:type="dxa"/>
            <w:vAlign w:val="center"/>
          </w:tcPr>
          <w:p w14:paraId="637ACC3F">
            <w:pPr>
              <w:spacing w:line="240" w:lineRule="exact"/>
              <w:rPr>
                <w:rFonts w:ascii="仿宋" w:hAnsi="仿宋" w:eastAsia="仿宋" w:cs="宋体"/>
                <w:szCs w:val="21"/>
              </w:rPr>
            </w:pPr>
            <w:r>
              <w:rPr>
                <w:rFonts w:hint="eastAsia" w:ascii="仿宋" w:hAnsi="仿宋" w:eastAsia="仿宋" w:cs="宋体"/>
                <w:szCs w:val="21"/>
              </w:rPr>
              <w:t>采取请进来、走出去的方式内外兼修，促进学科教师专业化成长。</w:t>
            </w:r>
          </w:p>
        </w:tc>
        <w:tc>
          <w:tcPr>
            <w:tcW w:w="5538" w:type="dxa"/>
            <w:vAlign w:val="center"/>
          </w:tcPr>
          <w:p w14:paraId="189A1983">
            <w:pPr>
              <w:spacing w:line="240" w:lineRule="exact"/>
              <w:rPr>
                <w:rFonts w:hint="eastAsia"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促进教师迅速成长，造就一支能教学、会科研、善学习的骨干教师队伍，同时培养一批水平较高的在一定范围内有影响的教师。2</w:t>
            </w:r>
            <w:r>
              <w:rPr>
                <w:rFonts w:ascii="仿宋" w:hAnsi="仿宋" w:eastAsia="仿宋" w:cs="宋体"/>
                <w:szCs w:val="21"/>
              </w:rPr>
              <w:t>.</w:t>
            </w:r>
            <w:r>
              <w:rPr>
                <w:rFonts w:hint="eastAsia" w:ascii="仿宋" w:hAnsi="仿宋" w:eastAsia="仿宋" w:cs="宋体"/>
                <w:szCs w:val="21"/>
              </w:rPr>
              <w:t>鼓励教师参加学历进修与职称评审。3.力争有市、区优秀班主任</w:t>
            </w:r>
            <w:r>
              <w:rPr>
                <w:rFonts w:hint="eastAsia" w:ascii="仿宋" w:hAnsi="仿宋" w:eastAsia="仿宋" w:cs="宋体"/>
                <w:szCs w:val="21"/>
                <w:lang w:val="en-US" w:eastAsia="zh-CN"/>
              </w:rPr>
              <w:t>3</w:t>
            </w:r>
            <w:r>
              <w:rPr>
                <w:rFonts w:hint="eastAsia" w:ascii="仿宋" w:hAnsi="仿宋" w:eastAsia="仿宋" w:cs="宋体"/>
                <w:szCs w:val="21"/>
              </w:rPr>
              <w:t>-</w:t>
            </w:r>
            <w:r>
              <w:rPr>
                <w:rFonts w:hint="eastAsia" w:ascii="仿宋" w:hAnsi="仿宋" w:eastAsia="仿宋" w:cs="宋体"/>
                <w:szCs w:val="21"/>
                <w:lang w:val="en-US" w:eastAsia="zh-CN"/>
              </w:rPr>
              <w:t>4</w:t>
            </w:r>
            <w:r>
              <w:rPr>
                <w:rFonts w:hint="eastAsia" w:ascii="仿宋" w:hAnsi="仿宋" w:eastAsia="仿宋" w:cs="宋体"/>
                <w:szCs w:val="21"/>
              </w:rPr>
              <w:t>名，有一支有科研能力的与时俱进的德育队伍。4.强化教研组的基地建设，构建学习型、研究型团队，形成1-2个强势学科；</w:t>
            </w:r>
          </w:p>
        </w:tc>
        <w:tc>
          <w:tcPr>
            <w:tcW w:w="1064" w:type="dxa"/>
            <w:vAlign w:val="center"/>
          </w:tcPr>
          <w:p w14:paraId="5C53DEF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80" w:type="dxa"/>
            <w:vAlign w:val="center"/>
          </w:tcPr>
          <w:p w14:paraId="4565E9D9">
            <w:pPr>
              <w:rPr>
                <w:rFonts w:ascii="仿宋" w:hAnsi="仿宋" w:eastAsia="仿宋" w:cs="宋体"/>
                <w:szCs w:val="21"/>
              </w:rPr>
            </w:pPr>
            <w:r>
              <w:rPr>
                <w:rFonts w:hint="eastAsia" w:ascii="仿宋" w:hAnsi="仿宋" w:eastAsia="仿宋" w:cs="宋体"/>
                <w:szCs w:val="21"/>
                <w:lang w:val="en-US" w:eastAsia="zh-CN"/>
              </w:rPr>
              <w:t>董良举</w:t>
            </w:r>
          </w:p>
        </w:tc>
      </w:tr>
      <w:tr w14:paraId="5297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26" w:type="dxa"/>
            <w:vMerge w:val="continue"/>
            <w:shd w:val="clear" w:color="auto" w:fill="auto"/>
            <w:vAlign w:val="center"/>
          </w:tcPr>
          <w:p w14:paraId="6C09DC65">
            <w:pPr>
              <w:spacing w:line="200" w:lineRule="exact"/>
              <w:rPr>
                <w:rFonts w:ascii="仿宋" w:hAnsi="仿宋" w:eastAsia="仿宋" w:cs="宋体"/>
                <w:szCs w:val="21"/>
              </w:rPr>
            </w:pPr>
          </w:p>
        </w:tc>
        <w:tc>
          <w:tcPr>
            <w:tcW w:w="785" w:type="dxa"/>
            <w:vMerge w:val="continue"/>
            <w:shd w:val="clear" w:color="auto" w:fill="auto"/>
            <w:vAlign w:val="center"/>
          </w:tcPr>
          <w:p w14:paraId="414AB179">
            <w:pPr>
              <w:spacing w:line="200" w:lineRule="exact"/>
              <w:rPr>
                <w:rFonts w:ascii="仿宋" w:hAnsi="仿宋" w:eastAsia="仿宋" w:cs="宋体"/>
                <w:szCs w:val="21"/>
              </w:rPr>
            </w:pPr>
          </w:p>
        </w:tc>
        <w:tc>
          <w:tcPr>
            <w:tcW w:w="1223" w:type="dxa"/>
            <w:vAlign w:val="center"/>
          </w:tcPr>
          <w:p w14:paraId="6EC5C173">
            <w:pPr>
              <w:widowControl/>
              <w:jc w:val="center"/>
              <w:rPr>
                <w:rFonts w:hint="eastAsia" w:ascii="仿宋" w:hAnsi="仿宋" w:eastAsia="仿宋" w:cs="宋体"/>
                <w:szCs w:val="21"/>
                <w:lang w:eastAsia="zh-CN"/>
              </w:rPr>
            </w:pPr>
            <w:r>
              <w:rPr>
                <w:rFonts w:hint="eastAsia" w:ascii="仿宋" w:hAnsi="仿宋" w:eastAsia="仿宋" w:cs="宋体"/>
                <w:szCs w:val="21"/>
                <w:lang w:eastAsia="zh-CN"/>
              </w:rPr>
              <w:t>2030</w:t>
            </w:r>
          </w:p>
          <w:p w14:paraId="67D08BFD">
            <w:pPr>
              <w:widowControl/>
              <w:jc w:val="center"/>
              <w:rPr>
                <w:rFonts w:ascii="仿宋" w:hAnsi="仿宋" w:eastAsia="仿宋" w:cs="宋体"/>
                <w:szCs w:val="21"/>
              </w:rPr>
            </w:pPr>
          </w:p>
        </w:tc>
        <w:tc>
          <w:tcPr>
            <w:tcW w:w="2790" w:type="dxa"/>
            <w:vAlign w:val="center"/>
          </w:tcPr>
          <w:p w14:paraId="7DC54C97">
            <w:pPr>
              <w:spacing w:line="240" w:lineRule="exact"/>
              <w:rPr>
                <w:rFonts w:ascii="仿宋" w:hAnsi="仿宋" w:eastAsia="仿宋" w:cs="宋体"/>
                <w:szCs w:val="21"/>
              </w:rPr>
            </w:pPr>
            <w:r>
              <w:rPr>
                <w:rFonts w:hint="eastAsia" w:ascii="仿宋" w:hAnsi="仿宋" w:eastAsia="仿宋" w:cs="宋体"/>
                <w:szCs w:val="21"/>
              </w:rPr>
              <w:t>创新教师培训方式，采取菜单式培训，由骨干教师带动全体教师进步。</w:t>
            </w:r>
          </w:p>
        </w:tc>
        <w:tc>
          <w:tcPr>
            <w:tcW w:w="5538" w:type="dxa"/>
            <w:vAlign w:val="center"/>
          </w:tcPr>
          <w:p w14:paraId="624FEEA6">
            <w:pPr>
              <w:spacing w:line="24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促进教师迅速成长，造就一支能教学、会科研、善学习的骨干教师队伍，同时培养一批水平较高的在一定范围内有影响的教师。2</w:t>
            </w:r>
            <w:r>
              <w:rPr>
                <w:rFonts w:ascii="仿宋" w:hAnsi="仿宋" w:eastAsia="仿宋" w:cs="宋体"/>
                <w:szCs w:val="21"/>
              </w:rPr>
              <w:t>.</w:t>
            </w:r>
            <w:r>
              <w:rPr>
                <w:rFonts w:hint="eastAsia" w:ascii="仿宋" w:hAnsi="仿宋" w:eastAsia="仿宋" w:cs="宋体"/>
                <w:szCs w:val="21"/>
              </w:rPr>
              <w:t>鼓励教师参加学历进修与职称评审。3.力争有市、区优秀班主任</w:t>
            </w:r>
            <w:r>
              <w:rPr>
                <w:rFonts w:hint="eastAsia" w:ascii="仿宋" w:hAnsi="仿宋" w:eastAsia="仿宋" w:cs="宋体"/>
                <w:szCs w:val="21"/>
                <w:lang w:val="en-US" w:eastAsia="zh-CN"/>
              </w:rPr>
              <w:t>3-4</w:t>
            </w:r>
            <w:r>
              <w:rPr>
                <w:rFonts w:hint="eastAsia" w:ascii="仿宋" w:hAnsi="仿宋" w:eastAsia="仿宋" w:cs="宋体"/>
                <w:szCs w:val="21"/>
              </w:rPr>
              <w:t>名，有一支有科研能力的与时俱进的德育队伍。4.强化教研组的基地建设，构建学习型、研究型团队，形成1-2个强势学科；5.完善学校师资自培机制。继续完善学校教师培训模式，不断健全自培功能，通过多种途径促进教师专业发展。</w:t>
            </w:r>
          </w:p>
        </w:tc>
        <w:tc>
          <w:tcPr>
            <w:tcW w:w="1064" w:type="dxa"/>
            <w:vAlign w:val="center"/>
          </w:tcPr>
          <w:p w14:paraId="7A64FF8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80" w:type="dxa"/>
            <w:vAlign w:val="center"/>
          </w:tcPr>
          <w:p w14:paraId="3BE4FF89">
            <w:pPr>
              <w:rPr>
                <w:rFonts w:ascii="仿宋" w:hAnsi="仿宋" w:eastAsia="仿宋" w:cs="宋体"/>
                <w:szCs w:val="21"/>
              </w:rPr>
            </w:pPr>
            <w:r>
              <w:rPr>
                <w:rFonts w:hint="eastAsia" w:ascii="仿宋" w:hAnsi="仿宋" w:eastAsia="仿宋" w:cs="宋体"/>
                <w:szCs w:val="21"/>
                <w:lang w:val="en-US" w:eastAsia="zh-CN"/>
              </w:rPr>
              <w:t>董良举</w:t>
            </w:r>
          </w:p>
        </w:tc>
      </w:tr>
    </w:tbl>
    <w:p w14:paraId="554B3401">
      <w:pPr>
        <w:spacing w:line="200" w:lineRule="exact"/>
        <w:rPr>
          <w:rFonts w:ascii="仿宋" w:hAnsi="仿宋" w:eastAsia="仿宋" w:cs="宋体"/>
          <w:szCs w:val="21"/>
        </w:rPr>
      </w:pPr>
    </w:p>
    <w:p w14:paraId="35756B34">
      <w:pPr>
        <w:spacing w:line="200" w:lineRule="exact"/>
        <w:rPr>
          <w:rFonts w:ascii="仿宋" w:hAnsi="仿宋" w:eastAsia="仿宋" w:cs="宋体"/>
          <w:szCs w:val="21"/>
        </w:rPr>
      </w:pPr>
    </w:p>
    <w:p w14:paraId="6CC13411">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80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4"/>
        <w:gridCol w:w="725"/>
        <w:gridCol w:w="834"/>
        <w:gridCol w:w="4426"/>
        <w:gridCol w:w="5425"/>
        <w:gridCol w:w="1142"/>
        <w:gridCol w:w="1416"/>
      </w:tblGrid>
      <w:tr w14:paraId="6F91AD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834" w:type="dxa"/>
            <w:tcBorders>
              <w:top w:val="single" w:color="auto" w:sz="12" w:space="0"/>
              <w:left w:val="single" w:color="auto" w:sz="12" w:space="0"/>
              <w:bottom w:val="single" w:color="auto" w:sz="4" w:space="0"/>
              <w:right w:val="single" w:color="auto" w:sz="4" w:space="0"/>
            </w:tcBorders>
            <w:shd w:val="clear" w:color="auto" w:fill="auto"/>
            <w:vAlign w:val="center"/>
          </w:tcPr>
          <w:p w14:paraId="0C7D538E">
            <w:pPr>
              <w:spacing w:line="200" w:lineRule="exact"/>
              <w:jc w:val="center"/>
              <w:rPr>
                <w:rFonts w:ascii="仿宋" w:hAnsi="仿宋" w:eastAsia="仿宋" w:cs="宋体"/>
                <w:b/>
                <w:szCs w:val="21"/>
              </w:rPr>
            </w:pPr>
            <w:r>
              <w:rPr>
                <w:rFonts w:hint="eastAsia" w:ascii="仿宋" w:hAnsi="仿宋" w:eastAsia="仿宋" w:cs="宋体"/>
                <w:b/>
                <w:szCs w:val="21"/>
              </w:rPr>
              <w:t>B级</w:t>
            </w:r>
          </w:p>
          <w:p w14:paraId="6FE0FA71">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5" w:type="dxa"/>
            <w:tcBorders>
              <w:top w:val="single" w:color="auto" w:sz="12" w:space="0"/>
              <w:left w:val="single" w:color="auto" w:sz="4" w:space="0"/>
              <w:bottom w:val="single" w:color="auto" w:sz="4" w:space="0"/>
              <w:right w:val="single" w:color="auto" w:sz="4" w:space="0"/>
            </w:tcBorders>
            <w:shd w:val="clear" w:color="auto" w:fill="auto"/>
            <w:vAlign w:val="center"/>
          </w:tcPr>
          <w:p w14:paraId="7EFD7472">
            <w:pPr>
              <w:spacing w:line="200" w:lineRule="exact"/>
              <w:jc w:val="center"/>
              <w:rPr>
                <w:rFonts w:ascii="仿宋" w:hAnsi="仿宋" w:eastAsia="仿宋" w:cs="宋体"/>
                <w:b/>
                <w:szCs w:val="21"/>
              </w:rPr>
            </w:pPr>
            <w:r>
              <w:rPr>
                <w:rFonts w:hint="eastAsia" w:ascii="仿宋" w:hAnsi="仿宋" w:eastAsia="仿宋" w:cs="宋体"/>
                <w:b/>
                <w:szCs w:val="21"/>
              </w:rPr>
              <w:t>C级</w:t>
            </w:r>
          </w:p>
          <w:p w14:paraId="76E8B2DF">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526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2CB37AB8">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5425" w:type="dxa"/>
            <w:tcBorders>
              <w:top w:val="single" w:color="auto" w:sz="12" w:space="0"/>
              <w:left w:val="single" w:color="auto" w:sz="4" w:space="0"/>
              <w:bottom w:val="single" w:color="auto" w:sz="4" w:space="0"/>
              <w:right w:val="single" w:color="auto" w:sz="4" w:space="0"/>
            </w:tcBorders>
            <w:shd w:val="clear" w:color="auto" w:fill="auto"/>
            <w:vAlign w:val="center"/>
          </w:tcPr>
          <w:p w14:paraId="0728A1B8">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42" w:type="dxa"/>
            <w:tcBorders>
              <w:top w:val="single" w:color="auto" w:sz="12" w:space="0"/>
              <w:left w:val="single" w:color="auto" w:sz="4" w:space="0"/>
              <w:bottom w:val="single" w:color="auto" w:sz="4" w:space="0"/>
              <w:right w:val="single" w:color="auto" w:sz="4" w:space="0"/>
            </w:tcBorders>
            <w:shd w:val="clear" w:color="auto" w:fill="auto"/>
            <w:vAlign w:val="center"/>
          </w:tcPr>
          <w:p w14:paraId="368A6D4A">
            <w:pPr>
              <w:spacing w:line="200" w:lineRule="exact"/>
              <w:jc w:val="center"/>
              <w:rPr>
                <w:rFonts w:ascii="仿宋" w:hAnsi="仿宋" w:eastAsia="仿宋" w:cs="宋体"/>
                <w:b/>
                <w:szCs w:val="21"/>
              </w:rPr>
            </w:pPr>
            <w:r>
              <w:rPr>
                <w:rFonts w:hint="eastAsia" w:ascii="仿宋" w:hAnsi="仿宋" w:eastAsia="仿宋" w:cs="宋体"/>
                <w:b/>
                <w:szCs w:val="21"/>
              </w:rPr>
              <w:t>完成</w:t>
            </w:r>
          </w:p>
          <w:p w14:paraId="7C0CD5CD">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416" w:type="dxa"/>
            <w:tcBorders>
              <w:top w:val="single" w:color="auto" w:sz="12" w:space="0"/>
              <w:left w:val="single" w:color="auto" w:sz="4" w:space="0"/>
              <w:bottom w:val="single" w:color="auto" w:sz="4" w:space="0"/>
              <w:right w:val="single" w:color="auto" w:sz="4" w:space="0"/>
            </w:tcBorders>
            <w:shd w:val="clear" w:color="auto" w:fill="auto"/>
            <w:vAlign w:val="center"/>
          </w:tcPr>
          <w:p w14:paraId="6ACA80FD">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228903F9">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67477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834" w:type="dxa"/>
            <w:vMerge w:val="restart"/>
            <w:tcBorders>
              <w:top w:val="single" w:color="auto" w:sz="4" w:space="0"/>
              <w:left w:val="single" w:color="auto" w:sz="12" w:space="0"/>
              <w:right w:val="single" w:color="auto" w:sz="4" w:space="0"/>
            </w:tcBorders>
            <w:shd w:val="clear" w:color="auto" w:fill="auto"/>
            <w:vAlign w:val="center"/>
          </w:tcPr>
          <w:p w14:paraId="40BCD87D">
            <w:pPr>
              <w:spacing w:line="200" w:lineRule="exact"/>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5</w:t>
            </w:r>
          </w:p>
          <w:p w14:paraId="10AE91CC">
            <w:pPr>
              <w:spacing w:line="200" w:lineRule="exact"/>
              <w:rPr>
                <w:rFonts w:ascii="仿宋" w:hAnsi="仿宋" w:eastAsia="仿宋" w:cs="宋体"/>
                <w:szCs w:val="21"/>
              </w:rPr>
            </w:pPr>
            <w:r>
              <w:rPr>
                <w:rFonts w:hint="eastAsia" w:ascii="仿宋" w:hAnsi="仿宋" w:eastAsia="仿宋" w:cs="宋体"/>
                <w:szCs w:val="21"/>
              </w:rPr>
              <w:t>师资</w:t>
            </w:r>
          </w:p>
          <w:p w14:paraId="221DC7F3">
            <w:pPr>
              <w:spacing w:line="200" w:lineRule="exact"/>
              <w:rPr>
                <w:rFonts w:ascii="仿宋" w:hAnsi="仿宋" w:eastAsia="仿宋" w:cs="宋体"/>
                <w:szCs w:val="21"/>
              </w:rPr>
            </w:pPr>
            <w:r>
              <w:rPr>
                <w:rFonts w:hint="eastAsia" w:ascii="仿宋" w:hAnsi="仿宋" w:eastAsia="仿宋" w:cs="宋体"/>
                <w:szCs w:val="21"/>
              </w:rPr>
              <w:t>队伍</w:t>
            </w:r>
          </w:p>
          <w:p w14:paraId="3E9411D7">
            <w:pPr>
              <w:spacing w:line="200" w:lineRule="exact"/>
              <w:rPr>
                <w:rFonts w:ascii="仿宋" w:hAnsi="仿宋" w:eastAsia="仿宋" w:cs="宋体"/>
                <w:szCs w:val="21"/>
              </w:rPr>
            </w:pPr>
            <w:r>
              <w:rPr>
                <w:rFonts w:hint="eastAsia" w:ascii="仿宋" w:hAnsi="仿宋" w:eastAsia="仿宋" w:cs="宋体"/>
                <w:szCs w:val="21"/>
              </w:rPr>
              <w:t>建设</w:t>
            </w:r>
          </w:p>
        </w:tc>
        <w:tc>
          <w:tcPr>
            <w:tcW w:w="72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D23531">
            <w:pPr>
              <w:spacing w:line="200" w:lineRule="exact"/>
              <w:rPr>
                <w:rFonts w:hint="eastAsia" w:ascii="仿宋" w:hAnsi="仿宋" w:eastAsia="仿宋" w:cs="宋体"/>
                <w:szCs w:val="21"/>
                <w:lang w:eastAsia="zh-CN"/>
              </w:rPr>
            </w:pPr>
            <w:r>
              <w:rPr>
                <w:rFonts w:ascii="仿宋" w:hAnsi="仿宋" w:eastAsia="仿宋" w:cs="宋体"/>
                <w:szCs w:val="21"/>
              </w:rPr>
              <w:t>C</w:t>
            </w:r>
            <w:r>
              <w:rPr>
                <w:rFonts w:hint="eastAsia" w:ascii="仿宋" w:hAnsi="仿宋" w:eastAsia="仿宋" w:cs="宋体"/>
                <w:szCs w:val="21"/>
              </w:rPr>
              <w:t>4</w:t>
            </w:r>
            <w:r>
              <w:rPr>
                <w:rFonts w:hint="eastAsia" w:ascii="仿宋" w:hAnsi="仿宋" w:eastAsia="仿宋" w:cs="宋体"/>
                <w:szCs w:val="21"/>
                <w:lang w:val="en-US" w:eastAsia="zh-CN"/>
              </w:rPr>
              <w:t>4</w:t>
            </w:r>
          </w:p>
          <w:p w14:paraId="44114485">
            <w:pPr>
              <w:spacing w:line="200" w:lineRule="exact"/>
              <w:rPr>
                <w:rFonts w:ascii="仿宋" w:hAnsi="仿宋" w:eastAsia="仿宋" w:cs="宋体"/>
                <w:szCs w:val="21"/>
              </w:rPr>
            </w:pPr>
            <w:r>
              <w:rPr>
                <w:rFonts w:hint="eastAsia" w:ascii="仿宋" w:hAnsi="仿宋" w:eastAsia="仿宋" w:cs="宋体"/>
                <w:szCs w:val="21"/>
              </w:rPr>
              <w:t>教师</w:t>
            </w:r>
          </w:p>
          <w:p w14:paraId="1710F127">
            <w:pPr>
              <w:spacing w:line="200" w:lineRule="exact"/>
              <w:rPr>
                <w:rFonts w:ascii="仿宋" w:hAnsi="仿宋" w:eastAsia="仿宋" w:cs="宋体"/>
                <w:szCs w:val="21"/>
              </w:rPr>
            </w:pPr>
            <w:r>
              <w:rPr>
                <w:rFonts w:hint="eastAsia" w:ascii="仿宋" w:hAnsi="仿宋" w:eastAsia="仿宋" w:cs="宋体"/>
                <w:szCs w:val="21"/>
              </w:rPr>
              <w:t>培养</w:t>
            </w:r>
          </w:p>
        </w:tc>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14:paraId="2BC7869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tc>
        <w:tc>
          <w:tcPr>
            <w:tcW w:w="4426" w:type="dxa"/>
            <w:tcBorders>
              <w:top w:val="single" w:color="auto" w:sz="4" w:space="0"/>
              <w:left w:val="single" w:color="auto" w:sz="4" w:space="0"/>
              <w:bottom w:val="single" w:color="auto" w:sz="4" w:space="0"/>
              <w:right w:val="single" w:color="auto" w:sz="4" w:space="0"/>
            </w:tcBorders>
            <w:shd w:val="clear" w:color="auto" w:fill="auto"/>
            <w:vAlign w:val="center"/>
          </w:tcPr>
          <w:p w14:paraId="12E7FED7">
            <w:pPr>
              <w:spacing w:line="200" w:lineRule="exact"/>
              <w:rPr>
                <w:rFonts w:ascii="仿宋" w:hAnsi="仿宋" w:eastAsia="仿宋" w:cs="宋体"/>
                <w:szCs w:val="21"/>
              </w:rPr>
            </w:pPr>
            <w:r>
              <w:rPr>
                <w:rFonts w:ascii="仿宋" w:hAnsi="仿宋" w:eastAsia="仿宋" w:cs="宋体"/>
                <w:szCs w:val="21"/>
              </w:rPr>
              <w:t>加强教</w:t>
            </w:r>
            <w:r>
              <w:rPr>
                <w:rFonts w:hint="eastAsia" w:ascii="仿宋" w:hAnsi="仿宋" w:eastAsia="仿宋" w:cs="宋体"/>
                <w:szCs w:val="21"/>
              </w:rPr>
              <w:t>师培训</w:t>
            </w:r>
            <w:r>
              <w:rPr>
                <w:rFonts w:ascii="仿宋" w:hAnsi="仿宋" w:eastAsia="仿宋" w:cs="宋体"/>
                <w:szCs w:val="21"/>
              </w:rPr>
              <w:t>工作力度，推进教研组建设，提高全体教师的理论水平和业务能力，努力转变教师的教育理念和教学模式，适应教育多元化发展所需。大力提升教师队伍的职业道德水平。</w:t>
            </w:r>
            <w:r>
              <w:rPr>
                <w:rFonts w:hint="eastAsia" w:ascii="仿宋" w:hAnsi="仿宋" w:eastAsia="仿宋" w:cs="宋体"/>
                <w:szCs w:val="21"/>
              </w:rPr>
              <w:t>加强</w:t>
            </w:r>
            <w:r>
              <w:rPr>
                <w:rFonts w:ascii="仿宋" w:hAnsi="仿宋" w:eastAsia="仿宋" w:cs="宋体"/>
                <w:szCs w:val="21"/>
              </w:rPr>
              <w:t>教师信息化</w:t>
            </w:r>
            <w:r>
              <w:rPr>
                <w:rFonts w:hint="eastAsia" w:ascii="仿宋" w:hAnsi="仿宋" w:eastAsia="仿宋" w:cs="宋体"/>
                <w:szCs w:val="21"/>
              </w:rPr>
              <w:t>应用培训</w:t>
            </w:r>
            <w:r>
              <w:rPr>
                <w:rFonts w:ascii="仿宋" w:hAnsi="仿宋" w:eastAsia="仿宋" w:cs="宋体"/>
                <w:szCs w:val="21"/>
              </w:rPr>
              <w:t>。</w:t>
            </w:r>
          </w:p>
        </w:tc>
        <w:tc>
          <w:tcPr>
            <w:tcW w:w="5425" w:type="dxa"/>
            <w:tcBorders>
              <w:top w:val="single" w:color="auto" w:sz="4" w:space="0"/>
              <w:left w:val="single" w:color="auto" w:sz="4" w:space="0"/>
              <w:bottom w:val="single" w:color="auto" w:sz="4" w:space="0"/>
              <w:right w:val="single" w:color="auto" w:sz="4" w:space="0"/>
            </w:tcBorders>
            <w:shd w:val="clear" w:color="auto" w:fill="auto"/>
            <w:vAlign w:val="center"/>
          </w:tcPr>
          <w:p w14:paraId="07B39E6D">
            <w:pPr>
              <w:spacing w:line="200" w:lineRule="exact"/>
              <w:rPr>
                <w:rFonts w:ascii="仿宋" w:hAnsi="仿宋" w:eastAsia="仿宋" w:cs="宋体"/>
                <w:szCs w:val="21"/>
              </w:rPr>
            </w:pPr>
            <w:r>
              <w:rPr>
                <w:rFonts w:ascii="仿宋" w:hAnsi="仿宋" w:eastAsia="仿宋" w:cs="宋体"/>
                <w:szCs w:val="21"/>
              </w:rPr>
              <w:t>1.</w:t>
            </w:r>
            <w:r>
              <w:rPr>
                <w:rFonts w:hint="eastAsia" w:ascii="仿宋" w:hAnsi="仿宋" w:eastAsia="仿宋" w:cs="宋体"/>
                <w:szCs w:val="21"/>
              </w:rPr>
              <w:t>科学制定教师发展和培训计划，内容丰富，形式多样，针对性强，有效促进教师专业发展。</w:t>
            </w:r>
          </w:p>
          <w:p w14:paraId="096813BA">
            <w:pPr>
              <w:spacing w:line="200" w:lineRule="exact"/>
              <w:rPr>
                <w:rFonts w:ascii="仿宋" w:hAnsi="仿宋" w:eastAsia="仿宋" w:cs="宋体"/>
                <w:szCs w:val="21"/>
              </w:rPr>
            </w:pPr>
            <w:r>
              <w:rPr>
                <w:rFonts w:ascii="仿宋" w:hAnsi="仿宋" w:eastAsia="仿宋" w:cs="宋体"/>
                <w:szCs w:val="21"/>
              </w:rPr>
              <w:t>2.通过校本培训制度建设，集中培训与个人学习相结合，开展扎实理论学习、经验交流、案例评析</w:t>
            </w:r>
            <w:r>
              <w:rPr>
                <w:rFonts w:hint="eastAsia" w:ascii="仿宋" w:hAnsi="仿宋" w:eastAsia="仿宋" w:cs="宋体"/>
                <w:szCs w:val="21"/>
              </w:rPr>
              <w:t>、</w:t>
            </w:r>
            <w:r>
              <w:rPr>
                <w:rFonts w:ascii="仿宋" w:hAnsi="仿宋" w:eastAsia="仿宋" w:cs="宋体"/>
                <w:szCs w:val="21"/>
              </w:rPr>
              <w:t>单元观摩课活动</w:t>
            </w:r>
            <w:r>
              <w:rPr>
                <w:rFonts w:hint="eastAsia" w:ascii="仿宋" w:hAnsi="仿宋" w:eastAsia="仿宋" w:cs="宋体"/>
                <w:szCs w:val="21"/>
              </w:rPr>
              <w:t>等</w:t>
            </w:r>
            <w:r>
              <w:rPr>
                <w:rFonts w:ascii="仿宋" w:hAnsi="仿宋" w:eastAsia="仿宋" w:cs="宋体"/>
                <w:szCs w:val="21"/>
              </w:rPr>
              <w:t>，不断提升教研组力量。</w:t>
            </w:r>
          </w:p>
          <w:p w14:paraId="5D34C182">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.大力开展教师的信息技术理论和技能培训，以应用促培训，提高教师的信息素养</w:t>
            </w:r>
            <w:r>
              <w:rPr>
                <w:rFonts w:hint="eastAsia" w:ascii="仿宋" w:hAnsi="仿宋" w:eastAsia="仿宋" w:cs="宋体"/>
                <w:szCs w:val="21"/>
              </w:rPr>
              <w:t>。</w:t>
            </w:r>
          </w:p>
        </w:tc>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64B1BA63">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66F415A3">
            <w:pPr>
              <w:rPr>
                <w:rFonts w:hint="default" w:ascii="仿宋" w:hAnsi="仿宋" w:eastAsia="仿宋" w:cs="宋体"/>
                <w:szCs w:val="21"/>
                <w:lang w:val="en-US" w:eastAsia="zh-CN"/>
              </w:rPr>
            </w:pPr>
            <w:r>
              <w:rPr>
                <w:rFonts w:hint="eastAsia" w:ascii="仿宋" w:hAnsi="仿宋" w:eastAsia="仿宋" w:cs="宋体"/>
                <w:szCs w:val="21"/>
                <w:lang w:val="en-US" w:eastAsia="zh-CN"/>
              </w:rPr>
              <w:t>董良举</w:t>
            </w:r>
          </w:p>
        </w:tc>
      </w:tr>
      <w:tr w14:paraId="7F7E04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7" w:hRule="atLeast"/>
        </w:trPr>
        <w:tc>
          <w:tcPr>
            <w:tcW w:w="834" w:type="dxa"/>
            <w:vMerge w:val="continue"/>
            <w:tcBorders>
              <w:left w:val="single" w:color="auto" w:sz="12" w:space="0"/>
              <w:right w:val="single" w:color="auto" w:sz="4" w:space="0"/>
            </w:tcBorders>
            <w:shd w:val="clear" w:color="auto" w:fill="auto"/>
            <w:vAlign w:val="center"/>
          </w:tcPr>
          <w:p w14:paraId="759A1424">
            <w:pPr>
              <w:spacing w:line="200" w:lineRule="exact"/>
              <w:rPr>
                <w:rFonts w:ascii="仿宋" w:hAnsi="仿宋" w:eastAsia="仿宋" w:cs="宋体"/>
                <w:szCs w:val="21"/>
              </w:rPr>
            </w:pPr>
          </w:p>
        </w:tc>
        <w:tc>
          <w:tcPr>
            <w:tcW w:w="7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A63326">
            <w:pPr>
              <w:spacing w:line="200" w:lineRule="exact"/>
              <w:rPr>
                <w:rFonts w:ascii="仿宋" w:hAnsi="仿宋" w:eastAsia="仿宋" w:cs="宋体"/>
                <w:szCs w:val="21"/>
              </w:rPr>
            </w:pPr>
          </w:p>
        </w:tc>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14:paraId="45845D0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tc>
        <w:tc>
          <w:tcPr>
            <w:tcW w:w="4426" w:type="dxa"/>
            <w:tcBorders>
              <w:top w:val="single" w:color="auto" w:sz="4" w:space="0"/>
              <w:left w:val="single" w:color="auto" w:sz="4" w:space="0"/>
              <w:bottom w:val="single" w:color="auto" w:sz="4" w:space="0"/>
              <w:right w:val="single" w:color="auto" w:sz="4" w:space="0"/>
            </w:tcBorders>
            <w:shd w:val="clear" w:color="auto" w:fill="auto"/>
            <w:vAlign w:val="center"/>
          </w:tcPr>
          <w:p w14:paraId="2D6007EB">
            <w:pPr>
              <w:spacing w:line="200" w:lineRule="exact"/>
              <w:rPr>
                <w:rFonts w:ascii="仿宋" w:hAnsi="仿宋" w:eastAsia="仿宋" w:cs="宋体"/>
                <w:szCs w:val="21"/>
              </w:rPr>
            </w:pPr>
            <w:r>
              <w:rPr>
                <w:rFonts w:ascii="仿宋" w:hAnsi="仿宋" w:eastAsia="仿宋" w:cs="宋体"/>
                <w:szCs w:val="21"/>
              </w:rPr>
              <w:t>建设</w:t>
            </w:r>
            <w:r>
              <w:rPr>
                <w:rFonts w:hint="eastAsia" w:ascii="仿宋" w:hAnsi="仿宋" w:eastAsia="仿宋" w:cs="宋体"/>
                <w:szCs w:val="21"/>
              </w:rPr>
              <w:t>“</w:t>
            </w:r>
            <w:r>
              <w:rPr>
                <w:rFonts w:ascii="仿宋" w:hAnsi="仿宋" w:eastAsia="仿宋" w:cs="宋体"/>
                <w:szCs w:val="21"/>
              </w:rPr>
              <w:t>学习型</w:t>
            </w:r>
            <w:r>
              <w:rPr>
                <w:rFonts w:hint="eastAsia" w:ascii="仿宋" w:hAnsi="仿宋" w:eastAsia="仿宋" w:cs="宋体"/>
                <w:szCs w:val="21"/>
              </w:rPr>
              <w:t>”</w:t>
            </w:r>
            <w:r>
              <w:rPr>
                <w:rFonts w:ascii="仿宋" w:hAnsi="仿宋" w:eastAsia="仿宋" w:cs="宋体"/>
                <w:szCs w:val="21"/>
              </w:rPr>
              <w:t>教师队伍</w:t>
            </w:r>
            <w:r>
              <w:rPr>
                <w:rFonts w:hint="eastAsia" w:ascii="仿宋" w:hAnsi="仿宋" w:eastAsia="仿宋" w:cs="宋体"/>
                <w:szCs w:val="21"/>
              </w:rPr>
              <w:t>，</w:t>
            </w:r>
            <w:r>
              <w:rPr>
                <w:rFonts w:ascii="仿宋" w:hAnsi="仿宋" w:eastAsia="仿宋" w:cs="宋体"/>
                <w:szCs w:val="21"/>
              </w:rPr>
              <w:t>提高全体教师的理论水平和业务能力，大力提升教师队伍的职业道德水平。加强对教师信息技术的深度培训，完善学校信息交流平台。加强对教师的信息技术应用能力的培训</w:t>
            </w:r>
            <w:r>
              <w:rPr>
                <w:rFonts w:hint="eastAsia" w:ascii="仿宋" w:hAnsi="仿宋" w:eastAsia="仿宋" w:cs="宋体"/>
                <w:szCs w:val="21"/>
              </w:rPr>
              <w:t>。</w:t>
            </w:r>
          </w:p>
        </w:tc>
        <w:tc>
          <w:tcPr>
            <w:tcW w:w="5425" w:type="dxa"/>
            <w:tcBorders>
              <w:top w:val="single" w:color="auto" w:sz="4" w:space="0"/>
              <w:left w:val="single" w:color="auto" w:sz="4" w:space="0"/>
              <w:bottom w:val="single" w:color="auto" w:sz="4" w:space="0"/>
              <w:right w:val="single" w:color="auto" w:sz="4" w:space="0"/>
            </w:tcBorders>
            <w:shd w:val="clear" w:color="auto" w:fill="auto"/>
            <w:vAlign w:val="center"/>
          </w:tcPr>
          <w:p w14:paraId="36017C07">
            <w:pPr>
              <w:spacing w:line="200" w:lineRule="exact"/>
              <w:rPr>
                <w:rFonts w:ascii="仿宋" w:hAnsi="仿宋" w:eastAsia="仿宋" w:cs="宋体"/>
                <w:szCs w:val="21"/>
              </w:rPr>
            </w:pPr>
            <w:r>
              <w:rPr>
                <w:rFonts w:ascii="仿宋" w:hAnsi="仿宋" w:eastAsia="仿宋" w:cs="宋体"/>
                <w:szCs w:val="21"/>
              </w:rPr>
              <w:t>1.落实制定教师专业化发展三年规划。组织教师走出去培训，积极参加区、市组织的各项培训。</w:t>
            </w:r>
          </w:p>
          <w:p w14:paraId="6DEE66BD">
            <w:pPr>
              <w:spacing w:line="200" w:lineRule="exact"/>
              <w:rPr>
                <w:rFonts w:ascii="仿宋" w:hAnsi="仿宋" w:eastAsia="仿宋" w:cs="宋体"/>
                <w:szCs w:val="21"/>
              </w:rPr>
            </w:pPr>
            <w:r>
              <w:rPr>
                <w:rFonts w:ascii="仿宋" w:hAnsi="仿宋" w:eastAsia="仿宋" w:cs="宋体"/>
                <w:szCs w:val="21"/>
              </w:rPr>
              <w:t>2.通过校本培训制度建设，集中培训与个人学习相结合，开展扎实理论学习、经验交流、案例评析等。</w:t>
            </w:r>
          </w:p>
          <w:p w14:paraId="1796738E">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.开展单元观摩课活动，不断提升教研组力量。从本校实际出发，制订确实可行的学习研修制度，以新理念、新课程、新知识、新技术为重点，组织教师参加经常性的学习研讨活动，努力提高教师的业务素质。</w:t>
            </w:r>
          </w:p>
          <w:p w14:paraId="1AC2B6B9">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.深入开展基于网络环境下的教学研究与应用，更新教育观念，优化教学过程，积极开展各项教学研究工作，提高教育教学过程中的信息技术含量。</w:t>
            </w:r>
          </w:p>
        </w:tc>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456BB3F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3A17CA06">
            <w:pPr>
              <w:rPr>
                <w:rFonts w:ascii="仿宋" w:hAnsi="仿宋" w:eastAsia="仿宋" w:cs="宋体"/>
                <w:szCs w:val="21"/>
              </w:rPr>
            </w:pPr>
            <w:r>
              <w:rPr>
                <w:rFonts w:hint="eastAsia" w:ascii="仿宋" w:hAnsi="仿宋" w:eastAsia="仿宋" w:cs="宋体"/>
                <w:szCs w:val="21"/>
                <w:lang w:val="en-US" w:eastAsia="zh-CN"/>
              </w:rPr>
              <w:t>董良举</w:t>
            </w:r>
          </w:p>
        </w:tc>
      </w:tr>
      <w:tr w14:paraId="0E7AB8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34" w:type="dxa"/>
            <w:vMerge w:val="continue"/>
            <w:tcBorders>
              <w:left w:val="single" w:color="auto" w:sz="12" w:space="0"/>
              <w:right w:val="single" w:color="auto" w:sz="4" w:space="0"/>
            </w:tcBorders>
            <w:shd w:val="clear" w:color="auto" w:fill="auto"/>
            <w:vAlign w:val="center"/>
          </w:tcPr>
          <w:p w14:paraId="0CD8DCE0">
            <w:pPr>
              <w:spacing w:line="200" w:lineRule="exact"/>
              <w:rPr>
                <w:rFonts w:ascii="仿宋" w:hAnsi="仿宋" w:eastAsia="仿宋" w:cs="宋体"/>
                <w:szCs w:val="21"/>
              </w:rPr>
            </w:pPr>
          </w:p>
        </w:tc>
        <w:tc>
          <w:tcPr>
            <w:tcW w:w="7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7FE897">
            <w:pPr>
              <w:spacing w:line="200" w:lineRule="exact"/>
              <w:rPr>
                <w:rFonts w:ascii="仿宋" w:hAnsi="仿宋" w:eastAsia="仿宋" w:cs="宋体"/>
                <w:szCs w:val="21"/>
              </w:rPr>
            </w:pPr>
          </w:p>
        </w:tc>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14:paraId="73E2748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tc>
        <w:tc>
          <w:tcPr>
            <w:tcW w:w="4426" w:type="dxa"/>
            <w:tcBorders>
              <w:top w:val="single" w:color="auto" w:sz="4" w:space="0"/>
              <w:left w:val="single" w:color="auto" w:sz="4" w:space="0"/>
              <w:bottom w:val="single" w:color="auto" w:sz="4" w:space="0"/>
              <w:right w:val="single" w:color="auto" w:sz="4" w:space="0"/>
            </w:tcBorders>
            <w:shd w:val="clear" w:color="auto" w:fill="auto"/>
            <w:vAlign w:val="center"/>
          </w:tcPr>
          <w:p w14:paraId="19907265">
            <w:pPr>
              <w:spacing w:line="200" w:lineRule="exact"/>
              <w:rPr>
                <w:rFonts w:ascii="仿宋" w:hAnsi="仿宋" w:eastAsia="仿宋" w:cs="宋体"/>
                <w:szCs w:val="21"/>
              </w:rPr>
            </w:pPr>
            <w:r>
              <w:rPr>
                <w:rFonts w:ascii="仿宋" w:hAnsi="仿宋" w:eastAsia="仿宋" w:cs="宋体"/>
                <w:szCs w:val="21"/>
              </w:rPr>
              <w:t>建设学习型校园，继续抓好教师的梯队建设，储备人才。为不同教师成长提供各类培训。积极组织教师参加各级各类培训，提升个人素养和活动组织能力，进而提高教师开展教学研讨的能力。</w:t>
            </w:r>
          </w:p>
        </w:tc>
        <w:tc>
          <w:tcPr>
            <w:tcW w:w="5425" w:type="dxa"/>
            <w:tcBorders>
              <w:top w:val="single" w:color="auto" w:sz="4" w:space="0"/>
              <w:left w:val="single" w:color="auto" w:sz="4" w:space="0"/>
              <w:bottom w:val="single" w:color="auto" w:sz="4" w:space="0"/>
              <w:right w:val="single" w:color="auto" w:sz="4" w:space="0"/>
            </w:tcBorders>
            <w:shd w:val="clear" w:color="auto" w:fill="auto"/>
            <w:vAlign w:val="center"/>
          </w:tcPr>
          <w:p w14:paraId="0A631502">
            <w:pPr>
              <w:spacing w:line="200" w:lineRule="exact"/>
              <w:rPr>
                <w:rFonts w:ascii="仿宋" w:hAnsi="仿宋" w:eastAsia="仿宋" w:cs="宋体"/>
                <w:szCs w:val="21"/>
              </w:rPr>
            </w:pPr>
            <w:r>
              <w:rPr>
                <w:rFonts w:ascii="仿宋" w:hAnsi="仿宋" w:eastAsia="仿宋" w:cs="宋体"/>
                <w:szCs w:val="21"/>
              </w:rPr>
              <w:t>1.认真研究教师培训的新思路、新方法，积极开展校本培训</w:t>
            </w:r>
            <w:r>
              <w:rPr>
                <w:rFonts w:hint="eastAsia" w:ascii="仿宋" w:hAnsi="仿宋" w:eastAsia="仿宋" w:cs="宋体"/>
                <w:szCs w:val="21"/>
              </w:rPr>
              <w:t>，</w:t>
            </w:r>
            <w:r>
              <w:rPr>
                <w:rFonts w:ascii="仿宋" w:hAnsi="仿宋" w:eastAsia="仿宋" w:cs="宋体"/>
                <w:szCs w:val="21"/>
              </w:rPr>
              <w:t>促进教师教育教学观念的转变和业务水平的提升。</w:t>
            </w:r>
          </w:p>
          <w:p w14:paraId="41CA768F">
            <w:pPr>
              <w:spacing w:line="200" w:lineRule="exact"/>
              <w:rPr>
                <w:rFonts w:ascii="仿宋" w:hAnsi="仿宋" w:eastAsia="仿宋" w:cs="宋体"/>
                <w:szCs w:val="21"/>
              </w:rPr>
            </w:pPr>
            <w:r>
              <w:rPr>
                <w:rFonts w:ascii="仿宋" w:hAnsi="仿宋" w:eastAsia="仿宋" w:cs="宋体"/>
                <w:szCs w:val="21"/>
              </w:rPr>
              <w:t>2.注重阅读氛围的创建，每学期开展教师读书活动，荐好书、读好书、摘好书，把读书作为提高教师专业素养的重要手段。</w:t>
            </w:r>
          </w:p>
        </w:tc>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53C83AA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08E31F26">
            <w:pPr>
              <w:rPr>
                <w:rFonts w:ascii="仿宋" w:hAnsi="仿宋" w:eastAsia="仿宋" w:cs="宋体"/>
                <w:szCs w:val="21"/>
              </w:rPr>
            </w:pPr>
            <w:r>
              <w:rPr>
                <w:rFonts w:hint="eastAsia" w:ascii="仿宋" w:hAnsi="仿宋" w:eastAsia="仿宋" w:cs="宋体"/>
                <w:szCs w:val="21"/>
                <w:lang w:val="en-US" w:eastAsia="zh-CN"/>
              </w:rPr>
              <w:t>董良举</w:t>
            </w:r>
          </w:p>
        </w:tc>
      </w:tr>
      <w:tr w14:paraId="1E8269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834" w:type="dxa"/>
            <w:vMerge w:val="continue"/>
            <w:tcBorders>
              <w:left w:val="single" w:color="auto" w:sz="12" w:space="0"/>
              <w:right w:val="single" w:color="auto" w:sz="4" w:space="0"/>
            </w:tcBorders>
            <w:shd w:val="clear" w:color="auto" w:fill="auto"/>
            <w:vAlign w:val="center"/>
          </w:tcPr>
          <w:p w14:paraId="4EFC1C98">
            <w:pPr>
              <w:spacing w:line="200" w:lineRule="exact"/>
              <w:rPr>
                <w:rFonts w:ascii="仿宋" w:hAnsi="仿宋" w:eastAsia="仿宋" w:cs="宋体"/>
                <w:szCs w:val="21"/>
              </w:rPr>
            </w:pPr>
          </w:p>
        </w:tc>
        <w:tc>
          <w:tcPr>
            <w:tcW w:w="7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BE6B76">
            <w:pPr>
              <w:spacing w:line="200" w:lineRule="exact"/>
              <w:rPr>
                <w:rFonts w:ascii="仿宋" w:hAnsi="仿宋" w:eastAsia="仿宋" w:cs="宋体"/>
                <w:szCs w:val="21"/>
              </w:rPr>
            </w:pPr>
          </w:p>
        </w:tc>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14:paraId="65DFE6F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tc>
        <w:tc>
          <w:tcPr>
            <w:tcW w:w="4426" w:type="dxa"/>
            <w:tcBorders>
              <w:top w:val="single" w:color="auto" w:sz="4" w:space="0"/>
              <w:left w:val="single" w:color="auto" w:sz="4" w:space="0"/>
              <w:bottom w:val="single" w:color="auto" w:sz="4" w:space="0"/>
              <w:right w:val="single" w:color="auto" w:sz="4" w:space="0"/>
            </w:tcBorders>
            <w:shd w:val="clear" w:color="auto" w:fill="auto"/>
            <w:vAlign w:val="center"/>
          </w:tcPr>
          <w:p w14:paraId="49A2CBB4">
            <w:pPr>
              <w:spacing w:line="200" w:lineRule="exact"/>
              <w:rPr>
                <w:rFonts w:ascii="仿宋" w:hAnsi="仿宋" w:eastAsia="仿宋" w:cs="宋体"/>
                <w:szCs w:val="21"/>
              </w:rPr>
            </w:pPr>
            <w:r>
              <w:rPr>
                <w:rFonts w:ascii="仿宋" w:hAnsi="仿宋" w:eastAsia="仿宋" w:cs="宋体"/>
                <w:szCs w:val="21"/>
              </w:rPr>
              <w:t>为不同教师成长提供各类培训。进一步加强教职工职业道德教育，提升教职工整体素质，着力于学生的养成教育。</w:t>
            </w:r>
          </w:p>
        </w:tc>
        <w:tc>
          <w:tcPr>
            <w:tcW w:w="5425" w:type="dxa"/>
            <w:tcBorders>
              <w:top w:val="single" w:color="auto" w:sz="4" w:space="0"/>
              <w:left w:val="single" w:color="auto" w:sz="4" w:space="0"/>
              <w:bottom w:val="single" w:color="auto" w:sz="4" w:space="0"/>
              <w:right w:val="single" w:color="auto" w:sz="4" w:space="0"/>
            </w:tcBorders>
            <w:shd w:val="clear" w:color="auto" w:fill="auto"/>
            <w:vAlign w:val="center"/>
          </w:tcPr>
          <w:p w14:paraId="35E96F69">
            <w:pPr>
              <w:spacing w:line="200" w:lineRule="exact"/>
              <w:rPr>
                <w:rFonts w:ascii="仿宋" w:hAnsi="仿宋" w:eastAsia="仿宋" w:cs="宋体"/>
                <w:szCs w:val="21"/>
              </w:rPr>
            </w:pPr>
            <w:r>
              <w:rPr>
                <w:rFonts w:ascii="仿宋" w:hAnsi="仿宋" w:eastAsia="仿宋" w:cs="宋体"/>
                <w:szCs w:val="21"/>
              </w:rPr>
              <w:t>1.积极组织教师参加上级教育部门举办的相应培训和各类竞赛，提高教师综合素质</w:t>
            </w:r>
            <w:r>
              <w:rPr>
                <w:rFonts w:hint="eastAsia" w:ascii="仿宋" w:hAnsi="仿宋" w:eastAsia="仿宋" w:cs="宋体"/>
                <w:szCs w:val="21"/>
              </w:rPr>
              <w:t>。</w:t>
            </w:r>
          </w:p>
          <w:p w14:paraId="0BF9A0F0">
            <w:pPr>
              <w:spacing w:line="200" w:lineRule="exact"/>
              <w:rPr>
                <w:rFonts w:ascii="仿宋" w:hAnsi="仿宋" w:eastAsia="仿宋" w:cs="宋体"/>
                <w:szCs w:val="21"/>
              </w:rPr>
            </w:pPr>
            <w:r>
              <w:rPr>
                <w:rFonts w:ascii="仿宋" w:hAnsi="仿宋" w:eastAsia="仿宋" w:cs="宋体"/>
                <w:szCs w:val="21"/>
              </w:rPr>
              <w:t>2.制定相应的激励制度。</w:t>
            </w:r>
          </w:p>
        </w:tc>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27C50FD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1E6B1E2A">
            <w:pPr>
              <w:rPr>
                <w:rFonts w:ascii="仿宋" w:hAnsi="仿宋" w:eastAsia="仿宋" w:cs="宋体"/>
                <w:szCs w:val="21"/>
              </w:rPr>
            </w:pPr>
            <w:r>
              <w:rPr>
                <w:rFonts w:hint="eastAsia" w:ascii="仿宋" w:hAnsi="仿宋" w:eastAsia="仿宋" w:cs="宋体"/>
                <w:szCs w:val="21"/>
                <w:lang w:val="en-US" w:eastAsia="zh-CN"/>
              </w:rPr>
              <w:t>董良举</w:t>
            </w:r>
          </w:p>
        </w:tc>
      </w:tr>
      <w:tr w14:paraId="24E3C3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6" w:hRule="atLeast"/>
        </w:trPr>
        <w:tc>
          <w:tcPr>
            <w:tcW w:w="834" w:type="dxa"/>
            <w:vMerge w:val="continue"/>
            <w:tcBorders>
              <w:left w:val="single" w:color="auto" w:sz="12" w:space="0"/>
              <w:bottom w:val="single" w:color="auto" w:sz="12" w:space="0"/>
              <w:right w:val="single" w:color="auto" w:sz="4" w:space="0"/>
            </w:tcBorders>
            <w:shd w:val="clear" w:color="auto" w:fill="auto"/>
            <w:vAlign w:val="center"/>
          </w:tcPr>
          <w:p w14:paraId="5ED14C34">
            <w:pPr>
              <w:spacing w:line="200" w:lineRule="exact"/>
              <w:rPr>
                <w:rFonts w:ascii="仿宋" w:hAnsi="仿宋" w:eastAsia="仿宋" w:cs="宋体"/>
                <w:szCs w:val="21"/>
              </w:rPr>
            </w:pPr>
          </w:p>
        </w:tc>
        <w:tc>
          <w:tcPr>
            <w:tcW w:w="7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5523FF">
            <w:pPr>
              <w:spacing w:line="200" w:lineRule="exact"/>
              <w:rPr>
                <w:rFonts w:ascii="仿宋" w:hAnsi="仿宋" w:eastAsia="仿宋" w:cs="宋体"/>
                <w:szCs w:val="21"/>
              </w:rPr>
            </w:pPr>
          </w:p>
        </w:tc>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14:paraId="391148E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tc>
        <w:tc>
          <w:tcPr>
            <w:tcW w:w="4426" w:type="dxa"/>
            <w:tcBorders>
              <w:top w:val="single" w:color="auto" w:sz="4" w:space="0"/>
              <w:left w:val="single" w:color="auto" w:sz="4" w:space="0"/>
              <w:bottom w:val="single" w:color="auto" w:sz="4" w:space="0"/>
              <w:right w:val="single" w:color="auto" w:sz="4" w:space="0"/>
            </w:tcBorders>
            <w:shd w:val="clear" w:color="auto" w:fill="auto"/>
            <w:vAlign w:val="center"/>
          </w:tcPr>
          <w:p w14:paraId="778E3C8D">
            <w:pPr>
              <w:spacing w:line="200" w:lineRule="exact"/>
              <w:rPr>
                <w:rFonts w:ascii="仿宋" w:hAnsi="仿宋" w:eastAsia="仿宋" w:cs="宋体"/>
                <w:szCs w:val="21"/>
              </w:rPr>
            </w:pPr>
            <w:r>
              <w:rPr>
                <w:rFonts w:ascii="仿宋" w:hAnsi="仿宋" w:eastAsia="仿宋" w:cs="宋体"/>
                <w:szCs w:val="21"/>
              </w:rPr>
              <w:t>以教科研推动教师专业化发展。建立民主、开放、和谐的团队氛围。继续加强新课题研究，努力打造一支课题研究队伍，提升学校教科研水平，营造浓厚的教科研氛围。积极开展校本教师专业发展活动，打造校本教师专业发展共同体，构建</w:t>
            </w:r>
            <w:r>
              <w:rPr>
                <w:rFonts w:hint="eastAsia" w:ascii="仿宋" w:hAnsi="仿宋" w:eastAsia="仿宋" w:cs="宋体"/>
                <w:szCs w:val="21"/>
              </w:rPr>
              <w:t>“</w:t>
            </w:r>
            <w:r>
              <w:rPr>
                <w:rFonts w:ascii="仿宋" w:hAnsi="仿宋" w:eastAsia="仿宋" w:cs="宋体"/>
                <w:szCs w:val="21"/>
              </w:rPr>
              <w:t>教研训</w:t>
            </w:r>
            <w:r>
              <w:rPr>
                <w:rFonts w:hint="eastAsia" w:ascii="仿宋" w:hAnsi="仿宋" w:eastAsia="仿宋" w:cs="宋体"/>
                <w:szCs w:val="21"/>
              </w:rPr>
              <w:t>”</w:t>
            </w:r>
            <w:r>
              <w:rPr>
                <w:rFonts w:ascii="仿宋" w:hAnsi="仿宋" w:eastAsia="仿宋" w:cs="宋体"/>
                <w:szCs w:val="21"/>
              </w:rPr>
              <w:t>一体化的校本教研体系。</w:t>
            </w:r>
          </w:p>
        </w:tc>
        <w:tc>
          <w:tcPr>
            <w:tcW w:w="5425" w:type="dxa"/>
            <w:tcBorders>
              <w:top w:val="single" w:color="auto" w:sz="4" w:space="0"/>
              <w:left w:val="single" w:color="auto" w:sz="4" w:space="0"/>
              <w:bottom w:val="single" w:color="auto" w:sz="4" w:space="0"/>
              <w:right w:val="single" w:color="auto" w:sz="4" w:space="0"/>
            </w:tcBorders>
            <w:shd w:val="clear" w:color="auto" w:fill="auto"/>
            <w:vAlign w:val="center"/>
          </w:tcPr>
          <w:p w14:paraId="559A1BBD">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.将教学与研究融合，开展问题反思，深入调查学校各科教学中存在的实际问题，明确研究方向，加强实效研究。</w:t>
            </w:r>
            <w:r>
              <w:rPr>
                <w:rFonts w:hint="eastAsia" w:ascii="仿宋" w:hAnsi="仿宋" w:eastAsia="仿宋" w:cs="宋体"/>
                <w:szCs w:val="21"/>
              </w:rPr>
              <w:t>2</w:t>
            </w:r>
            <w:r>
              <w:rPr>
                <w:rFonts w:ascii="仿宋" w:hAnsi="仿宋" w:eastAsia="仿宋" w:cs="宋体"/>
                <w:szCs w:val="21"/>
              </w:rPr>
              <w:t>.组织教育教学论文、课件、案例评选及推荐活动，形成人人懂科研，人人会科研的良好氛围。</w:t>
            </w:r>
          </w:p>
        </w:tc>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107F491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416" w:type="dxa"/>
            <w:tcBorders>
              <w:top w:val="single" w:color="auto" w:sz="4" w:space="0"/>
              <w:left w:val="single" w:color="auto" w:sz="4" w:space="0"/>
              <w:bottom w:val="single" w:color="auto" w:sz="4" w:space="0"/>
              <w:right w:val="single" w:color="auto" w:sz="4" w:space="0"/>
            </w:tcBorders>
            <w:shd w:val="clear" w:color="auto" w:fill="auto"/>
            <w:vAlign w:val="center"/>
          </w:tcPr>
          <w:p w14:paraId="2F50D255">
            <w:pPr>
              <w:rPr>
                <w:rFonts w:ascii="仿宋" w:hAnsi="仿宋" w:eastAsia="仿宋" w:cs="宋体"/>
                <w:szCs w:val="21"/>
              </w:rPr>
            </w:pPr>
            <w:r>
              <w:rPr>
                <w:rFonts w:hint="eastAsia" w:ascii="仿宋" w:hAnsi="仿宋" w:eastAsia="仿宋" w:cs="宋体"/>
                <w:szCs w:val="21"/>
                <w:lang w:val="en-US" w:eastAsia="zh-CN"/>
              </w:rPr>
              <w:t>董良举</w:t>
            </w:r>
          </w:p>
        </w:tc>
      </w:tr>
    </w:tbl>
    <w:p w14:paraId="4007DECA">
      <w:pPr>
        <w:spacing w:line="200" w:lineRule="exact"/>
        <w:rPr>
          <w:rFonts w:ascii="仿宋" w:hAnsi="仿宋" w:eastAsia="仿宋" w:cs="宋体"/>
          <w:szCs w:val="21"/>
        </w:rPr>
      </w:pPr>
    </w:p>
    <w:p w14:paraId="66B90A74">
      <w:pPr>
        <w:spacing w:line="200" w:lineRule="exact"/>
        <w:rPr>
          <w:rFonts w:ascii="仿宋" w:hAnsi="仿宋" w:eastAsia="仿宋" w:cs="宋体"/>
          <w:szCs w:val="21"/>
        </w:rPr>
      </w:pPr>
    </w:p>
    <w:p w14:paraId="19B248E3">
      <w:pPr>
        <w:spacing w:line="200" w:lineRule="exact"/>
        <w:rPr>
          <w:rFonts w:ascii="仿宋" w:hAnsi="仿宋" w:eastAsia="仿宋" w:cs="宋体"/>
          <w:szCs w:val="21"/>
        </w:rPr>
      </w:pPr>
    </w:p>
    <w:p w14:paraId="5FDC2FFC">
      <w:pPr>
        <w:spacing w:line="200" w:lineRule="exact"/>
        <w:rPr>
          <w:rFonts w:hint="eastAsia" w:ascii="仿宋" w:hAnsi="仿宋" w:eastAsia="仿宋" w:cs="宋体"/>
          <w:szCs w:val="21"/>
        </w:rPr>
      </w:pPr>
    </w:p>
    <w:p w14:paraId="37EEEF86">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828"/>
        <w:gridCol w:w="5245"/>
        <w:gridCol w:w="4820"/>
        <w:gridCol w:w="1162"/>
        <w:gridCol w:w="1094"/>
      </w:tblGrid>
      <w:tr w14:paraId="130ED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74" w:hRule="atLeast"/>
        </w:trPr>
        <w:tc>
          <w:tcPr>
            <w:tcW w:w="828" w:type="dxa"/>
            <w:tcBorders>
              <w:top w:val="single" w:color="auto" w:sz="12" w:space="0"/>
              <w:left w:val="single" w:color="auto" w:sz="12" w:space="0"/>
              <w:bottom w:val="single" w:color="auto" w:sz="4" w:space="0"/>
              <w:right w:val="single" w:color="auto" w:sz="4" w:space="0"/>
            </w:tcBorders>
            <w:shd w:val="clear" w:color="auto" w:fill="auto"/>
            <w:vAlign w:val="center"/>
          </w:tcPr>
          <w:p w14:paraId="5E0052EF">
            <w:pPr>
              <w:spacing w:line="200" w:lineRule="exact"/>
              <w:jc w:val="center"/>
              <w:rPr>
                <w:rFonts w:ascii="仿宋" w:hAnsi="仿宋" w:eastAsia="仿宋" w:cs="宋体"/>
                <w:b/>
                <w:szCs w:val="21"/>
              </w:rPr>
            </w:pPr>
            <w:r>
              <w:rPr>
                <w:rFonts w:hint="eastAsia" w:ascii="仿宋" w:hAnsi="仿宋" w:eastAsia="仿宋" w:cs="宋体"/>
                <w:b/>
                <w:szCs w:val="21"/>
              </w:rPr>
              <w:t>B级</w:t>
            </w:r>
          </w:p>
          <w:p w14:paraId="48CCBA6E">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shd w:val="clear" w:color="auto" w:fill="auto"/>
            <w:vAlign w:val="center"/>
          </w:tcPr>
          <w:p w14:paraId="24AB226D">
            <w:pPr>
              <w:spacing w:line="200" w:lineRule="exact"/>
              <w:jc w:val="center"/>
              <w:rPr>
                <w:rFonts w:ascii="仿宋" w:hAnsi="仿宋" w:eastAsia="仿宋" w:cs="宋体"/>
                <w:b/>
                <w:szCs w:val="21"/>
              </w:rPr>
            </w:pPr>
            <w:r>
              <w:rPr>
                <w:rFonts w:hint="eastAsia" w:ascii="仿宋" w:hAnsi="仿宋" w:eastAsia="仿宋" w:cs="宋体"/>
                <w:b/>
                <w:szCs w:val="21"/>
              </w:rPr>
              <w:t>C级</w:t>
            </w:r>
          </w:p>
          <w:p w14:paraId="05C5F903">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6073"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1F65A0E6">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4820" w:type="dxa"/>
            <w:tcBorders>
              <w:top w:val="single" w:color="auto" w:sz="12" w:space="0"/>
              <w:left w:val="single" w:color="auto" w:sz="4" w:space="0"/>
              <w:bottom w:val="single" w:color="auto" w:sz="4" w:space="0"/>
              <w:right w:val="single" w:color="auto" w:sz="4" w:space="0"/>
            </w:tcBorders>
            <w:shd w:val="clear" w:color="auto" w:fill="auto"/>
            <w:vAlign w:val="center"/>
          </w:tcPr>
          <w:p w14:paraId="50AD5A06">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162" w:type="dxa"/>
            <w:tcBorders>
              <w:top w:val="single" w:color="auto" w:sz="12" w:space="0"/>
              <w:left w:val="single" w:color="auto" w:sz="4" w:space="0"/>
              <w:bottom w:val="single" w:color="auto" w:sz="4" w:space="0"/>
              <w:right w:val="single" w:color="auto" w:sz="4" w:space="0"/>
            </w:tcBorders>
            <w:shd w:val="clear" w:color="auto" w:fill="auto"/>
            <w:vAlign w:val="center"/>
          </w:tcPr>
          <w:p w14:paraId="600421C8">
            <w:pPr>
              <w:spacing w:line="200" w:lineRule="exact"/>
              <w:jc w:val="center"/>
              <w:rPr>
                <w:rFonts w:ascii="仿宋" w:hAnsi="仿宋" w:eastAsia="仿宋" w:cs="宋体"/>
                <w:b/>
                <w:szCs w:val="21"/>
              </w:rPr>
            </w:pPr>
            <w:r>
              <w:rPr>
                <w:rFonts w:hint="eastAsia" w:ascii="仿宋" w:hAnsi="仿宋" w:eastAsia="仿宋" w:cs="宋体"/>
                <w:b/>
                <w:szCs w:val="21"/>
              </w:rPr>
              <w:t>完成</w:t>
            </w:r>
          </w:p>
          <w:p w14:paraId="146F7F52">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shd w:val="clear" w:color="auto" w:fill="auto"/>
            <w:vAlign w:val="center"/>
          </w:tcPr>
          <w:p w14:paraId="40B43D1F">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1D7B1BFB">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7F102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restart"/>
            <w:tcBorders>
              <w:top w:val="single" w:color="auto" w:sz="4" w:space="0"/>
              <w:left w:val="single" w:color="auto" w:sz="12" w:space="0"/>
              <w:right w:val="single" w:color="auto" w:sz="4" w:space="0"/>
            </w:tcBorders>
            <w:shd w:val="clear" w:color="auto" w:fill="auto"/>
            <w:vAlign w:val="center"/>
          </w:tcPr>
          <w:p w14:paraId="03C5575A">
            <w:pPr>
              <w:spacing w:line="200" w:lineRule="exact"/>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5</w:t>
            </w:r>
          </w:p>
          <w:p w14:paraId="1E8ED40E">
            <w:pPr>
              <w:spacing w:line="200" w:lineRule="exact"/>
              <w:rPr>
                <w:rFonts w:ascii="仿宋" w:hAnsi="仿宋" w:eastAsia="仿宋" w:cs="宋体"/>
                <w:szCs w:val="21"/>
              </w:rPr>
            </w:pPr>
            <w:r>
              <w:rPr>
                <w:rFonts w:hint="eastAsia" w:ascii="仿宋" w:hAnsi="仿宋" w:eastAsia="仿宋" w:cs="宋体"/>
                <w:szCs w:val="21"/>
              </w:rPr>
              <w:t>师资</w:t>
            </w:r>
          </w:p>
          <w:p w14:paraId="4E14E222">
            <w:pPr>
              <w:spacing w:line="200" w:lineRule="exact"/>
              <w:rPr>
                <w:rFonts w:ascii="仿宋" w:hAnsi="仿宋" w:eastAsia="仿宋" w:cs="宋体"/>
                <w:szCs w:val="21"/>
              </w:rPr>
            </w:pPr>
            <w:r>
              <w:rPr>
                <w:rFonts w:hint="eastAsia" w:ascii="仿宋" w:hAnsi="仿宋" w:eastAsia="仿宋" w:cs="宋体"/>
                <w:szCs w:val="21"/>
              </w:rPr>
              <w:t>队伍</w:t>
            </w:r>
          </w:p>
          <w:p w14:paraId="04DF43EA">
            <w:pPr>
              <w:spacing w:line="200" w:lineRule="exact"/>
              <w:rPr>
                <w:rFonts w:ascii="仿宋" w:hAnsi="仿宋" w:eastAsia="仿宋" w:cs="宋体"/>
                <w:szCs w:val="21"/>
              </w:rPr>
            </w:pPr>
            <w:r>
              <w:rPr>
                <w:rFonts w:hint="eastAsia" w:ascii="仿宋" w:hAnsi="仿宋" w:eastAsia="仿宋" w:cs="宋体"/>
                <w:szCs w:val="21"/>
              </w:rPr>
              <w:t>建设</w:t>
            </w:r>
          </w:p>
        </w:tc>
        <w:tc>
          <w:tcPr>
            <w:tcW w:w="7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6846865">
            <w:pPr>
              <w:spacing w:line="200" w:lineRule="exact"/>
              <w:rPr>
                <w:rFonts w:hint="eastAsia" w:ascii="仿宋" w:hAnsi="仿宋" w:eastAsia="仿宋" w:cs="宋体"/>
                <w:szCs w:val="21"/>
                <w:lang w:eastAsia="zh-CN"/>
              </w:rPr>
            </w:pPr>
            <w:r>
              <w:rPr>
                <w:rFonts w:ascii="仿宋" w:hAnsi="仿宋" w:eastAsia="仿宋" w:cs="宋体"/>
                <w:szCs w:val="21"/>
              </w:rPr>
              <w:t>C</w:t>
            </w:r>
            <w:r>
              <w:rPr>
                <w:rFonts w:hint="eastAsia" w:ascii="仿宋" w:hAnsi="仿宋" w:eastAsia="仿宋" w:cs="宋体"/>
                <w:szCs w:val="21"/>
              </w:rPr>
              <w:t>4</w:t>
            </w:r>
            <w:r>
              <w:rPr>
                <w:rFonts w:hint="eastAsia" w:ascii="仿宋" w:hAnsi="仿宋" w:eastAsia="仿宋" w:cs="宋体"/>
                <w:szCs w:val="21"/>
                <w:lang w:val="en-US" w:eastAsia="zh-CN"/>
              </w:rPr>
              <w:t>5</w:t>
            </w:r>
          </w:p>
          <w:p w14:paraId="4A1FD5F2">
            <w:pPr>
              <w:spacing w:line="200" w:lineRule="exact"/>
              <w:rPr>
                <w:rFonts w:ascii="仿宋" w:hAnsi="仿宋" w:eastAsia="仿宋" w:cs="宋体"/>
                <w:szCs w:val="21"/>
              </w:rPr>
            </w:pPr>
            <w:r>
              <w:rPr>
                <w:rFonts w:hint="eastAsia" w:ascii="仿宋" w:hAnsi="仿宋" w:eastAsia="仿宋" w:cs="宋体"/>
                <w:szCs w:val="21"/>
              </w:rPr>
              <w:t>教师考核与</w:t>
            </w:r>
          </w:p>
          <w:p w14:paraId="0F83F21E">
            <w:pPr>
              <w:spacing w:line="200" w:lineRule="exact"/>
              <w:rPr>
                <w:rFonts w:ascii="仿宋" w:hAnsi="仿宋" w:eastAsia="仿宋" w:cs="宋体"/>
                <w:szCs w:val="21"/>
              </w:rPr>
            </w:pPr>
            <w:r>
              <w:rPr>
                <w:rFonts w:hint="eastAsia" w:ascii="仿宋" w:hAnsi="仿宋" w:eastAsia="仿宋" w:cs="宋体"/>
                <w:szCs w:val="21"/>
              </w:rPr>
              <w:t>激励</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64CDF3D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p w14:paraId="5C99ACE3">
            <w:pPr>
              <w:spacing w:line="200" w:lineRule="exact"/>
              <w:rPr>
                <w:rFonts w:ascii="仿宋" w:hAnsi="仿宋" w:eastAsia="仿宋" w:cs="宋体"/>
                <w:szCs w:val="21"/>
              </w:rPr>
            </w:pP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2697017F">
            <w:pPr>
              <w:spacing w:line="200" w:lineRule="exact"/>
              <w:rPr>
                <w:rFonts w:hint="eastAsia" w:ascii="仿宋" w:hAnsi="仿宋" w:eastAsia="仿宋" w:cs="宋体"/>
                <w:szCs w:val="21"/>
                <w:lang w:eastAsia="zh-CN"/>
              </w:rPr>
            </w:pPr>
            <w:r>
              <w:rPr>
                <w:rFonts w:hint="eastAsia" w:ascii="仿宋" w:hAnsi="仿宋" w:eastAsia="仿宋" w:cs="宋体"/>
                <w:szCs w:val="21"/>
                <w:lang w:val="en-US" w:eastAsia="zh-CN"/>
              </w:rPr>
              <w:t>完善</w:t>
            </w:r>
            <w:r>
              <w:rPr>
                <w:rFonts w:hint="eastAsia" w:ascii="仿宋" w:hAnsi="仿宋" w:eastAsia="仿宋" w:cs="宋体"/>
                <w:szCs w:val="21"/>
              </w:rPr>
              <w:t>《青岛西海岸新区</w:t>
            </w:r>
            <w:r>
              <w:rPr>
                <w:rFonts w:hint="eastAsia" w:ascii="仿宋" w:hAnsi="仿宋" w:eastAsia="仿宋" w:cs="宋体"/>
                <w:szCs w:val="21"/>
                <w:lang w:eastAsia="zh-CN"/>
              </w:rPr>
              <w:t>东岳路小学</w:t>
            </w:r>
            <w:r>
              <w:rPr>
                <w:rFonts w:hint="eastAsia" w:ascii="仿宋" w:hAnsi="仿宋" w:eastAsia="仿宋" w:cs="宋体"/>
                <w:szCs w:val="21"/>
              </w:rPr>
              <w:t>教职工考核方案》</w:t>
            </w:r>
            <w:r>
              <w:rPr>
                <w:rFonts w:hint="eastAsia" w:ascii="仿宋" w:hAnsi="仿宋" w:eastAsia="仿宋" w:cs="宋体"/>
                <w:szCs w:val="21"/>
                <w:lang w:eastAsia="zh-CN"/>
              </w:rPr>
              <w:t>，</w:t>
            </w:r>
            <w:r>
              <w:rPr>
                <w:rFonts w:hint="eastAsia" w:ascii="仿宋" w:hAnsi="仿宋" w:eastAsia="仿宋" w:cs="宋体"/>
                <w:szCs w:val="21"/>
              </w:rPr>
              <w:t>促进教师发展</w:t>
            </w:r>
            <w:r>
              <w:rPr>
                <w:rFonts w:hint="eastAsia" w:ascii="仿宋" w:hAnsi="仿宋" w:eastAsia="仿宋" w:cs="宋体"/>
                <w:szCs w:val="21"/>
                <w:lang w:eastAsia="zh-CN"/>
              </w:rPr>
              <w:t>。</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0C71B2AF">
            <w:pPr>
              <w:spacing w:line="200" w:lineRule="exact"/>
              <w:rPr>
                <w:rFonts w:hint="eastAsia" w:ascii="仿宋" w:hAnsi="仿宋" w:eastAsia="仿宋" w:cs="宋体"/>
                <w:szCs w:val="21"/>
              </w:rPr>
            </w:pPr>
            <w:r>
              <w:rPr>
                <w:rFonts w:hint="eastAsia" w:ascii="仿宋" w:hAnsi="仿宋" w:eastAsia="仿宋" w:cs="宋体"/>
                <w:szCs w:val="21"/>
                <w:lang w:val="en-US" w:eastAsia="zh-CN"/>
              </w:rPr>
              <w:t>1.</w:t>
            </w:r>
            <w:r>
              <w:rPr>
                <w:rFonts w:hint="eastAsia" w:ascii="仿宋" w:hAnsi="仿宋" w:eastAsia="仿宋" w:cs="宋体"/>
                <w:szCs w:val="21"/>
              </w:rPr>
              <w:t>完善考核制度： 修订《教师绩效考核办法》，明确将师德师风（一票否决）、教学常规（备课、听课、作业批改）、教学成绩、教研参与、学生与家长满意度（问卷形式）纳入指标。</w:t>
            </w:r>
          </w:p>
          <w:p w14:paraId="561CF8D4">
            <w:pPr>
              <w:spacing w:line="200" w:lineRule="exact"/>
              <w:rPr>
                <w:rFonts w:ascii="仿宋" w:hAnsi="仿宋" w:eastAsia="仿宋" w:cs="宋体"/>
                <w:szCs w:val="21"/>
              </w:rPr>
            </w:pPr>
            <w:r>
              <w:rPr>
                <w:rFonts w:hint="eastAsia" w:ascii="仿宋" w:hAnsi="仿宋" w:eastAsia="仿宋" w:cs="宋体"/>
                <w:szCs w:val="21"/>
                <w:lang w:val="en-US" w:eastAsia="zh-CN"/>
              </w:rPr>
              <w:t>2.</w:t>
            </w:r>
            <w:r>
              <w:rPr>
                <w:rFonts w:hint="eastAsia" w:ascii="仿宋" w:hAnsi="仿宋" w:eastAsia="仿宋" w:cs="宋体"/>
                <w:szCs w:val="21"/>
              </w:rPr>
              <w:t>过程性考核强化： 推行“行政巡课+教研组长督查”制度，每周反馈，重点考核教学常规的落实，帮助教师养成良好的职业习惯。</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09BA5EF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66B0D94F">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申延芹</w:t>
            </w:r>
          </w:p>
        </w:tc>
      </w:tr>
      <w:tr w14:paraId="7D5F60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shd w:val="clear" w:color="auto" w:fill="auto"/>
            <w:vAlign w:val="center"/>
          </w:tcPr>
          <w:p w14:paraId="6AEE86AC">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B51EB7">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164BC813">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p w14:paraId="6934EDED">
            <w:pPr>
              <w:spacing w:line="200" w:lineRule="exact"/>
              <w:rPr>
                <w:rFonts w:ascii="仿宋" w:hAnsi="仿宋" w:eastAsia="仿宋" w:cs="宋体"/>
                <w:szCs w:val="21"/>
              </w:rPr>
            </w:pP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3A736471">
            <w:pPr>
              <w:spacing w:line="200" w:lineRule="exact"/>
              <w:rPr>
                <w:rFonts w:ascii="仿宋" w:hAnsi="仿宋" w:eastAsia="仿宋" w:cs="宋体"/>
                <w:szCs w:val="21"/>
              </w:rPr>
            </w:pPr>
            <w:r>
              <w:rPr>
                <w:rFonts w:hint="eastAsia" w:ascii="仿宋" w:hAnsi="仿宋" w:eastAsia="仿宋" w:cs="宋体"/>
                <w:szCs w:val="21"/>
              </w:rPr>
              <w:t>制订公平合理能促进教师、学校发展的《青岛西海岸新区</w:t>
            </w:r>
            <w:r>
              <w:rPr>
                <w:rFonts w:hint="eastAsia" w:ascii="仿宋" w:hAnsi="仿宋" w:eastAsia="仿宋" w:cs="宋体"/>
                <w:szCs w:val="21"/>
                <w:lang w:eastAsia="zh-CN"/>
              </w:rPr>
              <w:t>东岳路小学</w:t>
            </w:r>
            <w:r>
              <w:rPr>
                <w:rFonts w:hint="eastAsia" w:ascii="仿宋" w:hAnsi="仿宋" w:eastAsia="仿宋" w:cs="宋体"/>
                <w:szCs w:val="21"/>
              </w:rPr>
              <w:t>教职工考核方案》</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37C0A97B">
            <w:pPr>
              <w:spacing w:line="200" w:lineRule="exact"/>
              <w:rPr>
                <w:rFonts w:hint="eastAsia" w:ascii="仿宋" w:hAnsi="仿宋" w:eastAsia="仿宋" w:cs="宋体"/>
                <w:szCs w:val="21"/>
              </w:rPr>
            </w:pPr>
            <w:r>
              <w:rPr>
                <w:rFonts w:hint="eastAsia" w:ascii="仿宋" w:hAnsi="仿宋" w:eastAsia="仿宋" w:cs="宋体"/>
                <w:szCs w:val="21"/>
                <w:lang w:val="en-US" w:eastAsia="zh-CN"/>
              </w:rPr>
              <w:t>1.</w:t>
            </w:r>
            <w:r>
              <w:rPr>
                <w:rFonts w:hint="eastAsia" w:ascii="仿宋" w:hAnsi="仿宋" w:eastAsia="仿宋" w:cs="宋体"/>
                <w:szCs w:val="21"/>
              </w:rPr>
              <w:t>深化课堂评价： 引入“课堂观察量表”，组织骨干教师、教研组长成立“听课评议小组”，从教学目标、学生参与度、课堂互动、目标达成度等维度进行专业评课。</w:t>
            </w:r>
          </w:p>
          <w:p w14:paraId="633CC0B4">
            <w:pPr>
              <w:spacing w:line="200" w:lineRule="exact"/>
              <w:rPr>
                <w:rFonts w:ascii="仿宋" w:hAnsi="仿宋" w:eastAsia="仿宋" w:cs="宋体"/>
                <w:szCs w:val="21"/>
              </w:rPr>
            </w:pPr>
            <w:r>
              <w:rPr>
                <w:rFonts w:hint="eastAsia" w:ascii="仿宋" w:hAnsi="仿宋" w:eastAsia="仿宋" w:cs="宋体"/>
                <w:szCs w:val="21"/>
                <w:lang w:val="en-US" w:eastAsia="zh-CN"/>
              </w:rPr>
              <w:t>2.</w:t>
            </w:r>
            <w:r>
              <w:rPr>
                <w:rFonts w:hint="eastAsia" w:ascii="仿宋" w:hAnsi="仿宋" w:eastAsia="仿宋" w:cs="宋体"/>
                <w:szCs w:val="21"/>
              </w:rPr>
              <w:t>推行“教学比武”： 每学期举办一次全校性的公开课、示范课、青年教师赛课活动，将比赛成绩作为年度考核的重要加分项。</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4831C18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4ECE7659">
            <w:pPr>
              <w:spacing w:line="200" w:lineRule="exact"/>
              <w:rPr>
                <w:rFonts w:ascii="仿宋" w:hAnsi="仿宋" w:eastAsia="仿宋" w:cs="宋体"/>
                <w:szCs w:val="21"/>
              </w:rPr>
            </w:pPr>
            <w:r>
              <w:rPr>
                <w:rFonts w:hint="eastAsia" w:ascii="仿宋" w:hAnsi="仿宋" w:eastAsia="仿宋" w:cs="宋体"/>
                <w:szCs w:val="21"/>
                <w:lang w:val="en-US" w:eastAsia="zh-CN"/>
              </w:rPr>
              <w:t>申延芹</w:t>
            </w:r>
          </w:p>
        </w:tc>
      </w:tr>
      <w:tr w14:paraId="4D177E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71" w:hRule="atLeast"/>
        </w:trPr>
        <w:tc>
          <w:tcPr>
            <w:tcW w:w="828" w:type="dxa"/>
            <w:vMerge w:val="continue"/>
            <w:tcBorders>
              <w:left w:val="single" w:color="auto" w:sz="12" w:space="0"/>
              <w:right w:val="single" w:color="auto" w:sz="4" w:space="0"/>
            </w:tcBorders>
            <w:shd w:val="clear" w:color="auto" w:fill="auto"/>
            <w:vAlign w:val="center"/>
          </w:tcPr>
          <w:p w14:paraId="0164C1C8">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8E0A03">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693997D1">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p w14:paraId="0CE10133">
            <w:pPr>
              <w:spacing w:line="200" w:lineRule="exact"/>
              <w:rPr>
                <w:rFonts w:ascii="仿宋" w:hAnsi="仿宋" w:eastAsia="仿宋" w:cs="宋体"/>
                <w:szCs w:val="21"/>
              </w:rPr>
            </w:pP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60504FD5">
            <w:pPr>
              <w:spacing w:line="200" w:lineRule="exact"/>
              <w:rPr>
                <w:rFonts w:ascii="仿宋" w:hAnsi="仿宋" w:eastAsia="仿宋" w:cs="宋体"/>
                <w:szCs w:val="21"/>
              </w:rPr>
            </w:pPr>
            <w:r>
              <w:rPr>
                <w:rFonts w:hint="eastAsia" w:ascii="仿宋" w:hAnsi="仿宋" w:eastAsia="仿宋" w:cs="宋体"/>
                <w:szCs w:val="21"/>
              </w:rPr>
              <w:t>制订公平合理能促进教师、学校共同发展提升的《青岛西海岸新区</w:t>
            </w:r>
            <w:r>
              <w:rPr>
                <w:rFonts w:hint="eastAsia" w:ascii="仿宋" w:hAnsi="仿宋" w:eastAsia="仿宋" w:cs="宋体"/>
                <w:szCs w:val="21"/>
                <w:lang w:eastAsia="zh-CN"/>
              </w:rPr>
              <w:t>东岳路小学</w:t>
            </w:r>
            <w:r>
              <w:rPr>
                <w:rFonts w:hint="eastAsia" w:ascii="仿宋" w:hAnsi="仿宋" w:eastAsia="仿宋" w:cs="宋体"/>
                <w:szCs w:val="21"/>
              </w:rPr>
              <w:t>教职工考核方案》</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39092DEF">
            <w:pPr>
              <w:spacing w:line="200" w:lineRule="exact"/>
              <w:rPr>
                <w:rFonts w:hint="eastAsia" w:ascii="仿宋" w:hAnsi="仿宋" w:eastAsia="仿宋" w:cs="宋体"/>
                <w:szCs w:val="21"/>
              </w:rPr>
            </w:pPr>
            <w:r>
              <w:rPr>
                <w:rFonts w:hint="eastAsia" w:ascii="仿宋" w:hAnsi="仿宋" w:eastAsia="仿宋" w:cs="宋体"/>
                <w:szCs w:val="21"/>
                <w:lang w:val="en-US" w:eastAsia="zh-CN"/>
              </w:rPr>
              <w:t>1.</w:t>
            </w:r>
            <w:r>
              <w:rPr>
                <w:rFonts w:hint="eastAsia" w:ascii="仿宋" w:hAnsi="仿宋" w:eastAsia="仿宋" w:cs="宋体"/>
                <w:szCs w:val="21"/>
              </w:rPr>
              <w:t>实施“教师成长学分制”： 要求教师每年必须完成一定学分的培训、教研和读书任务，学分完成情况与骨干评选挂钩。</w:t>
            </w:r>
          </w:p>
          <w:p w14:paraId="457BC5FB">
            <w:pPr>
              <w:spacing w:line="200" w:lineRule="exact"/>
              <w:rPr>
                <w:rFonts w:ascii="仿宋" w:hAnsi="仿宋" w:eastAsia="仿宋" w:cs="宋体"/>
                <w:szCs w:val="21"/>
              </w:rPr>
            </w:pPr>
            <w:r>
              <w:rPr>
                <w:rFonts w:hint="eastAsia" w:ascii="仿宋" w:hAnsi="仿宋" w:eastAsia="仿宋" w:cs="宋体"/>
                <w:szCs w:val="21"/>
                <w:lang w:val="en-US" w:eastAsia="zh-CN"/>
              </w:rPr>
              <w:t>2.</w:t>
            </w:r>
            <w:r>
              <w:rPr>
                <w:rFonts w:hint="eastAsia" w:ascii="仿宋" w:hAnsi="仿宋" w:eastAsia="仿宋" w:cs="宋体"/>
                <w:szCs w:val="21"/>
              </w:rPr>
              <w:t>建立“师徒结对”考核： 不仅考核新教师的成长，也考核骨干教师的“传帮带”成效，对优秀导师给予奖励。</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05A844B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7E826632">
            <w:pPr>
              <w:spacing w:line="200" w:lineRule="exact"/>
              <w:rPr>
                <w:rFonts w:ascii="仿宋" w:hAnsi="仿宋" w:eastAsia="仿宋" w:cs="宋体"/>
                <w:szCs w:val="21"/>
              </w:rPr>
            </w:pPr>
            <w:r>
              <w:rPr>
                <w:rFonts w:hint="eastAsia" w:ascii="仿宋" w:hAnsi="仿宋" w:eastAsia="仿宋" w:cs="宋体"/>
                <w:szCs w:val="21"/>
                <w:lang w:val="en-US" w:eastAsia="zh-CN"/>
              </w:rPr>
              <w:t>申延芹</w:t>
            </w:r>
          </w:p>
        </w:tc>
      </w:tr>
      <w:tr w14:paraId="735FE3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828" w:type="dxa"/>
            <w:vMerge w:val="continue"/>
            <w:tcBorders>
              <w:left w:val="single" w:color="auto" w:sz="12" w:space="0"/>
              <w:right w:val="single" w:color="auto" w:sz="4" w:space="0"/>
            </w:tcBorders>
            <w:shd w:val="clear" w:color="auto" w:fill="auto"/>
            <w:vAlign w:val="center"/>
          </w:tcPr>
          <w:p w14:paraId="72B3B149">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D63693B">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574C269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p w14:paraId="76CC287A">
            <w:pPr>
              <w:spacing w:line="200" w:lineRule="exact"/>
              <w:rPr>
                <w:rFonts w:ascii="仿宋" w:hAnsi="仿宋" w:eastAsia="仿宋" w:cs="宋体"/>
                <w:szCs w:val="21"/>
              </w:rPr>
            </w:pP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4460C110">
            <w:pPr>
              <w:spacing w:line="200" w:lineRule="exact"/>
              <w:rPr>
                <w:rFonts w:ascii="仿宋" w:hAnsi="仿宋" w:eastAsia="仿宋" w:cs="宋体"/>
                <w:szCs w:val="21"/>
              </w:rPr>
            </w:pPr>
            <w:r>
              <w:rPr>
                <w:rFonts w:hint="eastAsia" w:ascii="仿宋" w:hAnsi="仿宋" w:eastAsia="仿宋" w:cs="宋体"/>
                <w:szCs w:val="21"/>
              </w:rPr>
              <w:t>制订教师满意、教师认可、公平合理的、学校共同发展提升的《青岛西海岸新区</w:t>
            </w:r>
            <w:r>
              <w:rPr>
                <w:rFonts w:hint="eastAsia" w:ascii="仿宋" w:hAnsi="仿宋" w:eastAsia="仿宋" w:cs="宋体"/>
                <w:szCs w:val="21"/>
                <w:lang w:eastAsia="zh-CN"/>
              </w:rPr>
              <w:t>东岳路小学</w:t>
            </w:r>
            <w:r>
              <w:rPr>
                <w:rFonts w:hint="eastAsia" w:ascii="仿宋" w:hAnsi="仿宋" w:eastAsia="仿宋" w:cs="宋体"/>
                <w:szCs w:val="21"/>
              </w:rPr>
              <w:t>教职工考核方案》</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11769924">
            <w:pPr>
              <w:spacing w:line="200" w:lineRule="exact"/>
              <w:rPr>
                <w:rFonts w:hint="eastAsia" w:ascii="仿宋" w:hAnsi="仿宋" w:eastAsia="仿宋" w:cs="宋体"/>
                <w:szCs w:val="21"/>
              </w:rPr>
            </w:pPr>
            <w:r>
              <w:rPr>
                <w:rFonts w:hint="eastAsia" w:ascii="仿宋" w:hAnsi="仿宋" w:eastAsia="仿宋" w:cs="宋体"/>
                <w:szCs w:val="21"/>
                <w:lang w:val="en-US" w:eastAsia="zh-CN"/>
              </w:rPr>
              <w:t>1.</w:t>
            </w:r>
            <w:r>
              <w:rPr>
                <w:rFonts w:hint="eastAsia" w:ascii="仿宋" w:hAnsi="仿宋" w:eastAsia="仿宋" w:cs="宋体"/>
                <w:szCs w:val="21"/>
              </w:rPr>
              <w:t>推行“教师发展规划”： 引导每位教师制定个性化的三年发展规划，学校根据规划提供资源和支持，年度考核评估其规划达成度。</w:t>
            </w:r>
          </w:p>
          <w:p w14:paraId="3DB647E0">
            <w:pPr>
              <w:spacing w:line="200" w:lineRule="exact"/>
              <w:rPr>
                <w:rFonts w:ascii="仿宋" w:hAnsi="仿宋" w:eastAsia="仿宋" w:cs="宋体"/>
                <w:szCs w:val="21"/>
              </w:rPr>
            </w:pPr>
            <w:r>
              <w:rPr>
                <w:rFonts w:hint="eastAsia" w:ascii="仿宋" w:hAnsi="仿宋" w:eastAsia="仿宋" w:cs="宋体"/>
                <w:szCs w:val="21"/>
                <w:lang w:val="en-US" w:eastAsia="zh-CN"/>
              </w:rPr>
              <w:t>2.</w:t>
            </w:r>
            <w:r>
              <w:rPr>
                <w:rFonts w:hint="eastAsia" w:ascii="仿宋" w:hAnsi="仿宋" w:eastAsia="仿宋" w:cs="宋体"/>
                <w:szCs w:val="21"/>
              </w:rPr>
              <w:t>设立“特色项目”申报制： 教师可以申报如“阅读推广人”、“科创工作室”、“传统文化社团”等项目，学校给予资金和政策支持，项目成果作为重要的考核和评优依据。</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673EE5AF">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64666A29">
            <w:pPr>
              <w:spacing w:line="200" w:lineRule="exact"/>
              <w:rPr>
                <w:rFonts w:ascii="仿宋" w:hAnsi="仿宋" w:eastAsia="仿宋" w:cs="宋体"/>
                <w:szCs w:val="21"/>
              </w:rPr>
            </w:pPr>
            <w:r>
              <w:rPr>
                <w:rFonts w:hint="eastAsia" w:ascii="仿宋" w:hAnsi="仿宋" w:eastAsia="仿宋" w:cs="宋体"/>
                <w:szCs w:val="21"/>
                <w:lang w:val="en-US" w:eastAsia="zh-CN"/>
              </w:rPr>
              <w:t>申延芹</w:t>
            </w:r>
          </w:p>
        </w:tc>
      </w:tr>
      <w:tr w14:paraId="2395A8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bottom w:val="single" w:color="auto" w:sz="12" w:space="0"/>
              <w:right w:val="single" w:color="auto" w:sz="4" w:space="0"/>
            </w:tcBorders>
            <w:shd w:val="clear" w:color="auto" w:fill="auto"/>
            <w:vAlign w:val="center"/>
          </w:tcPr>
          <w:p w14:paraId="5AB781B7">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6C544F">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2A40CE87">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p w14:paraId="1B1C9A9F">
            <w:pPr>
              <w:spacing w:line="200" w:lineRule="exact"/>
              <w:rPr>
                <w:rFonts w:ascii="仿宋" w:hAnsi="仿宋" w:eastAsia="仿宋" w:cs="宋体"/>
                <w:szCs w:val="21"/>
              </w:rPr>
            </w:pP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4F4AD13A">
            <w:pPr>
              <w:spacing w:line="200" w:lineRule="exact"/>
              <w:rPr>
                <w:rFonts w:ascii="仿宋" w:hAnsi="仿宋" w:eastAsia="仿宋" w:cs="宋体"/>
                <w:szCs w:val="21"/>
              </w:rPr>
            </w:pPr>
            <w:r>
              <w:rPr>
                <w:rFonts w:hint="eastAsia" w:ascii="仿宋" w:hAnsi="仿宋" w:eastAsia="仿宋" w:cs="宋体"/>
                <w:szCs w:val="21"/>
              </w:rPr>
              <w:t>制订教师非常满意、公平合理，能促进师生、家校共同发展提升的《青岛西海岸新区</w:t>
            </w:r>
            <w:r>
              <w:rPr>
                <w:rFonts w:hint="eastAsia" w:ascii="仿宋" w:hAnsi="仿宋" w:eastAsia="仿宋" w:cs="宋体"/>
                <w:szCs w:val="21"/>
                <w:lang w:eastAsia="zh-CN"/>
              </w:rPr>
              <w:t>东岳路小学</w:t>
            </w:r>
            <w:r>
              <w:rPr>
                <w:rFonts w:hint="eastAsia" w:ascii="仿宋" w:hAnsi="仿宋" w:eastAsia="仿宋" w:cs="宋体"/>
                <w:szCs w:val="21"/>
              </w:rPr>
              <w:t>教职工考核方案》</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455F34DB">
            <w:pPr>
              <w:spacing w:line="200" w:lineRule="exact"/>
              <w:rPr>
                <w:rFonts w:hint="eastAsia" w:ascii="仿宋" w:hAnsi="仿宋" w:eastAsia="仿宋" w:cs="宋体"/>
                <w:szCs w:val="21"/>
              </w:rPr>
            </w:pPr>
            <w:r>
              <w:rPr>
                <w:rFonts w:hint="eastAsia" w:ascii="仿宋" w:hAnsi="仿宋" w:eastAsia="仿宋" w:cs="宋体"/>
                <w:szCs w:val="21"/>
                <w:lang w:val="en-US" w:eastAsia="zh-CN"/>
              </w:rPr>
              <w:t>1.</w:t>
            </w:r>
            <w:r>
              <w:rPr>
                <w:rFonts w:hint="eastAsia" w:ascii="仿宋" w:hAnsi="仿宋" w:eastAsia="仿宋" w:cs="宋体"/>
                <w:szCs w:val="21"/>
              </w:rPr>
              <w:t>荣誉体系建设： 建立阶梯式荣誉体系（如：教坛新秀→教学骨干→学科带头人→名师），明确每一级的评选标准和待遇，打通教师职业上升通道。</w:t>
            </w:r>
          </w:p>
          <w:p w14:paraId="5C5770A1">
            <w:pPr>
              <w:spacing w:line="200" w:lineRule="exact"/>
              <w:rPr>
                <w:rFonts w:hint="eastAsia" w:ascii="仿宋" w:hAnsi="仿宋" w:eastAsia="仿宋" w:cs="宋体"/>
                <w:szCs w:val="21"/>
              </w:rPr>
            </w:pPr>
            <w:r>
              <w:rPr>
                <w:rFonts w:hint="eastAsia" w:ascii="仿宋" w:hAnsi="仿宋" w:eastAsia="仿宋" w:cs="宋体"/>
                <w:szCs w:val="21"/>
                <w:lang w:val="en-US" w:eastAsia="zh-CN"/>
              </w:rPr>
              <w:t>2.</w:t>
            </w:r>
            <w:r>
              <w:rPr>
                <w:rFonts w:hint="eastAsia" w:ascii="仿宋" w:hAnsi="仿宋" w:eastAsia="仿宋" w:cs="宋体"/>
                <w:szCs w:val="21"/>
              </w:rPr>
              <w:t>赋能与授权： 考核优秀的教师，赋予其更大的自主权，如组建团队、领导教研、参与学校决策等，实现“精神激励”与“物质激励”并重。</w:t>
            </w:r>
          </w:p>
          <w:p w14:paraId="665393BB">
            <w:pPr>
              <w:spacing w:line="200" w:lineRule="exact"/>
              <w:rPr>
                <w:rFonts w:ascii="仿宋" w:hAnsi="仿宋" w:eastAsia="仿宋" w:cs="宋体"/>
                <w:szCs w:val="21"/>
              </w:rPr>
            </w:pP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2FA7945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115E54E1">
            <w:pPr>
              <w:spacing w:line="200" w:lineRule="exact"/>
              <w:rPr>
                <w:rFonts w:ascii="仿宋" w:hAnsi="仿宋" w:eastAsia="仿宋" w:cs="宋体"/>
                <w:szCs w:val="21"/>
              </w:rPr>
            </w:pPr>
            <w:r>
              <w:rPr>
                <w:rFonts w:hint="eastAsia" w:ascii="仿宋" w:hAnsi="仿宋" w:eastAsia="仿宋" w:cs="宋体"/>
                <w:szCs w:val="21"/>
                <w:lang w:val="en-US" w:eastAsia="zh-CN"/>
              </w:rPr>
              <w:t>申延芹</w:t>
            </w:r>
          </w:p>
        </w:tc>
      </w:tr>
    </w:tbl>
    <w:p w14:paraId="73ABB01D">
      <w:pPr>
        <w:spacing w:line="280" w:lineRule="exact"/>
        <w:jc w:val="center"/>
        <w:rPr>
          <w:rFonts w:ascii="仿宋" w:hAnsi="仿宋" w:eastAsia="仿宋" w:cs="宋体"/>
          <w:b/>
          <w:sz w:val="28"/>
          <w:szCs w:val="21"/>
        </w:rPr>
      </w:pPr>
    </w:p>
    <w:p w14:paraId="664BBB3E">
      <w:pPr>
        <w:spacing w:line="200" w:lineRule="exact"/>
        <w:rPr>
          <w:rFonts w:ascii="仿宋" w:hAnsi="仿宋" w:eastAsia="仿宋" w:cs="宋体"/>
          <w:szCs w:val="21"/>
        </w:rPr>
      </w:pPr>
    </w:p>
    <w:p w14:paraId="7FA5465B">
      <w:pPr>
        <w:spacing w:line="280" w:lineRule="exact"/>
        <w:jc w:val="center"/>
        <w:rPr>
          <w:rFonts w:ascii="仿宋" w:hAnsi="仿宋" w:eastAsia="仿宋" w:cs="宋体"/>
          <w:b/>
          <w:sz w:val="28"/>
          <w:szCs w:val="21"/>
        </w:rPr>
      </w:pPr>
    </w:p>
    <w:p w14:paraId="3AF0B711">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6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
        <w:gridCol w:w="828"/>
        <w:gridCol w:w="5387"/>
        <w:gridCol w:w="4536"/>
        <w:gridCol w:w="1304"/>
        <w:gridCol w:w="1094"/>
      </w:tblGrid>
      <w:tr w14:paraId="298C3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8" w:type="dxa"/>
            <w:tcBorders>
              <w:top w:val="single" w:color="auto" w:sz="12" w:space="0"/>
              <w:left w:val="single" w:color="auto" w:sz="12" w:space="0"/>
              <w:bottom w:val="single" w:color="auto" w:sz="4" w:space="0"/>
              <w:right w:val="single" w:color="auto" w:sz="4" w:space="0"/>
            </w:tcBorders>
            <w:shd w:val="clear" w:color="auto" w:fill="auto"/>
            <w:vAlign w:val="center"/>
          </w:tcPr>
          <w:p w14:paraId="1A23090D">
            <w:pPr>
              <w:spacing w:line="200" w:lineRule="exact"/>
              <w:jc w:val="center"/>
              <w:rPr>
                <w:rFonts w:ascii="仿宋" w:hAnsi="仿宋" w:eastAsia="仿宋" w:cs="宋体"/>
                <w:b/>
                <w:szCs w:val="21"/>
              </w:rPr>
            </w:pPr>
            <w:r>
              <w:rPr>
                <w:rFonts w:hint="eastAsia" w:ascii="仿宋" w:hAnsi="仿宋" w:eastAsia="仿宋" w:cs="宋体"/>
                <w:b/>
                <w:szCs w:val="21"/>
              </w:rPr>
              <w:t>B级</w:t>
            </w:r>
          </w:p>
          <w:p w14:paraId="5989E171">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20" w:type="dxa"/>
            <w:tcBorders>
              <w:top w:val="single" w:color="auto" w:sz="12" w:space="0"/>
              <w:left w:val="single" w:color="auto" w:sz="4" w:space="0"/>
              <w:bottom w:val="single" w:color="auto" w:sz="4" w:space="0"/>
              <w:right w:val="single" w:color="auto" w:sz="4" w:space="0"/>
            </w:tcBorders>
            <w:shd w:val="clear" w:color="auto" w:fill="auto"/>
            <w:vAlign w:val="center"/>
          </w:tcPr>
          <w:p w14:paraId="4DAB11B0">
            <w:pPr>
              <w:spacing w:line="200" w:lineRule="exact"/>
              <w:jc w:val="center"/>
              <w:rPr>
                <w:rFonts w:ascii="仿宋" w:hAnsi="仿宋" w:eastAsia="仿宋" w:cs="宋体"/>
                <w:b/>
                <w:szCs w:val="21"/>
              </w:rPr>
            </w:pPr>
            <w:r>
              <w:rPr>
                <w:rFonts w:hint="eastAsia" w:ascii="仿宋" w:hAnsi="仿宋" w:eastAsia="仿宋" w:cs="宋体"/>
                <w:b/>
                <w:szCs w:val="21"/>
              </w:rPr>
              <w:t>C级</w:t>
            </w:r>
          </w:p>
          <w:p w14:paraId="5D0DE655">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6215"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0EDBEBB2">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4536" w:type="dxa"/>
            <w:tcBorders>
              <w:top w:val="single" w:color="auto" w:sz="12" w:space="0"/>
              <w:left w:val="single" w:color="auto" w:sz="4" w:space="0"/>
              <w:bottom w:val="single" w:color="auto" w:sz="4" w:space="0"/>
              <w:right w:val="single" w:color="auto" w:sz="4" w:space="0"/>
            </w:tcBorders>
            <w:shd w:val="clear" w:color="auto" w:fill="auto"/>
            <w:vAlign w:val="center"/>
          </w:tcPr>
          <w:p w14:paraId="5EA3E47B">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1304" w:type="dxa"/>
            <w:tcBorders>
              <w:top w:val="single" w:color="auto" w:sz="12" w:space="0"/>
              <w:left w:val="single" w:color="auto" w:sz="4" w:space="0"/>
              <w:bottom w:val="single" w:color="auto" w:sz="4" w:space="0"/>
              <w:right w:val="single" w:color="auto" w:sz="4" w:space="0"/>
            </w:tcBorders>
            <w:shd w:val="clear" w:color="auto" w:fill="auto"/>
            <w:vAlign w:val="center"/>
          </w:tcPr>
          <w:p w14:paraId="134E1EA9">
            <w:pPr>
              <w:spacing w:line="200" w:lineRule="exact"/>
              <w:jc w:val="center"/>
              <w:rPr>
                <w:rFonts w:ascii="仿宋" w:hAnsi="仿宋" w:eastAsia="仿宋" w:cs="宋体"/>
                <w:b/>
                <w:szCs w:val="21"/>
              </w:rPr>
            </w:pPr>
            <w:r>
              <w:rPr>
                <w:rFonts w:hint="eastAsia" w:ascii="仿宋" w:hAnsi="仿宋" w:eastAsia="仿宋" w:cs="宋体"/>
                <w:b/>
                <w:szCs w:val="21"/>
              </w:rPr>
              <w:t>完成</w:t>
            </w:r>
          </w:p>
          <w:p w14:paraId="09879464">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1094" w:type="dxa"/>
            <w:tcBorders>
              <w:top w:val="single" w:color="auto" w:sz="12" w:space="0"/>
              <w:left w:val="single" w:color="auto" w:sz="4" w:space="0"/>
              <w:bottom w:val="single" w:color="auto" w:sz="4" w:space="0"/>
              <w:right w:val="single" w:color="auto" w:sz="4" w:space="0"/>
            </w:tcBorders>
            <w:shd w:val="clear" w:color="auto" w:fill="auto"/>
            <w:vAlign w:val="center"/>
          </w:tcPr>
          <w:p w14:paraId="4DF37115">
            <w:pPr>
              <w:spacing w:line="200" w:lineRule="exact"/>
              <w:jc w:val="center"/>
              <w:rPr>
                <w:rFonts w:ascii="仿宋" w:hAnsi="仿宋" w:eastAsia="仿宋" w:cs="宋体"/>
                <w:b/>
                <w:szCs w:val="21"/>
              </w:rPr>
            </w:pPr>
            <w:r>
              <w:rPr>
                <w:rFonts w:hint="eastAsia" w:ascii="仿宋" w:hAnsi="仿宋" w:eastAsia="仿宋" w:cs="宋体"/>
                <w:b/>
                <w:szCs w:val="21"/>
              </w:rPr>
              <w:t>责任人（部门）</w:t>
            </w:r>
          </w:p>
        </w:tc>
      </w:tr>
      <w:tr w14:paraId="5F2B07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828" w:type="dxa"/>
            <w:vMerge w:val="restart"/>
            <w:tcBorders>
              <w:top w:val="single" w:color="auto" w:sz="4" w:space="0"/>
              <w:left w:val="single" w:color="auto" w:sz="12" w:space="0"/>
              <w:right w:val="single" w:color="auto" w:sz="4" w:space="0"/>
            </w:tcBorders>
            <w:shd w:val="clear" w:color="auto" w:fill="auto"/>
            <w:vAlign w:val="center"/>
          </w:tcPr>
          <w:p w14:paraId="4ABDEE9D">
            <w:pPr>
              <w:spacing w:line="200" w:lineRule="exact"/>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6</w:t>
            </w:r>
          </w:p>
          <w:p w14:paraId="66E51A32">
            <w:pPr>
              <w:spacing w:line="200" w:lineRule="exact"/>
              <w:rPr>
                <w:rFonts w:ascii="仿宋" w:hAnsi="仿宋" w:eastAsia="仿宋" w:cs="宋体"/>
                <w:szCs w:val="21"/>
              </w:rPr>
            </w:pPr>
            <w:r>
              <w:rPr>
                <w:rFonts w:hint="eastAsia" w:ascii="仿宋" w:hAnsi="仿宋" w:eastAsia="仿宋" w:cs="宋体"/>
                <w:szCs w:val="21"/>
              </w:rPr>
              <w:t>学校文化建设</w:t>
            </w:r>
          </w:p>
        </w:tc>
        <w:tc>
          <w:tcPr>
            <w:tcW w:w="7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E60CB0">
            <w:pPr>
              <w:spacing w:line="200" w:lineRule="exact"/>
              <w:rPr>
                <w:rFonts w:hint="eastAsia" w:ascii="仿宋" w:hAnsi="仿宋" w:eastAsia="仿宋" w:cs="宋体"/>
                <w:szCs w:val="21"/>
                <w:lang w:eastAsia="zh-CN"/>
              </w:rPr>
            </w:pPr>
            <w:r>
              <w:rPr>
                <w:rFonts w:ascii="仿宋" w:hAnsi="仿宋" w:eastAsia="仿宋" w:cs="宋体"/>
                <w:szCs w:val="21"/>
              </w:rPr>
              <w:t>C</w:t>
            </w:r>
            <w:r>
              <w:rPr>
                <w:rFonts w:hint="eastAsia" w:ascii="仿宋" w:hAnsi="仿宋" w:eastAsia="仿宋" w:cs="宋体"/>
                <w:szCs w:val="21"/>
              </w:rPr>
              <w:t>4</w:t>
            </w:r>
            <w:r>
              <w:rPr>
                <w:rFonts w:hint="eastAsia" w:ascii="仿宋" w:hAnsi="仿宋" w:eastAsia="仿宋" w:cs="宋体"/>
                <w:szCs w:val="21"/>
                <w:lang w:val="en-US" w:eastAsia="zh-CN"/>
              </w:rPr>
              <w:t>6</w:t>
            </w:r>
          </w:p>
          <w:p w14:paraId="2942E1C7">
            <w:pPr>
              <w:spacing w:line="200" w:lineRule="exact"/>
              <w:rPr>
                <w:rFonts w:ascii="仿宋" w:hAnsi="仿宋" w:eastAsia="仿宋" w:cs="宋体"/>
                <w:szCs w:val="21"/>
              </w:rPr>
            </w:pPr>
            <w:r>
              <w:rPr>
                <w:rFonts w:hint="eastAsia" w:ascii="仿宋" w:hAnsi="仿宋" w:eastAsia="仿宋" w:cs="宋体"/>
                <w:szCs w:val="21"/>
              </w:rPr>
              <w:t>文化育人</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6E999F9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p w14:paraId="6D67DDFC">
            <w:pPr>
              <w:spacing w:line="200" w:lineRule="exact"/>
              <w:rPr>
                <w:rFonts w:ascii="仿宋" w:hAnsi="仿宋" w:eastAsia="仿宋" w:cs="宋体"/>
                <w:szCs w:val="21"/>
              </w:rPr>
            </w:pPr>
          </w:p>
        </w:tc>
        <w:tc>
          <w:tcPr>
            <w:tcW w:w="5387" w:type="dxa"/>
            <w:tcBorders>
              <w:top w:val="single" w:color="auto" w:sz="4" w:space="0"/>
              <w:left w:val="single" w:color="auto" w:sz="4" w:space="0"/>
              <w:bottom w:val="single" w:color="auto" w:sz="4" w:space="0"/>
              <w:right w:val="single" w:color="auto" w:sz="4" w:space="0"/>
            </w:tcBorders>
            <w:shd w:val="clear" w:color="auto" w:fill="auto"/>
            <w:vAlign w:val="center"/>
          </w:tcPr>
          <w:p w14:paraId="36CFC722">
            <w:pPr>
              <w:spacing w:line="200" w:lineRule="exact"/>
              <w:rPr>
                <w:rFonts w:ascii="仿宋" w:hAnsi="仿宋" w:eastAsia="仿宋" w:cs="宋体"/>
                <w:szCs w:val="21"/>
              </w:rPr>
            </w:pPr>
            <w:r>
              <w:rPr>
                <w:rFonts w:hint="eastAsia" w:ascii="仿宋" w:hAnsi="仿宋" w:eastAsia="仿宋" w:cs="宋体"/>
                <w:szCs w:val="21"/>
              </w:rPr>
              <w:t>健全学习制度建设，修订完善习惯制度措施，构建更和谐工作、学习运行体系；校园环境整洁美观。</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7A94E1CB">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继续打造</w:t>
            </w:r>
            <w:r>
              <w:rPr>
                <w:rFonts w:hint="eastAsia" w:ascii="仿宋" w:hAnsi="仿宋" w:eastAsia="仿宋" w:cs="宋体"/>
                <w:szCs w:val="21"/>
                <w:lang w:val="en-US" w:eastAsia="zh-CN"/>
              </w:rPr>
              <w:t>足</w:t>
            </w:r>
            <w:r>
              <w:rPr>
                <w:rFonts w:hint="eastAsia" w:ascii="仿宋" w:hAnsi="仿宋" w:eastAsia="仿宋" w:cs="宋体"/>
                <w:szCs w:val="21"/>
              </w:rPr>
              <w:t>特色教育，引进优秀</w:t>
            </w:r>
            <w:r>
              <w:rPr>
                <w:rFonts w:hint="eastAsia" w:ascii="仿宋" w:hAnsi="仿宋" w:eastAsia="仿宋" w:cs="宋体"/>
                <w:szCs w:val="21"/>
                <w:lang w:val="en-US" w:eastAsia="zh-CN"/>
              </w:rPr>
              <w:t>足</w:t>
            </w:r>
            <w:r>
              <w:rPr>
                <w:rFonts w:hint="eastAsia" w:ascii="仿宋" w:hAnsi="仿宋" w:eastAsia="仿宋" w:cs="宋体"/>
                <w:szCs w:val="21"/>
              </w:rPr>
              <w:t>球教练，提升学校</w:t>
            </w:r>
            <w:r>
              <w:rPr>
                <w:rFonts w:hint="eastAsia" w:ascii="仿宋" w:hAnsi="仿宋" w:eastAsia="仿宋" w:cs="宋体"/>
                <w:szCs w:val="21"/>
                <w:lang w:val="en-US" w:eastAsia="zh-CN"/>
              </w:rPr>
              <w:t>足</w:t>
            </w:r>
            <w:r>
              <w:rPr>
                <w:rFonts w:hint="eastAsia" w:ascii="仿宋" w:hAnsi="仿宋" w:eastAsia="仿宋" w:cs="宋体"/>
                <w:szCs w:val="21"/>
              </w:rPr>
              <w:t>球竞技水平；</w:t>
            </w:r>
          </w:p>
          <w:p w14:paraId="49BEDEBC">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修订完善教职工考核办法，更加人性化管理，突出工作业绩，促进教师工作积极性；</w:t>
            </w:r>
          </w:p>
          <w:p w14:paraId="2301700C">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加强校园保洁运行管理工作；</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14:paraId="52BD4EC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021EF4D1">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刘先富</w:t>
            </w:r>
          </w:p>
        </w:tc>
      </w:tr>
      <w:tr w14:paraId="58EA1D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828" w:type="dxa"/>
            <w:vMerge w:val="continue"/>
            <w:tcBorders>
              <w:left w:val="single" w:color="auto" w:sz="12" w:space="0"/>
              <w:right w:val="single" w:color="auto" w:sz="4" w:space="0"/>
            </w:tcBorders>
            <w:shd w:val="clear" w:color="auto" w:fill="auto"/>
            <w:vAlign w:val="center"/>
          </w:tcPr>
          <w:p w14:paraId="7EE5360A">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5BFBE6">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4C849B7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p w14:paraId="7DB3DDB3">
            <w:pPr>
              <w:spacing w:line="200" w:lineRule="exact"/>
              <w:rPr>
                <w:rFonts w:ascii="仿宋" w:hAnsi="仿宋" w:eastAsia="仿宋" w:cs="宋体"/>
                <w:szCs w:val="21"/>
              </w:rPr>
            </w:pPr>
          </w:p>
        </w:tc>
        <w:tc>
          <w:tcPr>
            <w:tcW w:w="5387" w:type="dxa"/>
            <w:tcBorders>
              <w:top w:val="single" w:color="auto" w:sz="4" w:space="0"/>
              <w:left w:val="single" w:color="auto" w:sz="4" w:space="0"/>
              <w:bottom w:val="single" w:color="auto" w:sz="4" w:space="0"/>
              <w:right w:val="single" w:color="auto" w:sz="4" w:space="0"/>
            </w:tcBorders>
            <w:shd w:val="clear" w:color="auto" w:fill="auto"/>
            <w:vAlign w:val="center"/>
          </w:tcPr>
          <w:p w14:paraId="539D690F">
            <w:pPr>
              <w:spacing w:line="200" w:lineRule="exact"/>
              <w:rPr>
                <w:rFonts w:ascii="仿宋" w:hAnsi="仿宋" w:eastAsia="仿宋" w:cs="宋体"/>
                <w:szCs w:val="21"/>
              </w:rPr>
            </w:pPr>
            <w:r>
              <w:rPr>
                <w:rFonts w:hint="eastAsia" w:ascii="仿宋" w:hAnsi="仿宋" w:eastAsia="仿宋" w:cs="宋体"/>
                <w:szCs w:val="21"/>
              </w:rPr>
              <w:t>形成“</w:t>
            </w:r>
            <w:r>
              <w:rPr>
                <w:rFonts w:hint="eastAsia" w:ascii="仿宋" w:hAnsi="仿宋" w:eastAsia="仿宋" w:cs="宋体"/>
                <w:szCs w:val="21"/>
                <w:lang w:val="en-US" w:eastAsia="zh-CN"/>
              </w:rPr>
              <w:t>费曼学习法</w:t>
            </w:r>
            <w:r>
              <w:rPr>
                <w:rFonts w:hint="eastAsia" w:ascii="仿宋" w:hAnsi="仿宋" w:eastAsia="仿宋" w:cs="宋体"/>
                <w:szCs w:val="21"/>
              </w:rPr>
              <w:t>”教学模式，教风学风日益改善；开展形式多样的校园文化活动，促进校园人文管理水平。</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775DEFD8">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开展</w:t>
            </w:r>
            <w:r>
              <w:rPr>
                <w:rFonts w:hint="eastAsia" w:ascii="仿宋" w:hAnsi="仿宋" w:eastAsia="仿宋" w:cs="宋体"/>
                <w:szCs w:val="21"/>
                <w:lang w:val="en-US" w:eastAsia="zh-CN"/>
              </w:rPr>
              <w:t>费曼学习法</w:t>
            </w:r>
            <w:r>
              <w:rPr>
                <w:rFonts w:hint="eastAsia" w:ascii="仿宋" w:hAnsi="仿宋" w:eastAsia="仿宋" w:cs="宋体"/>
                <w:szCs w:val="21"/>
              </w:rPr>
              <w:t>研讨会，通过展示课、示范课，加强课堂教学研讨，促进课堂教学利率提高；</w:t>
            </w:r>
          </w:p>
          <w:p w14:paraId="33045525">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积极开展</w:t>
            </w:r>
            <w:r>
              <w:rPr>
                <w:rFonts w:hint="eastAsia" w:ascii="仿宋" w:hAnsi="仿宋" w:eastAsia="仿宋" w:cs="宋体"/>
                <w:szCs w:val="21"/>
                <w:lang w:val="en-US" w:eastAsia="zh-CN"/>
              </w:rPr>
              <w:t>足</w:t>
            </w:r>
            <w:r>
              <w:rPr>
                <w:rFonts w:hint="eastAsia" w:ascii="仿宋" w:hAnsi="仿宋" w:eastAsia="仿宋" w:cs="宋体"/>
                <w:szCs w:val="21"/>
              </w:rPr>
              <w:t>球节、艺术节等丰富多彩的校园文化活动，活跃师生校园生活，形成平等、和谐人际关系。</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14:paraId="620AB3F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6DCB7585">
            <w:pPr>
              <w:spacing w:line="200" w:lineRule="exact"/>
              <w:rPr>
                <w:rFonts w:ascii="仿宋" w:hAnsi="仿宋" w:eastAsia="仿宋" w:cs="宋体"/>
                <w:szCs w:val="21"/>
              </w:rPr>
            </w:pPr>
            <w:r>
              <w:rPr>
                <w:rFonts w:hint="eastAsia" w:ascii="仿宋" w:hAnsi="仿宋" w:eastAsia="仿宋" w:cs="宋体"/>
                <w:szCs w:val="21"/>
                <w:lang w:val="en-US" w:eastAsia="zh-CN"/>
              </w:rPr>
              <w:t>刘先富</w:t>
            </w:r>
          </w:p>
        </w:tc>
      </w:tr>
      <w:tr w14:paraId="6A05CB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828" w:type="dxa"/>
            <w:vMerge w:val="continue"/>
            <w:tcBorders>
              <w:left w:val="single" w:color="auto" w:sz="12" w:space="0"/>
              <w:right w:val="single" w:color="auto" w:sz="4" w:space="0"/>
            </w:tcBorders>
            <w:shd w:val="clear" w:color="auto" w:fill="auto"/>
            <w:vAlign w:val="center"/>
          </w:tcPr>
          <w:p w14:paraId="3054E0BA">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55E3CA">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73B1BD4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p w14:paraId="228B6209">
            <w:pPr>
              <w:spacing w:line="200" w:lineRule="exact"/>
              <w:rPr>
                <w:rFonts w:ascii="仿宋" w:hAnsi="仿宋" w:eastAsia="仿宋" w:cs="宋体"/>
                <w:szCs w:val="21"/>
              </w:rPr>
            </w:pPr>
          </w:p>
        </w:tc>
        <w:tc>
          <w:tcPr>
            <w:tcW w:w="5387" w:type="dxa"/>
            <w:tcBorders>
              <w:top w:val="single" w:color="auto" w:sz="4" w:space="0"/>
              <w:left w:val="single" w:color="auto" w:sz="4" w:space="0"/>
              <w:bottom w:val="single" w:color="auto" w:sz="4" w:space="0"/>
              <w:right w:val="single" w:color="auto" w:sz="4" w:space="0"/>
            </w:tcBorders>
            <w:shd w:val="clear" w:color="auto" w:fill="auto"/>
            <w:vAlign w:val="center"/>
          </w:tcPr>
          <w:p w14:paraId="3BC903F7">
            <w:pPr>
              <w:spacing w:line="200" w:lineRule="exact"/>
              <w:rPr>
                <w:rFonts w:ascii="仿宋" w:hAnsi="仿宋" w:eastAsia="仿宋" w:cs="宋体"/>
                <w:szCs w:val="21"/>
              </w:rPr>
            </w:pPr>
            <w:r>
              <w:rPr>
                <w:rFonts w:hint="eastAsia" w:ascii="仿宋" w:hAnsi="仿宋" w:eastAsia="仿宋" w:cs="宋体"/>
                <w:szCs w:val="21"/>
              </w:rPr>
              <w:t>强化特色课程建设，面向全体学生开展特色教育工作，学校更加和谐，人文环境更加丰富。</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2E97A593">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强化</w:t>
            </w:r>
            <w:r>
              <w:rPr>
                <w:rFonts w:hint="eastAsia" w:ascii="仿宋" w:hAnsi="仿宋" w:eastAsia="仿宋" w:cs="宋体"/>
                <w:szCs w:val="21"/>
                <w:lang w:val="en-US" w:eastAsia="zh-CN"/>
              </w:rPr>
              <w:t>足</w:t>
            </w:r>
            <w:r>
              <w:rPr>
                <w:rFonts w:hint="eastAsia" w:ascii="仿宋" w:hAnsi="仿宋" w:eastAsia="仿宋" w:cs="宋体"/>
                <w:szCs w:val="21"/>
              </w:rPr>
              <w:t>球、</w:t>
            </w:r>
            <w:r>
              <w:rPr>
                <w:rFonts w:hint="eastAsia" w:ascii="仿宋" w:hAnsi="仿宋" w:eastAsia="仿宋" w:cs="宋体"/>
                <w:szCs w:val="21"/>
                <w:lang w:val="en-US" w:eastAsia="zh-CN"/>
              </w:rPr>
              <w:t>书法</w:t>
            </w:r>
            <w:r>
              <w:rPr>
                <w:rFonts w:hint="eastAsia" w:ascii="仿宋" w:hAnsi="仿宋" w:eastAsia="仿宋" w:cs="宋体"/>
                <w:szCs w:val="21"/>
              </w:rPr>
              <w:t>、跳绳等特色课程建设，组织精品课程现场会，促进学生核心素养提升；</w:t>
            </w:r>
          </w:p>
          <w:p w14:paraId="6FA4A4A4">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加强师生自主管理，促进和谐校园建设；</w:t>
            </w:r>
          </w:p>
          <w:p w14:paraId="3627BA81">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以建设新校为契机，规划新校校园文化建设，突出“</w:t>
            </w:r>
            <w:r>
              <w:rPr>
                <w:rFonts w:hint="eastAsia" w:ascii="仿宋" w:hAnsi="仿宋" w:eastAsia="仿宋" w:cs="宋体"/>
                <w:szCs w:val="21"/>
                <w:lang w:val="en-US" w:eastAsia="zh-CN"/>
              </w:rPr>
              <w:t>明德雅行</w:t>
            </w:r>
            <w:r>
              <w:rPr>
                <w:rFonts w:hint="eastAsia" w:ascii="仿宋" w:hAnsi="仿宋" w:eastAsia="仿宋" w:cs="宋体"/>
                <w:szCs w:val="21"/>
              </w:rPr>
              <w:t>”德育教育工程；</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14:paraId="52D7F405">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7367F033">
            <w:pPr>
              <w:spacing w:line="200" w:lineRule="exact"/>
              <w:rPr>
                <w:rFonts w:ascii="仿宋" w:hAnsi="仿宋" w:eastAsia="仿宋" w:cs="宋体"/>
                <w:szCs w:val="21"/>
              </w:rPr>
            </w:pPr>
            <w:r>
              <w:rPr>
                <w:rFonts w:hint="eastAsia" w:ascii="仿宋" w:hAnsi="仿宋" w:eastAsia="仿宋" w:cs="宋体"/>
                <w:szCs w:val="21"/>
                <w:lang w:val="en-US" w:eastAsia="zh-CN"/>
              </w:rPr>
              <w:t>刘先富</w:t>
            </w:r>
          </w:p>
        </w:tc>
      </w:tr>
      <w:tr w14:paraId="4A009C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right w:val="single" w:color="auto" w:sz="4" w:space="0"/>
            </w:tcBorders>
            <w:shd w:val="clear" w:color="auto" w:fill="auto"/>
            <w:vAlign w:val="center"/>
          </w:tcPr>
          <w:p w14:paraId="16A370C3">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8ADEB5">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45B5194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p w14:paraId="1F6AF773">
            <w:pPr>
              <w:spacing w:line="200" w:lineRule="exact"/>
              <w:rPr>
                <w:rFonts w:ascii="仿宋" w:hAnsi="仿宋" w:eastAsia="仿宋" w:cs="宋体"/>
                <w:szCs w:val="21"/>
              </w:rPr>
            </w:pPr>
          </w:p>
        </w:tc>
        <w:tc>
          <w:tcPr>
            <w:tcW w:w="5387" w:type="dxa"/>
            <w:tcBorders>
              <w:top w:val="single" w:color="auto" w:sz="4" w:space="0"/>
              <w:left w:val="single" w:color="auto" w:sz="4" w:space="0"/>
              <w:bottom w:val="single" w:color="auto" w:sz="4" w:space="0"/>
              <w:right w:val="single" w:color="auto" w:sz="4" w:space="0"/>
            </w:tcBorders>
            <w:shd w:val="clear" w:color="auto" w:fill="auto"/>
            <w:vAlign w:val="center"/>
          </w:tcPr>
          <w:p w14:paraId="597F02FC">
            <w:pPr>
              <w:spacing w:line="200" w:lineRule="exact"/>
              <w:rPr>
                <w:rFonts w:ascii="仿宋" w:hAnsi="仿宋" w:eastAsia="仿宋" w:cs="宋体"/>
                <w:szCs w:val="21"/>
              </w:rPr>
            </w:pPr>
            <w:r>
              <w:rPr>
                <w:rFonts w:hint="eastAsia" w:ascii="仿宋" w:hAnsi="仿宋" w:eastAsia="仿宋" w:cs="宋体"/>
                <w:szCs w:val="21"/>
              </w:rPr>
              <w:t>校园秩序井然、环境优美，以育人为本的校园文化建设取得显著成效，校园文明程度得到进一步提高。</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4B46AFC3">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基本完成新校校园文化建设工作，树立精品意识，全力打造体现新时代教育发张特点的校园文化建设。</w:t>
            </w:r>
          </w:p>
          <w:p w14:paraId="514394EB">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推动</w:t>
            </w:r>
            <w:r>
              <w:rPr>
                <w:rFonts w:hint="eastAsia" w:ascii="仿宋" w:hAnsi="仿宋" w:eastAsia="仿宋" w:cs="宋体"/>
                <w:szCs w:val="21"/>
                <w:lang w:val="en-US" w:eastAsia="zh-CN"/>
              </w:rPr>
              <w:t>学校</w:t>
            </w:r>
            <w:r>
              <w:rPr>
                <w:rFonts w:hint="eastAsia" w:ascii="仿宋" w:hAnsi="仿宋" w:eastAsia="仿宋" w:cs="宋体"/>
                <w:szCs w:val="21"/>
              </w:rPr>
              <w:t>教学模式经验化，在区级层面进行推广，形成一定影响力；</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14:paraId="761D4B4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481D6B69">
            <w:pPr>
              <w:spacing w:line="200" w:lineRule="exact"/>
              <w:rPr>
                <w:rFonts w:ascii="仿宋" w:hAnsi="仿宋" w:eastAsia="仿宋" w:cs="宋体"/>
                <w:szCs w:val="21"/>
              </w:rPr>
            </w:pPr>
            <w:r>
              <w:rPr>
                <w:rFonts w:hint="eastAsia" w:ascii="仿宋" w:hAnsi="仿宋" w:eastAsia="仿宋" w:cs="宋体"/>
                <w:szCs w:val="21"/>
                <w:lang w:val="en-US" w:eastAsia="zh-CN"/>
              </w:rPr>
              <w:t>刘先富</w:t>
            </w:r>
          </w:p>
        </w:tc>
      </w:tr>
      <w:tr w14:paraId="6DBDCB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28" w:type="dxa"/>
            <w:vMerge w:val="continue"/>
            <w:tcBorders>
              <w:left w:val="single" w:color="auto" w:sz="12" w:space="0"/>
              <w:bottom w:val="single" w:color="auto" w:sz="12" w:space="0"/>
              <w:right w:val="single" w:color="auto" w:sz="4" w:space="0"/>
            </w:tcBorders>
            <w:shd w:val="clear" w:color="auto" w:fill="auto"/>
            <w:vAlign w:val="center"/>
          </w:tcPr>
          <w:p w14:paraId="64C6C038">
            <w:pPr>
              <w:spacing w:line="200" w:lineRule="exact"/>
              <w:rPr>
                <w:rFonts w:ascii="仿宋" w:hAnsi="仿宋" w:eastAsia="仿宋"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953AE3">
            <w:pPr>
              <w:spacing w:line="200" w:lineRule="exact"/>
              <w:rPr>
                <w:rFonts w:ascii="仿宋" w:hAnsi="仿宋" w:eastAsia="仿宋" w:cs="宋体"/>
                <w:szCs w:val="21"/>
              </w:rPr>
            </w:pP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7909D3E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p w14:paraId="3EAA77A7">
            <w:pPr>
              <w:spacing w:line="200" w:lineRule="exact"/>
              <w:rPr>
                <w:rFonts w:ascii="仿宋" w:hAnsi="仿宋" w:eastAsia="仿宋" w:cs="宋体"/>
                <w:szCs w:val="21"/>
              </w:rPr>
            </w:pPr>
          </w:p>
        </w:tc>
        <w:tc>
          <w:tcPr>
            <w:tcW w:w="5387" w:type="dxa"/>
            <w:tcBorders>
              <w:top w:val="single" w:color="auto" w:sz="4" w:space="0"/>
              <w:left w:val="single" w:color="auto" w:sz="4" w:space="0"/>
              <w:bottom w:val="single" w:color="auto" w:sz="4" w:space="0"/>
              <w:right w:val="single" w:color="auto" w:sz="4" w:space="0"/>
            </w:tcBorders>
            <w:shd w:val="clear" w:color="auto" w:fill="auto"/>
            <w:vAlign w:val="center"/>
          </w:tcPr>
          <w:p w14:paraId="54CAAD75">
            <w:pPr>
              <w:spacing w:line="200" w:lineRule="exact"/>
              <w:rPr>
                <w:rFonts w:ascii="仿宋" w:hAnsi="仿宋" w:eastAsia="仿宋" w:cs="宋体"/>
                <w:szCs w:val="21"/>
              </w:rPr>
            </w:pPr>
            <w:r>
              <w:rPr>
                <w:rFonts w:hint="eastAsia" w:ascii="仿宋" w:hAnsi="仿宋" w:eastAsia="仿宋" w:cs="宋体"/>
                <w:szCs w:val="21"/>
              </w:rPr>
              <w:t>学校洋溢着民主法治、诚信友爱、充满活力、安定有序，人与自然和谐相处的氛围，创建学生喜欢、家长放心、社会满意的平安、健康、文明的和谐校园。</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14:paraId="7F363D23">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开展学生行为习惯综合测评和展示工作，形成学校独居特色的教育成果；</w:t>
            </w:r>
          </w:p>
          <w:p w14:paraId="6998F822">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形成完善的学生管理条例，依法实行民主管理，保证教师和学生依法享有权利和义务，保证师生零犯罪率。</w:t>
            </w:r>
          </w:p>
          <w:p w14:paraId="4C4D8ECA">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固定学校“</w:t>
            </w:r>
            <w:r>
              <w:rPr>
                <w:rFonts w:hint="eastAsia" w:ascii="仿宋" w:hAnsi="仿宋" w:eastAsia="仿宋" w:cs="宋体"/>
                <w:szCs w:val="21"/>
                <w:lang w:val="en-US" w:eastAsia="zh-CN"/>
              </w:rPr>
              <w:t>明德雅行</w:t>
            </w:r>
            <w:r>
              <w:rPr>
                <w:rFonts w:hint="eastAsia" w:ascii="仿宋" w:hAnsi="仿宋" w:eastAsia="仿宋" w:cs="宋体"/>
                <w:szCs w:val="21"/>
              </w:rPr>
              <w:t>”文化建设成果，德育教育做到卓有成效</w:t>
            </w:r>
          </w:p>
        </w:tc>
        <w:tc>
          <w:tcPr>
            <w:tcW w:w="1304" w:type="dxa"/>
            <w:tcBorders>
              <w:top w:val="single" w:color="auto" w:sz="4" w:space="0"/>
              <w:left w:val="single" w:color="auto" w:sz="4" w:space="0"/>
              <w:bottom w:val="single" w:color="auto" w:sz="4" w:space="0"/>
              <w:right w:val="single" w:color="auto" w:sz="4" w:space="0"/>
            </w:tcBorders>
            <w:shd w:val="clear" w:color="auto" w:fill="auto"/>
            <w:vAlign w:val="center"/>
          </w:tcPr>
          <w:p w14:paraId="339C3FFA">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14:paraId="2819250A">
            <w:pPr>
              <w:spacing w:line="200" w:lineRule="exact"/>
              <w:rPr>
                <w:rFonts w:ascii="仿宋" w:hAnsi="仿宋" w:eastAsia="仿宋" w:cs="宋体"/>
                <w:szCs w:val="21"/>
              </w:rPr>
            </w:pPr>
            <w:r>
              <w:rPr>
                <w:rFonts w:hint="eastAsia" w:ascii="仿宋" w:hAnsi="仿宋" w:eastAsia="仿宋" w:cs="宋体"/>
                <w:szCs w:val="21"/>
                <w:lang w:val="en-US" w:eastAsia="zh-CN"/>
              </w:rPr>
              <w:t>刘先富</w:t>
            </w:r>
          </w:p>
        </w:tc>
      </w:tr>
    </w:tbl>
    <w:p w14:paraId="2CC49EB1">
      <w:pPr>
        <w:spacing w:line="200" w:lineRule="exact"/>
        <w:rPr>
          <w:rFonts w:ascii="仿宋" w:hAnsi="仿宋" w:eastAsia="仿宋" w:cs="宋体"/>
          <w:szCs w:val="21"/>
        </w:rPr>
      </w:pPr>
    </w:p>
    <w:p w14:paraId="545C65BB">
      <w:pPr>
        <w:spacing w:line="200" w:lineRule="exact"/>
        <w:rPr>
          <w:rFonts w:ascii="仿宋" w:hAnsi="仿宋" w:eastAsia="仿宋" w:cs="宋体"/>
          <w:szCs w:val="21"/>
        </w:rPr>
      </w:pPr>
    </w:p>
    <w:p w14:paraId="74886BC2">
      <w:pPr>
        <w:spacing w:line="200" w:lineRule="exact"/>
        <w:rPr>
          <w:rFonts w:ascii="仿宋" w:hAnsi="仿宋" w:eastAsia="仿宋" w:cs="宋体"/>
          <w:szCs w:val="21"/>
        </w:rPr>
      </w:pPr>
    </w:p>
    <w:p w14:paraId="12D7FE8F">
      <w:pPr>
        <w:spacing w:line="200" w:lineRule="exact"/>
        <w:rPr>
          <w:rFonts w:ascii="仿宋" w:hAnsi="仿宋" w:eastAsia="仿宋" w:cs="宋体"/>
          <w:szCs w:val="21"/>
        </w:rPr>
      </w:pPr>
    </w:p>
    <w:p w14:paraId="2586329C">
      <w:pPr>
        <w:spacing w:line="280" w:lineRule="exact"/>
        <w:jc w:val="center"/>
        <w:rPr>
          <w:rFonts w:hint="eastAsia" w:ascii="仿宋" w:hAnsi="仿宋" w:eastAsia="仿宋" w:cs="宋体"/>
          <w:b/>
          <w:sz w:val="28"/>
          <w:szCs w:val="21"/>
        </w:rPr>
      </w:pPr>
    </w:p>
    <w:p w14:paraId="2ACAF47E">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678"/>
        <w:gridCol w:w="709"/>
        <w:gridCol w:w="3543"/>
        <w:gridCol w:w="6663"/>
        <w:gridCol w:w="992"/>
        <w:gridCol w:w="1004"/>
      </w:tblGrid>
      <w:tr w14:paraId="3CCD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84" w:type="dxa"/>
            <w:shd w:val="clear" w:color="auto" w:fill="auto"/>
            <w:vAlign w:val="center"/>
          </w:tcPr>
          <w:p w14:paraId="521ADE1B">
            <w:pPr>
              <w:spacing w:line="200" w:lineRule="exact"/>
              <w:jc w:val="center"/>
              <w:rPr>
                <w:rFonts w:ascii="仿宋" w:hAnsi="仿宋" w:eastAsia="仿宋" w:cs="宋体"/>
                <w:b/>
                <w:szCs w:val="21"/>
              </w:rPr>
            </w:pPr>
            <w:r>
              <w:rPr>
                <w:rFonts w:hint="eastAsia" w:ascii="仿宋" w:hAnsi="仿宋" w:eastAsia="仿宋" w:cs="宋体"/>
                <w:b/>
                <w:szCs w:val="21"/>
              </w:rPr>
              <w:t>B级指标</w:t>
            </w:r>
          </w:p>
        </w:tc>
        <w:tc>
          <w:tcPr>
            <w:tcW w:w="678" w:type="dxa"/>
            <w:shd w:val="clear" w:color="auto" w:fill="auto"/>
            <w:vAlign w:val="center"/>
          </w:tcPr>
          <w:p w14:paraId="075D46D5">
            <w:pPr>
              <w:spacing w:line="200" w:lineRule="exact"/>
              <w:jc w:val="center"/>
              <w:rPr>
                <w:rFonts w:ascii="仿宋" w:hAnsi="仿宋" w:eastAsia="仿宋" w:cs="宋体"/>
                <w:b/>
                <w:szCs w:val="21"/>
              </w:rPr>
            </w:pPr>
            <w:r>
              <w:rPr>
                <w:rFonts w:hint="eastAsia" w:ascii="仿宋" w:hAnsi="仿宋" w:eastAsia="仿宋" w:cs="宋体"/>
                <w:b/>
                <w:szCs w:val="21"/>
              </w:rPr>
              <w:t>C级指标</w:t>
            </w:r>
          </w:p>
        </w:tc>
        <w:tc>
          <w:tcPr>
            <w:tcW w:w="4252" w:type="dxa"/>
            <w:gridSpan w:val="2"/>
            <w:shd w:val="clear" w:color="auto" w:fill="auto"/>
            <w:vAlign w:val="center"/>
          </w:tcPr>
          <w:p w14:paraId="094BA2DE">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6663" w:type="dxa"/>
            <w:shd w:val="clear" w:color="auto" w:fill="auto"/>
            <w:vAlign w:val="center"/>
          </w:tcPr>
          <w:p w14:paraId="26F948C1">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992" w:type="dxa"/>
            <w:shd w:val="clear" w:color="auto" w:fill="auto"/>
            <w:vAlign w:val="center"/>
          </w:tcPr>
          <w:p w14:paraId="108F812B">
            <w:pPr>
              <w:spacing w:line="200" w:lineRule="exact"/>
              <w:jc w:val="center"/>
              <w:rPr>
                <w:rFonts w:ascii="仿宋" w:hAnsi="仿宋" w:eastAsia="仿宋" w:cs="宋体"/>
                <w:b/>
                <w:szCs w:val="21"/>
              </w:rPr>
            </w:pPr>
            <w:r>
              <w:rPr>
                <w:rFonts w:hint="eastAsia" w:ascii="仿宋" w:hAnsi="仿宋" w:eastAsia="仿宋" w:cs="宋体"/>
                <w:b/>
                <w:szCs w:val="21"/>
              </w:rPr>
              <w:t>完成时间</w:t>
            </w:r>
          </w:p>
        </w:tc>
        <w:tc>
          <w:tcPr>
            <w:tcW w:w="1004" w:type="dxa"/>
            <w:shd w:val="clear" w:color="auto" w:fill="auto"/>
            <w:vAlign w:val="center"/>
          </w:tcPr>
          <w:p w14:paraId="6FCDCE48">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30B0DECF">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78D3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784" w:type="dxa"/>
            <w:vMerge w:val="restart"/>
            <w:shd w:val="clear" w:color="auto" w:fill="auto"/>
            <w:vAlign w:val="center"/>
          </w:tcPr>
          <w:p w14:paraId="483FBF30">
            <w:pPr>
              <w:spacing w:line="200" w:lineRule="exact"/>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7</w:t>
            </w:r>
          </w:p>
          <w:p w14:paraId="37BAE738">
            <w:pPr>
              <w:spacing w:line="200" w:lineRule="exact"/>
              <w:textAlignment w:val="baseline"/>
              <w:rPr>
                <w:rFonts w:ascii="仿宋" w:hAnsi="仿宋" w:eastAsia="仿宋" w:cs="宋体"/>
                <w:szCs w:val="21"/>
              </w:rPr>
            </w:pPr>
            <w:r>
              <w:rPr>
                <w:rFonts w:hint="eastAsia" w:ascii="仿宋" w:hAnsi="仿宋" w:eastAsia="仿宋" w:cs="宋体"/>
                <w:szCs w:val="21"/>
              </w:rPr>
              <w:t>校园安全管理</w:t>
            </w:r>
          </w:p>
        </w:tc>
        <w:tc>
          <w:tcPr>
            <w:tcW w:w="678" w:type="dxa"/>
            <w:vMerge w:val="restart"/>
            <w:shd w:val="clear" w:color="auto" w:fill="auto"/>
            <w:vAlign w:val="center"/>
          </w:tcPr>
          <w:p w14:paraId="3AB08F18">
            <w:pPr>
              <w:spacing w:line="200" w:lineRule="exact"/>
              <w:rPr>
                <w:rFonts w:hint="eastAsia" w:ascii="仿宋" w:hAnsi="仿宋" w:eastAsia="仿宋" w:cs="宋体"/>
                <w:szCs w:val="21"/>
                <w:lang w:eastAsia="zh-CN"/>
              </w:rPr>
            </w:pPr>
            <w:r>
              <w:rPr>
                <w:rFonts w:ascii="仿宋" w:hAnsi="仿宋" w:eastAsia="仿宋" w:cs="宋体"/>
                <w:szCs w:val="21"/>
              </w:rPr>
              <w:t>C4</w:t>
            </w:r>
            <w:r>
              <w:rPr>
                <w:rFonts w:hint="eastAsia" w:ascii="仿宋" w:hAnsi="仿宋" w:eastAsia="仿宋" w:cs="宋体"/>
                <w:szCs w:val="21"/>
                <w:lang w:val="en-US" w:eastAsia="zh-CN"/>
              </w:rPr>
              <w:t>7</w:t>
            </w:r>
          </w:p>
          <w:p w14:paraId="6728CBDF">
            <w:pPr>
              <w:spacing w:line="200" w:lineRule="exact"/>
              <w:rPr>
                <w:rFonts w:hint="eastAsia" w:ascii="仿宋" w:hAnsi="仿宋" w:eastAsia="仿宋" w:cs="宋体"/>
                <w:szCs w:val="21"/>
              </w:rPr>
            </w:pPr>
            <w:r>
              <w:rPr>
                <w:rFonts w:hint="eastAsia" w:ascii="仿宋" w:hAnsi="仿宋" w:eastAsia="仿宋" w:cs="宋体"/>
                <w:szCs w:val="21"/>
              </w:rPr>
              <w:t>安全管理</w:t>
            </w:r>
          </w:p>
          <w:p w14:paraId="168D986E">
            <w:pPr>
              <w:spacing w:line="200" w:lineRule="exact"/>
              <w:rPr>
                <w:rFonts w:hint="eastAsia" w:ascii="仿宋" w:hAnsi="仿宋" w:eastAsia="仿宋" w:cs="宋体"/>
                <w:szCs w:val="21"/>
                <w:lang w:eastAsia="zh-CN"/>
              </w:rPr>
            </w:pPr>
            <w:r>
              <w:rPr>
                <w:rFonts w:ascii="仿宋" w:hAnsi="仿宋" w:eastAsia="仿宋" w:cs="宋体"/>
                <w:szCs w:val="21"/>
              </w:rPr>
              <w:t>C4</w:t>
            </w:r>
            <w:r>
              <w:rPr>
                <w:rFonts w:hint="eastAsia" w:ascii="仿宋" w:hAnsi="仿宋" w:eastAsia="仿宋" w:cs="宋体"/>
                <w:szCs w:val="21"/>
                <w:lang w:val="en-US" w:eastAsia="zh-CN"/>
              </w:rPr>
              <w:t>8</w:t>
            </w:r>
          </w:p>
          <w:p w14:paraId="0B40B5BC">
            <w:pPr>
              <w:spacing w:line="200" w:lineRule="exact"/>
              <w:rPr>
                <w:rFonts w:ascii="仿宋" w:hAnsi="仿宋" w:eastAsia="仿宋" w:cs="宋体"/>
                <w:szCs w:val="21"/>
              </w:rPr>
            </w:pPr>
            <w:r>
              <w:rPr>
                <w:rFonts w:hint="eastAsia" w:ascii="仿宋" w:hAnsi="仿宋" w:eastAsia="仿宋" w:cs="宋体"/>
                <w:szCs w:val="21"/>
              </w:rPr>
              <w:t>安全教育</w:t>
            </w:r>
          </w:p>
        </w:tc>
        <w:tc>
          <w:tcPr>
            <w:tcW w:w="709" w:type="dxa"/>
            <w:shd w:val="clear" w:color="auto" w:fill="auto"/>
            <w:vAlign w:val="center"/>
          </w:tcPr>
          <w:p w14:paraId="713CDD2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p w14:paraId="13862007">
            <w:pPr>
              <w:spacing w:line="200" w:lineRule="exact"/>
              <w:rPr>
                <w:rFonts w:ascii="仿宋" w:hAnsi="仿宋" w:eastAsia="仿宋" w:cs="宋体"/>
                <w:szCs w:val="21"/>
              </w:rPr>
            </w:pPr>
          </w:p>
        </w:tc>
        <w:tc>
          <w:tcPr>
            <w:tcW w:w="3543" w:type="dxa"/>
            <w:shd w:val="clear" w:color="auto" w:fill="auto"/>
            <w:vAlign w:val="center"/>
          </w:tcPr>
          <w:p w14:paraId="1CDCC70A">
            <w:pPr>
              <w:spacing w:line="200" w:lineRule="exact"/>
              <w:rPr>
                <w:rFonts w:ascii="仿宋" w:hAnsi="仿宋" w:eastAsia="仿宋" w:cs="宋体"/>
                <w:szCs w:val="21"/>
              </w:rPr>
            </w:pPr>
            <w:r>
              <w:rPr>
                <w:rFonts w:hint="eastAsia" w:ascii="仿宋" w:hAnsi="仿宋" w:eastAsia="仿宋" w:cs="宋体"/>
                <w:szCs w:val="21"/>
              </w:rPr>
              <w:t>学校安全工作基本实现制度化、规范化。完善学校安全基础设施，制定安全工作责任制度和事故责任追究制度。制定突发事件应急预案，及时排除安全隐患；维护校园及周边环境安全。</w:t>
            </w:r>
          </w:p>
          <w:p w14:paraId="16E91D5E">
            <w:pPr>
              <w:spacing w:line="200" w:lineRule="exact"/>
              <w:rPr>
                <w:rFonts w:ascii="仿宋" w:hAnsi="仿宋" w:eastAsia="仿宋" w:cs="宋体"/>
                <w:szCs w:val="21"/>
              </w:rPr>
            </w:pPr>
            <w:r>
              <w:rPr>
                <w:rFonts w:hint="eastAsia" w:ascii="仿宋" w:hAnsi="仿宋" w:eastAsia="仿宋" w:cs="宋体"/>
                <w:szCs w:val="21"/>
              </w:rPr>
              <w:t>加强安全宣传教育培训，提高师生安全意识和防护能力。</w:t>
            </w:r>
          </w:p>
          <w:p w14:paraId="0D2FB316">
            <w:pPr>
              <w:spacing w:line="200" w:lineRule="exact"/>
              <w:rPr>
                <w:rFonts w:ascii="仿宋" w:hAnsi="仿宋" w:eastAsia="仿宋" w:cs="宋体"/>
                <w:szCs w:val="21"/>
              </w:rPr>
            </w:pPr>
            <w:r>
              <w:rPr>
                <w:rFonts w:hint="eastAsia" w:ascii="仿宋" w:hAnsi="仿宋" w:eastAsia="仿宋" w:cs="宋体"/>
                <w:szCs w:val="21"/>
              </w:rPr>
              <w:t>完善“三支队伍”建设，建立学校周边治安整治协调机制，维护校园安全。</w:t>
            </w:r>
          </w:p>
          <w:p w14:paraId="1A3F162F">
            <w:pPr>
              <w:spacing w:line="200" w:lineRule="exact"/>
              <w:rPr>
                <w:rFonts w:ascii="仿宋" w:hAnsi="仿宋" w:eastAsia="仿宋" w:cs="宋体"/>
                <w:szCs w:val="21"/>
              </w:rPr>
            </w:pPr>
            <w:r>
              <w:rPr>
                <w:rFonts w:hint="eastAsia" w:ascii="仿宋" w:hAnsi="仿宋" w:eastAsia="仿宋" w:cs="宋体"/>
                <w:szCs w:val="21"/>
              </w:rPr>
              <w:t>4．全面做好疫情防控工作。</w:t>
            </w:r>
          </w:p>
        </w:tc>
        <w:tc>
          <w:tcPr>
            <w:tcW w:w="6663" w:type="dxa"/>
            <w:shd w:val="clear" w:color="auto" w:fill="auto"/>
            <w:vAlign w:val="center"/>
          </w:tcPr>
          <w:p w14:paraId="25A39B5B">
            <w:pPr>
              <w:spacing w:line="200" w:lineRule="exact"/>
              <w:rPr>
                <w:rFonts w:ascii="仿宋" w:hAnsi="仿宋" w:eastAsia="仿宋" w:cs="宋体"/>
                <w:szCs w:val="21"/>
              </w:rPr>
            </w:pPr>
            <w:r>
              <w:rPr>
                <w:rFonts w:ascii="仿宋" w:hAnsi="仿宋" w:eastAsia="仿宋" w:cs="宋体"/>
                <w:szCs w:val="21"/>
              </w:rPr>
              <w:t>1.</w:t>
            </w:r>
            <w:r>
              <w:rPr>
                <w:rFonts w:hint="eastAsia" w:ascii="仿宋" w:hAnsi="仿宋" w:eastAsia="仿宋" w:cs="宋体"/>
                <w:szCs w:val="21"/>
              </w:rPr>
              <w:t>加强组织领导，强化队伍管理，深入落实安全工作目标责任制，不断完善网格化安全管理措施。</w:t>
            </w:r>
          </w:p>
          <w:p w14:paraId="4A96DDFB">
            <w:pPr>
              <w:spacing w:line="20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加强制度建设，带领教师学习学校制定的安全制度、应急预案，与教师签订安全事故责任状。</w:t>
            </w:r>
          </w:p>
          <w:p w14:paraId="47893302">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加大学校安全经费投入，完善学校安全基础设施建设，及时进行安全设施设备的维护更新。</w:t>
            </w:r>
          </w:p>
          <w:p w14:paraId="0F2A9638">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初步完善重大危险源的监控体系，防范重大安全事故发生。</w:t>
            </w:r>
          </w:p>
          <w:p w14:paraId="02337D31">
            <w:pPr>
              <w:spacing w:line="200" w:lineRule="exact"/>
              <w:rPr>
                <w:rFonts w:ascii="仿宋" w:hAnsi="仿宋" w:eastAsia="仿宋" w:cs="宋体"/>
                <w:szCs w:val="21"/>
              </w:rPr>
            </w:pPr>
            <w:r>
              <w:rPr>
                <w:rFonts w:ascii="仿宋" w:hAnsi="仿宋" w:eastAsia="仿宋" w:cs="宋体"/>
                <w:szCs w:val="21"/>
              </w:rPr>
              <w:t>5.</w:t>
            </w:r>
            <w:r>
              <w:rPr>
                <w:rFonts w:hint="eastAsia" w:ascii="仿宋" w:hAnsi="仿宋" w:eastAsia="仿宋" w:cs="宋体"/>
                <w:szCs w:val="21"/>
              </w:rPr>
              <w:t>开展“防火、防震”逃生演练，掌握应急情况下的自护方法。</w:t>
            </w:r>
          </w:p>
          <w:p w14:paraId="597A5040">
            <w:pPr>
              <w:spacing w:line="200" w:lineRule="exact"/>
              <w:rPr>
                <w:rFonts w:ascii="仿宋" w:hAnsi="仿宋" w:eastAsia="仿宋" w:cs="宋体"/>
                <w:szCs w:val="21"/>
              </w:rPr>
            </w:pPr>
            <w:r>
              <w:rPr>
                <w:rFonts w:hint="eastAsia" w:ascii="仿宋" w:hAnsi="仿宋" w:eastAsia="仿宋" w:cs="宋体"/>
                <w:szCs w:val="21"/>
              </w:rPr>
              <w:t>6</w:t>
            </w:r>
            <w:r>
              <w:rPr>
                <w:rFonts w:ascii="仿宋" w:hAnsi="仿宋" w:eastAsia="仿宋" w:cs="宋体"/>
                <w:szCs w:val="21"/>
              </w:rPr>
              <w:t>.</w:t>
            </w:r>
            <w:r>
              <w:rPr>
                <w:rFonts w:hint="eastAsia" w:ascii="仿宋" w:hAnsi="仿宋" w:eastAsia="仿宋" w:cs="宋体"/>
                <w:szCs w:val="21"/>
              </w:rPr>
              <w:t>加强与当地公安、消防、医疗、防震减灾部门、社区的联系沟通，共同应对公共突发事件，及时处置。开展校园及周边安全专项整治，优化校园周边环境。</w:t>
            </w:r>
          </w:p>
          <w:p w14:paraId="1D25D5BB">
            <w:pPr>
              <w:spacing w:line="200" w:lineRule="exact"/>
              <w:rPr>
                <w:rFonts w:ascii="仿宋" w:hAnsi="仿宋" w:eastAsia="仿宋" w:cs="宋体"/>
                <w:szCs w:val="21"/>
              </w:rPr>
            </w:pPr>
            <w:r>
              <w:rPr>
                <w:rFonts w:hint="eastAsia" w:ascii="仿宋" w:hAnsi="仿宋" w:eastAsia="仿宋" w:cs="宋体"/>
                <w:szCs w:val="21"/>
              </w:rPr>
              <w:t>7</w:t>
            </w:r>
            <w:r>
              <w:rPr>
                <w:rFonts w:ascii="仿宋" w:hAnsi="仿宋" w:eastAsia="仿宋" w:cs="宋体"/>
                <w:szCs w:val="21"/>
              </w:rPr>
              <w:t>.</w:t>
            </w:r>
            <w:r>
              <w:rPr>
                <w:rFonts w:hint="eastAsia" w:ascii="仿宋" w:hAnsi="仿宋" w:eastAsia="仿宋" w:cs="宋体"/>
                <w:szCs w:val="21"/>
              </w:rPr>
              <w:t>构建学校安全教育网络，利用“安全教育月”等对学生进行安全知识教育。</w:t>
            </w:r>
          </w:p>
          <w:p w14:paraId="7D2916CD">
            <w:pPr>
              <w:spacing w:line="200" w:lineRule="exact"/>
              <w:rPr>
                <w:rFonts w:ascii="仿宋" w:hAnsi="仿宋" w:eastAsia="仿宋" w:cs="宋体"/>
                <w:szCs w:val="21"/>
              </w:rPr>
            </w:pPr>
            <w:r>
              <w:rPr>
                <w:rFonts w:hint="eastAsia" w:ascii="仿宋" w:hAnsi="仿宋" w:eastAsia="仿宋" w:cs="宋体"/>
                <w:szCs w:val="21"/>
              </w:rPr>
              <w:t>8</w:t>
            </w:r>
            <w:r>
              <w:rPr>
                <w:rFonts w:ascii="仿宋" w:hAnsi="仿宋" w:eastAsia="仿宋" w:cs="宋体"/>
                <w:szCs w:val="21"/>
              </w:rPr>
              <w:t>.</w:t>
            </w:r>
            <w:r>
              <w:rPr>
                <w:rFonts w:hint="eastAsia" w:ascii="仿宋" w:hAnsi="仿宋" w:eastAsia="仿宋" w:cs="宋体"/>
                <w:szCs w:val="21"/>
              </w:rPr>
              <w:t>落实各项疫情防控措施。</w:t>
            </w:r>
          </w:p>
        </w:tc>
        <w:tc>
          <w:tcPr>
            <w:tcW w:w="992" w:type="dxa"/>
            <w:shd w:val="clear" w:color="auto" w:fill="auto"/>
            <w:vAlign w:val="center"/>
          </w:tcPr>
          <w:p w14:paraId="78722E9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1004" w:type="dxa"/>
            <w:shd w:val="clear" w:color="auto" w:fill="auto"/>
            <w:vAlign w:val="center"/>
          </w:tcPr>
          <w:p w14:paraId="5DBA4CD5">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张炜健</w:t>
            </w:r>
          </w:p>
        </w:tc>
      </w:tr>
      <w:tr w14:paraId="6805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784" w:type="dxa"/>
            <w:vMerge w:val="continue"/>
            <w:shd w:val="clear" w:color="auto" w:fill="auto"/>
            <w:vAlign w:val="center"/>
          </w:tcPr>
          <w:p w14:paraId="122242F2">
            <w:pPr>
              <w:spacing w:line="200" w:lineRule="exact"/>
              <w:rPr>
                <w:rFonts w:ascii="仿宋" w:hAnsi="仿宋" w:eastAsia="仿宋" w:cs="宋体"/>
                <w:szCs w:val="21"/>
              </w:rPr>
            </w:pPr>
          </w:p>
        </w:tc>
        <w:tc>
          <w:tcPr>
            <w:tcW w:w="678" w:type="dxa"/>
            <w:vMerge w:val="continue"/>
            <w:shd w:val="clear" w:color="auto" w:fill="auto"/>
            <w:vAlign w:val="center"/>
          </w:tcPr>
          <w:p w14:paraId="0AC3DE7F">
            <w:pPr>
              <w:spacing w:line="200" w:lineRule="exact"/>
              <w:rPr>
                <w:rFonts w:ascii="仿宋" w:hAnsi="仿宋" w:eastAsia="仿宋" w:cs="宋体"/>
                <w:szCs w:val="21"/>
              </w:rPr>
            </w:pPr>
          </w:p>
        </w:tc>
        <w:tc>
          <w:tcPr>
            <w:tcW w:w="709" w:type="dxa"/>
            <w:shd w:val="clear" w:color="auto" w:fill="auto"/>
            <w:vAlign w:val="center"/>
          </w:tcPr>
          <w:p w14:paraId="1A58269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p w14:paraId="599C39F5">
            <w:pPr>
              <w:spacing w:line="200" w:lineRule="exact"/>
              <w:rPr>
                <w:rFonts w:ascii="仿宋" w:hAnsi="仿宋" w:eastAsia="仿宋" w:cs="宋体"/>
                <w:szCs w:val="21"/>
              </w:rPr>
            </w:pPr>
          </w:p>
        </w:tc>
        <w:tc>
          <w:tcPr>
            <w:tcW w:w="3543" w:type="dxa"/>
            <w:shd w:val="clear" w:color="auto" w:fill="auto"/>
            <w:vAlign w:val="center"/>
          </w:tcPr>
          <w:p w14:paraId="1EB1D559">
            <w:pPr>
              <w:spacing w:line="200" w:lineRule="exact"/>
              <w:rPr>
                <w:rFonts w:ascii="仿宋" w:hAnsi="仿宋" w:eastAsia="仿宋" w:cs="宋体"/>
                <w:szCs w:val="21"/>
              </w:rPr>
            </w:pPr>
            <w:r>
              <w:rPr>
                <w:rFonts w:hint="eastAsia" w:ascii="仿宋" w:hAnsi="仿宋" w:eastAsia="仿宋" w:cs="宋体"/>
                <w:szCs w:val="21"/>
              </w:rPr>
              <w:t>形成较为完善的学校安全管理制度，各项措施完备。及时排除安全隐患；建立校园周边整治协调工作机制，维护校园及周边环境安全。</w:t>
            </w:r>
          </w:p>
          <w:p w14:paraId="6AD717BF">
            <w:pPr>
              <w:spacing w:line="200" w:lineRule="exact"/>
              <w:rPr>
                <w:rFonts w:ascii="仿宋" w:hAnsi="仿宋" w:eastAsia="仿宋" w:cs="宋体"/>
                <w:szCs w:val="21"/>
              </w:rPr>
            </w:pPr>
            <w:r>
              <w:rPr>
                <w:rFonts w:hint="eastAsia" w:ascii="仿宋" w:hAnsi="仿宋" w:eastAsia="仿宋" w:cs="宋体"/>
                <w:szCs w:val="21"/>
              </w:rPr>
              <w:t>加强安全宣传教育培训，普及安全知识、开展以生活技能和自护、自救技能为基础的安全和健康教育。无重大事故发生。校园周边环境安全。</w:t>
            </w:r>
          </w:p>
        </w:tc>
        <w:tc>
          <w:tcPr>
            <w:tcW w:w="6663" w:type="dxa"/>
            <w:shd w:val="clear" w:color="auto" w:fill="auto"/>
            <w:vAlign w:val="center"/>
          </w:tcPr>
          <w:p w14:paraId="1EA0AE8E">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领导重视，发挥安全工作领导小组的作用。</w:t>
            </w:r>
          </w:p>
          <w:p w14:paraId="726E873F">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将安全工作化整为零，明确分工，各司其职。</w:t>
            </w:r>
          </w:p>
          <w:p w14:paraId="46E951BA">
            <w:pPr>
              <w:spacing w:line="200" w:lineRule="exact"/>
              <w:rPr>
                <w:rFonts w:ascii="仿宋" w:hAnsi="仿宋" w:eastAsia="仿宋" w:cs="宋体"/>
                <w:szCs w:val="21"/>
              </w:rPr>
            </w:pPr>
            <w:r>
              <w:rPr>
                <w:rFonts w:ascii="仿宋" w:hAnsi="仿宋" w:eastAsia="仿宋" w:cs="宋体"/>
                <w:szCs w:val="21"/>
              </w:rPr>
              <w:t>3.</w:t>
            </w:r>
            <w:r>
              <w:rPr>
                <w:rFonts w:hint="eastAsia" w:ascii="仿宋" w:hAnsi="仿宋" w:eastAsia="仿宋" w:cs="宋体"/>
                <w:szCs w:val="21"/>
              </w:rPr>
              <w:t>加强宣传，充分利用主题班队会、红领巾广播站、橱窗、宣传栏等及内外部突发事件对学生进行安全教育，提高安全意识。</w:t>
            </w:r>
          </w:p>
          <w:p w14:paraId="77A40D83">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每学期开展一次突发事件应急演练。</w:t>
            </w:r>
          </w:p>
          <w:p w14:paraId="461ECC36">
            <w:pPr>
              <w:spacing w:line="200" w:lineRule="exact"/>
              <w:rPr>
                <w:rFonts w:ascii="仿宋" w:hAnsi="仿宋" w:eastAsia="仿宋" w:cs="宋体"/>
                <w:szCs w:val="21"/>
              </w:rPr>
            </w:pPr>
            <w:r>
              <w:rPr>
                <w:rFonts w:hint="eastAsia" w:ascii="仿宋" w:hAnsi="仿宋" w:eastAsia="仿宋" w:cs="宋体"/>
                <w:szCs w:val="21"/>
              </w:rPr>
              <w:t>5</w:t>
            </w:r>
            <w:r>
              <w:rPr>
                <w:rFonts w:ascii="仿宋" w:hAnsi="仿宋" w:eastAsia="仿宋" w:cs="宋体"/>
                <w:szCs w:val="21"/>
              </w:rPr>
              <w:t>.</w:t>
            </w:r>
            <w:r>
              <w:rPr>
                <w:rFonts w:hint="eastAsia" w:ascii="仿宋" w:hAnsi="仿宋" w:eastAsia="仿宋" w:cs="宋体"/>
                <w:szCs w:val="21"/>
              </w:rPr>
              <w:t>总结经验，树立典型，牢固树立教职员工安全责任意识。</w:t>
            </w:r>
          </w:p>
        </w:tc>
        <w:tc>
          <w:tcPr>
            <w:tcW w:w="992" w:type="dxa"/>
            <w:shd w:val="clear" w:color="auto" w:fill="auto"/>
            <w:vAlign w:val="center"/>
          </w:tcPr>
          <w:p w14:paraId="72A0B5FF">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1004" w:type="dxa"/>
            <w:shd w:val="clear" w:color="auto" w:fill="auto"/>
            <w:vAlign w:val="center"/>
          </w:tcPr>
          <w:p w14:paraId="65032CA5">
            <w:pPr>
              <w:spacing w:line="200" w:lineRule="exact"/>
              <w:rPr>
                <w:rFonts w:ascii="仿宋" w:hAnsi="仿宋" w:eastAsia="仿宋" w:cs="宋体"/>
                <w:szCs w:val="21"/>
              </w:rPr>
            </w:pPr>
            <w:r>
              <w:rPr>
                <w:rFonts w:hint="eastAsia" w:ascii="仿宋" w:hAnsi="仿宋" w:eastAsia="仿宋" w:cs="宋体"/>
                <w:szCs w:val="21"/>
                <w:lang w:val="en-US" w:eastAsia="zh-CN"/>
              </w:rPr>
              <w:t>张炜健</w:t>
            </w:r>
          </w:p>
        </w:tc>
      </w:tr>
      <w:tr w14:paraId="6301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784" w:type="dxa"/>
            <w:vMerge w:val="continue"/>
            <w:shd w:val="clear" w:color="auto" w:fill="auto"/>
            <w:vAlign w:val="center"/>
          </w:tcPr>
          <w:p w14:paraId="27A33BA6">
            <w:pPr>
              <w:spacing w:line="200" w:lineRule="exact"/>
              <w:rPr>
                <w:rFonts w:ascii="仿宋" w:hAnsi="仿宋" w:eastAsia="仿宋" w:cs="宋体"/>
                <w:szCs w:val="21"/>
              </w:rPr>
            </w:pPr>
          </w:p>
        </w:tc>
        <w:tc>
          <w:tcPr>
            <w:tcW w:w="678" w:type="dxa"/>
            <w:vMerge w:val="continue"/>
            <w:shd w:val="clear" w:color="auto" w:fill="auto"/>
            <w:vAlign w:val="center"/>
          </w:tcPr>
          <w:p w14:paraId="128AB7BB">
            <w:pPr>
              <w:spacing w:line="200" w:lineRule="exact"/>
              <w:rPr>
                <w:rFonts w:ascii="仿宋" w:hAnsi="仿宋" w:eastAsia="仿宋" w:cs="宋体"/>
                <w:szCs w:val="21"/>
              </w:rPr>
            </w:pPr>
          </w:p>
        </w:tc>
        <w:tc>
          <w:tcPr>
            <w:tcW w:w="709" w:type="dxa"/>
            <w:shd w:val="clear" w:color="auto" w:fill="auto"/>
            <w:vAlign w:val="center"/>
          </w:tcPr>
          <w:p w14:paraId="7FC61B6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p w14:paraId="02E56BC7">
            <w:pPr>
              <w:spacing w:line="200" w:lineRule="exact"/>
              <w:rPr>
                <w:rFonts w:ascii="仿宋" w:hAnsi="仿宋" w:eastAsia="仿宋" w:cs="宋体"/>
                <w:szCs w:val="21"/>
              </w:rPr>
            </w:pPr>
          </w:p>
        </w:tc>
        <w:tc>
          <w:tcPr>
            <w:tcW w:w="3543" w:type="dxa"/>
            <w:shd w:val="clear" w:color="auto" w:fill="auto"/>
            <w:vAlign w:val="center"/>
          </w:tcPr>
          <w:p w14:paraId="27498052">
            <w:pPr>
              <w:spacing w:line="200" w:lineRule="exact"/>
              <w:rPr>
                <w:rFonts w:ascii="仿宋" w:hAnsi="仿宋" w:eastAsia="仿宋" w:cs="宋体"/>
                <w:szCs w:val="21"/>
              </w:rPr>
            </w:pPr>
            <w:r>
              <w:rPr>
                <w:rFonts w:hint="eastAsia" w:ascii="仿宋" w:hAnsi="仿宋" w:eastAsia="仿宋" w:cs="宋体"/>
                <w:szCs w:val="21"/>
              </w:rPr>
              <w:t>构建学校安全工作保障体系，师生具有较高的安全意识和防护能力。师生更加平安安全，周边环境更加优化，校园更加和谐稳定。</w:t>
            </w:r>
          </w:p>
          <w:p w14:paraId="16FC2B52">
            <w:pPr>
              <w:spacing w:line="200" w:lineRule="exact"/>
              <w:rPr>
                <w:rFonts w:ascii="仿宋" w:hAnsi="仿宋" w:eastAsia="仿宋" w:cs="宋体"/>
                <w:szCs w:val="21"/>
              </w:rPr>
            </w:pPr>
            <w:r>
              <w:rPr>
                <w:rFonts w:hint="eastAsia" w:ascii="仿宋" w:hAnsi="仿宋" w:eastAsia="仿宋" w:cs="宋体"/>
                <w:szCs w:val="21"/>
              </w:rPr>
              <w:t>2．建</w:t>
            </w:r>
            <w:r>
              <w:rPr>
                <w:rFonts w:hint="eastAsia" w:ascii="仿宋" w:hAnsi="仿宋" w:eastAsia="仿宋" w:cs="宋体"/>
                <w:szCs w:val="21"/>
                <w:lang w:val="en-US" w:eastAsia="zh-CN"/>
              </w:rPr>
              <w:t>设</w:t>
            </w:r>
            <w:r>
              <w:rPr>
                <w:rFonts w:hint="eastAsia" w:ascii="仿宋" w:hAnsi="仿宋" w:eastAsia="仿宋" w:cs="宋体"/>
                <w:szCs w:val="21"/>
              </w:rPr>
              <w:t>平安校园。</w:t>
            </w:r>
          </w:p>
        </w:tc>
        <w:tc>
          <w:tcPr>
            <w:tcW w:w="6663" w:type="dxa"/>
            <w:shd w:val="clear" w:color="auto" w:fill="auto"/>
            <w:vAlign w:val="center"/>
          </w:tcPr>
          <w:p w14:paraId="7B9FE261">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切实增强安全法制教育的针对性，进一步提高师生的安全意识和防护能力。</w:t>
            </w:r>
          </w:p>
          <w:p w14:paraId="12EADACB">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切实完善并创新各类安全制度和应急预案，进一步保障校园安全及综治工作的规范有序运行。</w:t>
            </w:r>
          </w:p>
          <w:p w14:paraId="25F34C51">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加强校园内部安全管理，进一步提升学校合理预见、积极防范可能发生风险的水平和能力。</w:t>
            </w:r>
          </w:p>
          <w:p w14:paraId="67A48268">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加强与安全职能部门的配合协作，进一步净化校园周边环境。</w:t>
            </w:r>
          </w:p>
          <w:p w14:paraId="66220746">
            <w:pPr>
              <w:spacing w:line="200" w:lineRule="exact"/>
              <w:rPr>
                <w:rFonts w:ascii="仿宋" w:hAnsi="仿宋" w:eastAsia="仿宋" w:cs="宋体"/>
                <w:szCs w:val="21"/>
              </w:rPr>
            </w:pPr>
            <w:r>
              <w:rPr>
                <w:rFonts w:hint="eastAsia" w:ascii="仿宋" w:hAnsi="仿宋" w:eastAsia="仿宋" w:cs="宋体"/>
                <w:szCs w:val="21"/>
              </w:rPr>
              <w:t>5</w:t>
            </w:r>
            <w:r>
              <w:rPr>
                <w:rFonts w:ascii="仿宋" w:hAnsi="仿宋" w:eastAsia="仿宋" w:cs="宋体"/>
                <w:szCs w:val="21"/>
              </w:rPr>
              <w:t>.</w:t>
            </w:r>
            <w:r>
              <w:rPr>
                <w:rFonts w:hint="eastAsia" w:ascii="仿宋" w:hAnsi="仿宋" w:eastAsia="仿宋" w:cs="宋体"/>
                <w:szCs w:val="21"/>
              </w:rPr>
              <w:t>学校安全基础设施完善，人防、物防、技防优势互补。</w:t>
            </w:r>
          </w:p>
          <w:p w14:paraId="29ED79AB">
            <w:pPr>
              <w:spacing w:line="200" w:lineRule="exact"/>
              <w:rPr>
                <w:rFonts w:ascii="仿宋" w:hAnsi="仿宋" w:eastAsia="仿宋" w:cs="宋体"/>
                <w:szCs w:val="21"/>
              </w:rPr>
            </w:pPr>
            <w:r>
              <w:rPr>
                <w:rFonts w:hint="eastAsia" w:ascii="仿宋" w:hAnsi="仿宋" w:eastAsia="仿宋" w:cs="宋体"/>
                <w:szCs w:val="21"/>
              </w:rPr>
              <w:t>6</w:t>
            </w:r>
            <w:r>
              <w:rPr>
                <w:rFonts w:ascii="仿宋" w:hAnsi="仿宋" w:eastAsia="仿宋" w:cs="宋体"/>
                <w:szCs w:val="21"/>
              </w:rPr>
              <w:t>.</w:t>
            </w:r>
            <w:r>
              <w:rPr>
                <w:rFonts w:hint="eastAsia" w:ascii="仿宋" w:hAnsi="仿宋" w:eastAsia="仿宋" w:cs="宋体"/>
                <w:szCs w:val="21"/>
              </w:rPr>
              <w:t>突出抓好学校安全专项整治，持续深入开展学校安全检查、隐患排查治理，确保校园稳定、师生安全。</w:t>
            </w:r>
          </w:p>
        </w:tc>
        <w:tc>
          <w:tcPr>
            <w:tcW w:w="992" w:type="dxa"/>
            <w:shd w:val="clear" w:color="auto" w:fill="auto"/>
            <w:vAlign w:val="center"/>
          </w:tcPr>
          <w:p w14:paraId="456F380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1004" w:type="dxa"/>
            <w:shd w:val="clear" w:color="auto" w:fill="auto"/>
            <w:vAlign w:val="center"/>
          </w:tcPr>
          <w:p w14:paraId="1AA33A07">
            <w:pPr>
              <w:spacing w:line="200" w:lineRule="exact"/>
              <w:rPr>
                <w:rFonts w:ascii="仿宋" w:hAnsi="仿宋" w:eastAsia="仿宋" w:cs="宋体"/>
                <w:szCs w:val="21"/>
              </w:rPr>
            </w:pPr>
            <w:r>
              <w:rPr>
                <w:rFonts w:hint="eastAsia" w:ascii="仿宋" w:hAnsi="仿宋" w:eastAsia="仿宋" w:cs="宋体"/>
                <w:szCs w:val="21"/>
                <w:lang w:val="en-US" w:eastAsia="zh-CN"/>
              </w:rPr>
              <w:t>张炜健</w:t>
            </w:r>
          </w:p>
        </w:tc>
      </w:tr>
      <w:tr w14:paraId="265F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4" w:type="dxa"/>
            <w:vMerge w:val="continue"/>
            <w:shd w:val="clear" w:color="auto" w:fill="auto"/>
            <w:vAlign w:val="center"/>
          </w:tcPr>
          <w:p w14:paraId="10B2B7A4">
            <w:pPr>
              <w:spacing w:line="200" w:lineRule="exact"/>
              <w:rPr>
                <w:rFonts w:ascii="仿宋" w:hAnsi="仿宋" w:eastAsia="仿宋" w:cs="宋体"/>
                <w:szCs w:val="21"/>
              </w:rPr>
            </w:pPr>
          </w:p>
        </w:tc>
        <w:tc>
          <w:tcPr>
            <w:tcW w:w="678" w:type="dxa"/>
            <w:vMerge w:val="continue"/>
            <w:shd w:val="clear" w:color="auto" w:fill="auto"/>
            <w:vAlign w:val="center"/>
          </w:tcPr>
          <w:p w14:paraId="3EC1F1F2">
            <w:pPr>
              <w:spacing w:line="200" w:lineRule="exact"/>
              <w:rPr>
                <w:rFonts w:ascii="仿宋" w:hAnsi="仿宋" w:eastAsia="仿宋" w:cs="宋体"/>
                <w:szCs w:val="21"/>
              </w:rPr>
            </w:pPr>
          </w:p>
        </w:tc>
        <w:tc>
          <w:tcPr>
            <w:tcW w:w="709" w:type="dxa"/>
            <w:shd w:val="clear" w:color="auto" w:fill="auto"/>
            <w:vAlign w:val="center"/>
          </w:tcPr>
          <w:p w14:paraId="131A6E4C">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p w14:paraId="74C04857">
            <w:pPr>
              <w:spacing w:line="200" w:lineRule="exact"/>
              <w:rPr>
                <w:rFonts w:ascii="仿宋" w:hAnsi="仿宋" w:eastAsia="仿宋" w:cs="宋体"/>
                <w:szCs w:val="21"/>
              </w:rPr>
            </w:pPr>
          </w:p>
        </w:tc>
        <w:tc>
          <w:tcPr>
            <w:tcW w:w="3543" w:type="dxa"/>
            <w:shd w:val="clear" w:color="auto" w:fill="auto"/>
            <w:vAlign w:val="center"/>
          </w:tcPr>
          <w:p w14:paraId="1E8F1A13">
            <w:pPr>
              <w:spacing w:line="180" w:lineRule="exact"/>
              <w:rPr>
                <w:rFonts w:ascii="仿宋" w:hAnsi="仿宋" w:eastAsia="仿宋" w:cs="宋体"/>
                <w:szCs w:val="21"/>
              </w:rPr>
            </w:pPr>
            <w:r>
              <w:rPr>
                <w:rFonts w:hint="eastAsia" w:ascii="仿宋" w:hAnsi="仿宋" w:eastAsia="仿宋" w:cs="宋体"/>
                <w:szCs w:val="21"/>
              </w:rPr>
              <w:t>在师生中普及安全知识、自救自护知识，形成能力。完善制度，各项措施完备。加强安全宣传教育培训。校园周边环境安全。</w:t>
            </w:r>
          </w:p>
        </w:tc>
        <w:tc>
          <w:tcPr>
            <w:tcW w:w="6663" w:type="dxa"/>
            <w:shd w:val="clear" w:color="auto" w:fill="auto"/>
            <w:vAlign w:val="center"/>
          </w:tcPr>
          <w:p w14:paraId="5A690906">
            <w:pPr>
              <w:spacing w:line="18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加强宣传，充分利用主题班队会、红领巾广播站、橱窗、宣传栏等及内外部突发事件对学生进行安全教育。</w:t>
            </w:r>
            <w:r>
              <w:rPr>
                <w:rFonts w:hint="eastAsia" w:ascii="仿宋" w:hAnsi="仿宋" w:eastAsia="仿宋" w:cs="宋体"/>
                <w:szCs w:val="21"/>
              </w:rPr>
              <w:br w:type="textWrapping"/>
            </w:r>
            <w:r>
              <w:rPr>
                <w:rFonts w:hint="eastAsia" w:ascii="仿宋" w:hAnsi="仿宋" w:eastAsia="仿宋" w:cs="宋体"/>
                <w:szCs w:val="21"/>
              </w:rPr>
              <w:t>2.开展争“自护好少年”活动，提高学生的自护意识。形成一套适合我校实际、适合年龄段特点的安全知识体系，丰富学生安全知识，提高自护自救能力。</w:t>
            </w:r>
          </w:p>
        </w:tc>
        <w:tc>
          <w:tcPr>
            <w:tcW w:w="992" w:type="dxa"/>
            <w:shd w:val="clear" w:color="auto" w:fill="auto"/>
            <w:vAlign w:val="center"/>
          </w:tcPr>
          <w:p w14:paraId="6B8DB099">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1004" w:type="dxa"/>
            <w:shd w:val="clear" w:color="auto" w:fill="auto"/>
            <w:vAlign w:val="center"/>
          </w:tcPr>
          <w:p w14:paraId="0FE997F7">
            <w:pPr>
              <w:spacing w:line="200" w:lineRule="exact"/>
              <w:rPr>
                <w:rFonts w:ascii="仿宋" w:hAnsi="仿宋" w:eastAsia="仿宋" w:cs="宋体"/>
                <w:szCs w:val="21"/>
              </w:rPr>
            </w:pPr>
            <w:r>
              <w:rPr>
                <w:rFonts w:hint="eastAsia" w:ascii="仿宋" w:hAnsi="仿宋" w:eastAsia="仿宋" w:cs="宋体"/>
                <w:szCs w:val="21"/>
                <w:lang w:val="en-US" w:eastAsia="zh-CN"/>
              </w:rPr>
              <w:t>张炜健</w:t>
            </w:r>
          </w:p>
        </w:tc>
      </w:tr>
      <w:tr w14:paraId="3F76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84" w:type="dxa"/>
            <w:vMerge w:val="continue"/>
            <w:shd w:val="clear" w:color="auto" w:fill="auto"/>
            <w:vAlign w:val="center"/>
          </w:tcPr>
          <w:p w14:paraId="5D0B45B7">
            <w:pPr>
              <w:spacing w:line="200" w:lineRule="exact"/>
              <w:rPr>
                <w:rFonts w:ascii="仿宋" w:hAnsi="仿宋" w:eastAsia="仿宋" w:cs="宋体"/>
                <w:szCs w:val="21"/>
              </w:rPr>
            </w:pPr>
          </w:p>
        </w:tc>
        <w:tc>
          <w:tcPr>
            <w:tcW w:w="678" w:type="dxa"/>
            <w:vMerge w:val="continue"/>
            <w:shd w:val="clear" w:color="auto" w:fill="auto"/>
            <w:vAlign w:val="center"/>
          </w:tcPr>
          <w:p w14:paraId="5C34FF43">
            <w:pPr>
              <w:spacing w:line="200" w:lineRule="exact"/>
              <w:rPr>
                <w:rFonts w:ascii="仿宋" w:hAnsi="仿宋" w:eastAsia="仿宋" w:cs="宋体"/>
                <w:szCs w:val="21"/>
              </w:rPr>
            </w:pPr>
          </w:p>
        </w:tc>
        <w:tc>
          <w:tcPr>
            <w:tcW w:w="709" w:type="dxa"/>
            <w:shd w:val="clear" w:color="auto" w:fill="auto"/>
            <w:vAlign w:val="center"/>
          </w:tcPr>
          <w:p w14:paraId="6CD5920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p w14:paraId="1213FA69">
            <w:pPr>
              <w:spacing w:line="200" w:lineRule="exact"/>
              <w:rPr>
                <w:rFonts w:ascii="仿宋" w:hAnsi="仿宋" w:eastAsia="仿宋" w:cs="宋体"/>
                <w:szCs w:val="21"/>
              </w:rPr>
            </w:pPr>
          </w:p>
        </w:tc>
        <w:tc>
          <w:tcPr>
            <w:tcW w:w="3543" w:type="dxa"/>
            <w:shd w:val="clear" w:color="auto" w:fill="auto"/>
            <w:vAlign w:val="center"/>
          </w:tcPr>
          <w:p w14:paraId="6C56B690">
            <w:pPr>
              <w:spacing w:line="180" w:lineRule="exact"/>
              <w:rPr>
                <w:rFonts w:ascii="仿宋" w:hAnsi="仿宋" w:eastAsia="仿宋" w:cs="宋体"/>
                <w:szCs w:val="21"/>
              </w:rPr>
            </w:pPr>
            <w:r>
              <w:rPr>
                <w:rFonts w:hint="eastAsia" w:ascii="仿宋" w:hAnsi="仿宋" w:eastAsia="仿宋" w:cs="宋体"/>
                <w:szCs w:val="21"/>
              </w:rPr>
              <w:t>全面建成“一岗双责”安全工作责任制，学校安全工作保障体系健全，岗位职责明确；及时更新修订安全预警机制，完善突发事件应急预案，及时排除安全隐患。</w:t>
            </w:r>
          </w:p>
        </w:tc>
        <w:tc>
          <w:tcPr>
            <w:tcW w:w="6663" w:type="dxa"/>
            <w:shd w:val="clear" w:color="auto" w:fill="auto"/>
            <w:vAlign w:val="center"/>
          </w:tcPr>
          <w:p w14:paraId="5190358D">
            <w:pPr>
              <w:spacing w:line="180" w:lineRule="exact"/>
              <w:rPr>
                <w:rFonts w:ascii="仿宋" w:hAnsi="仿宋" w:eastAsia="仿宋" w:cs="宋体"/>
                <w:szCs w:val="21"/>
              </w:rPr>
            </w:pPr>
            <w:r>
              <w:rPr>
                <w:rFonts w:hint="eastAsia" w:ascii="仿宋" w:hAnsi="仿宋" w:eastAsia="仿宋" w:cs="宋体"/>
                <w:szCs w:val="21"/>
              </w:rPr>
              <w:t>1.全面修订完善安全制度和安全工作预案。</w:t>
            </w:r>
          </w:p>
          <w:p w14:paraId="6B9C223F">
            <w:pPr>
              <w:spacing w:line="180" w:lineRule="exact"/>
              <w:rPr>
                <w:rFonts w:ascii="仿宋" w:hAnsi="仿宋" w:eastAsia="仿宋" w:cs="宋体"/>
                <w:szCs w:val="21"/>
              </w:rPr>
            </w:pPr>
            <w:r>
              <w:rPr>
                <w:rFonts w:ascii="仿宋" w:hAnsi="仿宋" w:eastAsia="仿宋" w:cs="宋体"/>
                <w:szCs w:val="21"/>
              </w:rPr>
              <w:t>2.</w:t>
            </w:r>
            <w:r>
              <w:rPr>
                <w:rFonts w:hint="eastAsia" w:ascii="仿宋" w:hAnsi="仿宋" w:eastAsia="仿宋" w:cs="宋体"/>
                <w:szCs w:val="21"/>
              </w:rPr>
              <w:t>开展“安全知识竞赛”等活动。表彰一批“安全自护好少年”。</w:t>
            </w:r>
          </w:p>
          <w:p w14:paraId="2053DE3C">
            <w:pPr>
              <w:spacing w:line="18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全面落实制度，强化措施，做到网格化管理。</w:t>
            </w:r>
          </w:p>
        </w:tc>
        <w:tc>
          <w:tcPr>
            <w:tcW w:w="992" w:type="dxa"/>
            <w:shd w:val="clear" w:color="auto" w:fill="auto"/>
            <w:vAlign w:val="center"/>
          </w:tcPr>
          <w:p w14:paraId="597EC83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1004" w:type="dxa"/>
            <w:shd w:val="clear" w:color="auto" w:fill="auto"/>
            <w:vAlign w:val="center"/>
          </w:tcPr>
          <w:p w14:paraId="2D6D52D7">
            <w:pPr>
              <w:spacing w:line="200" w:lineRule="exact"/>
              <w:rPr>
                <w:rFonts w:hint="default" w:ascii="仿宋" w:hAnsi="仿宋" w:eastAsia="仿宋" w:cs="宋体"/>
                <w:szCs w:val="21"/>
                <w:lang w:val="en-US"/>
              </w:rPr>
            </w:pPr>
            <w:r>
              <w:rPr>
                <w:rFonts w:hint="eastAsia" w:ascii="仿宋" w:hAnsi="仿宋" w:eastAsia="仿宋" w:cs="宋体"/>
                <w:szCs w:val="21"/>
                <w:lang w:val="en-US" w:eastAsia="zh-CN"/>
              </w:rPr>
              <w:t>张炜健</w:t>
            </w:r>
          </w:p>
        </w:tc>
      </w:tr>
    </w:tbl>
    <w:p w14:paraId="48085FAC">
      <w:pPr>
        <w:spacing w:line="280" w:lineRule="exact"/>
        <w:jc w:val="center"/>
        <w:rPr>
          <w:rFonts w:ascii="仿宋" w:hAnsi="仿宋" w:eastAsia="仿宋" w:cs="宋体"/>
          <w:b/>
          <w:sz w:val="28"/>
          <w:szCs w:val="21"/>
        </w:rPr>
      </w:pPr>
    </w:p>
    <w:p w14:paraId="537FD338">
      <w:pPr>
        <w:spacing w:line="280" w:lineRule="exact"/>
        <w:jc w:val="center"/>
        <w:rPr>
          <w:rFonts w:ascii="仿宋" w:hAnsi="仿宋" w:eastAsia="仿宋" w:cs="宋体"/>
          <w:b/>
          <w:sz w:val="28"/>
          <w:szCs w:val="21"/>
        </w:rPr>
      </w:pPr>
    </w:p>
    <w:p w14:paraId="61927AD2">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42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09"/>
        <w:gridCol w:w="709"/>
        <w:gridCol w:w="3402"/>
        <w:gridCol w:w="6946"/>
        <w:gridCol w:w="992"/>
        <w:gridCol w:w="992"/>
      </w:tblGrid>
      <w:tr w14:paraId="27D283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675" w:type="dxa"/>
            <w:tcBorders>
              <w:top w:val="single" w:color="auto" w:sz="12" w:space="0"/>
              <w:left w:val="single" w:color="auto" w:sz="12" w:space="0"/>
              <w:bottom w:val="single" w:color="auto" w:sz="4" w:space="0"/>
              <w:right w:val="single" w:color="auto" w:sz="4" w:space="0"/>
            </w:tcBorders>
            <w:shd w:val="clear" w:color="auto" w:fill="auto"/>
            <w:vAlign w:val="center"/>
          </w:tcPr>
          <w:p w14:paraId="30203FD2">
            <w:pPr>
              <w:spacing w:line="200" w:lineRule="exact"/>
              <w:jc w:val="center"/>
              <w:rPr>
                <w:rFonts w:ascii="仿宋" w:hAnsi="仿宋" w:eastAsia="仿宋" w:cs="宋体"/>
                <w:b/>
                <w:szCs w:val="21"/>
              </w:rPr>
            </w:pPr>
            <w:r>
              <w:rPr>
                <w:rFonts w:hint="eastAsia" w:ascii="仿宋" w:hAnsi="仿宋" w:eastAsia="仿宋" w:cs="宋体"/>
                <w:b/>
                <w:szCs w:val="21"/>
              </w:rPr>
              <w:t>B级</w:t>
            </w:r>
          </w:p>
          <w:p w14:paraId="2764AC8C">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09" w:type="dxa"/>
            <w:tcBorders>
              <w:top w:val="single" w:color="auto" w:sz="12" w:space="0"/>
              <w:left w:val="single" w:color="auto" w:sz="4" w:space="0"/>
              <w:bottom w:val="single" w:color="auto" w:sz="4" w:space="0"/>
              <w:right w:val="single" w:color="auto" w:sz="4" w:space="0"/>
            </w:tcBorders>
            <w:shd w:val="clear" w:color="auto" w:fill="auto"/>
            <w:vAlign w:val="center"/>
          </w:tcPr>
          <w:p w14:paraId="328EF2FD">
            <w:pPr>
              <w:spacing w:line="200" w:lineRule="exact"/>
              <w:jc w:val="center"/>
              <w:rPr>
                <w:rFonts w:ascii="仿宋" w:hAnsi="仿宋" w:eastAsia="仿宋" w:cs="宋体"/>
                <w:b/>
                <w:szCs w:val="21"/>
              </w:rPr>
            </w:pPr>
            <w:r>
              <w:rPr>
                <w:rFonts w:hint="eastAsia" w:ascii="仿宋" w:hAnsi="仿宋" w:eastAsia="仿宋" w:cs="宋体"/>
                <w:b/>
                <w:szCs w:val="21"/>
              </w:rPr>
              <w:t>C级</w:t>
            </w:r>
          </w:p>
          <w:p w14:paraId="345312CD">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4111"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27CA3DED">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6946" w:type="dxa"/>
            <w:tcBorders>
              <w:top w:val="single" w:color="auto" w:sz="12" w:space="0"/>
              <w:left w:val="single" w:color="auto" w:sz="4" w:space="0"/>
              <w:bottom w:val="single" w:color="auto" w:sz="4" w:space="0"/>
              <w:right w:val="single" w:color="auto" w:sz="4" w:space="0"/>
            </w:tcBorders>
            <w:shd w:val="clear" w:color="auto" w:fill="auto"/>
            <w:vAlign w:val="center"/>
          </w:tcPr>
          <w:p w14:paraId="74A9115E">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992" w:type="dxa"/>
            <w:tcBorders>
              <w:top w:val="single" w:color="auto" w:sz="12" w:space="0"/>
              <w:left w:val="single" w:color="auto" w:sz="4" w:space="0"/>
              <w:bottom w:val="single" w:color="auto" w:sz="4" w:space="0"/>
              <w:right w:val="single" w:color="auto" w:sz="4" w:space="0"/>
            </w:tcBorders>
            <w:shd w:val="clear" w:color="auto" w:fill="auto"/>
            <w:vAlign w:val="center"/>
          </w:tcPr>
          <w:p w14:paraId="5D61D8F0">
            <w:pPr>
              <w:spacing w:line="200" w:lineRule="exact"/>
              <w:jc w:val="center"/>
              <w:rPr>
                <w:rFonts w:ascii="仿宋" w:hAnsi="仿宋" w:eastAsia="仿宋" w:cs="宋体"/>
                <w:b/>
                <w:szCs w:val="21"/>
              </w:rPr>
            </w:pPr>
            <w:r>
              <w:rPr>
                <w:rFonts w:hint="eastAsia" w:ascii="仿宋" w:hAnsi="仿宋" w:eastAsia="仿宋" w:cs="宋体"/>
                <w:b/>
                <w:szCs w:val="21"/>
              </w:rPr>
              <w:t>完成</w:t>
            </w:r>
          </w:p>
          <w:p w14:paraId="18072D95">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992" w:type="dxa"/>
            <w:tcBorders>
              <w:top w:val="single" w:color="auto" w:sz="12" w:space="0"/>
              <w:left w:val="single" w:color="auto" w:sz="4" w:space="0"/>
              <w:bottom w:val="single" w:color="auto" w:sz="4" w:space="0"/>
              <w:right w:val="single" w:color="auto" w:sz="4" w:space="0"/>
            </w:tcBorders>
            <w:shd w:val="clear" w:color="auto" w:fill="auto"/>
            <w:vAlign w:val="center"/>
          </w:tcPr>
          <w:p w14:paraId="0B8F59B4">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1DEAEE27">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3BB7F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675" w:type="dxa"/>
            <w:vMerge w:val="restart"/>
            <w:tcBorders>
              <w:top w:val="single" w:color="auto" w:sz="4" w:space="0"/>
              <w:left w:val="single" w:color="auto" w:sz="12" w:space="0"/>
              <w:right w:val="single" w:color="auto" w:sz="4" w:space="0"/>
            </w:tcBorders>
            <w:shd w:val="clear" w:color="auto" w:fill="auto"/>
            <w:vAlign w:val="center"/>
          </w:tcPr>
          <w:p w14:paraId="54F7C140">
            <w:pPr>
              <w:spacing w:line="200" w:lineRule="exact"/>
              <w:textAlignment w:val="baseline"/>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8</w:t>
            </w:r>
          </w:p>
          <w:p w14:paraId="14E1371C">
            <w:pPr>
              <w:spacing w:line="200" w:lineRule="exact"/>
              <w:textAlignment w:val="baseline"/>
              <w:rPr>
                <w:rFonts w:hint="eastAsia" w:ascii="仿宋" w:hAnsi="仿宋" w:eastAsia="仿宋" w:cs="宋体"/>
                <w:szCs w:val="21"/>
              </w:rPr>
            </w:pPr>
            <w:r>
              <w:rPr>
                <w:rFonts w:hint="eastAsia" w:ascii="仿宋" w:hAnsi="仿宋" w:eastAsia="仿宋" w:cs="宋体"/>
                <w:szCs w:val="21"/>
              </w:rPr>
              <w:t>教学条件建设</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212C0D">
            <w:pPr>
              <w:spacing w:line="200" w:lineRule="exact"/>
              <w:rPr>
                <w:rFonts w:hint="eastAsia" w:ascii="仿宋" w:hAnsi="仿宋" w:eastAsia="仿宋" w:cs="宋体"/>
                <w:szCs w:val="21"/>
              </w:rPr>
            </w:pPr>
            <w:r>
              <w:rPr>
                <w:rFonts w:ascii="仿宋" w:hAnsi="仿宋" w:eastAsia="仿宋" w:cs="宋体"/>
                <w:szCs w:val="21"/>
              </w:rPr>
              <w:t>C</w:t>
            </w:r>
            <w:r>
              <w:rPr>
                <w:rFonts w:hint="eastAsia" w:ascii="仿宋" w:hAnsi="仿宋" w:eastAsia="仿宋" w:cs="宋体"/>
                <w:szCs w:val="21"/>
                <w:lang w:val="en-US" w:eastAsia="zh-CN"/>
              </w:rPr>
              <w:t>49</w:t>
            </w:r>
            <w:r>
              <w:rPr>
                <w:rFonts w:hint="eastAsia" w:ascii="仿宋" w:hAnsi="仿宋" w:eastAsia="仿宋" w:cs="宋体"/>
                <w:szCs w:val="21"/>
              </w:rPr>
              <w:t>资源配置与</w:t>
            </w:r>
          </w:p>
          <w:p w14:paraId="025018B0">
            <w:pPr>
              <w:spacing w:line="200" w:lineRule="exact"/>
              <w:rPr>
                <w:rFonts w:hint="eastAsia" w:ascii="仿宋" w:hAnsi="仿宋" w:eastAsia="仿宋" w:cs="宋体"/>
                <w:szCs w:val="21"/>
              </w:rPr>
            </w:pPr>
            <w:r>
              <w:rPr>
                <w:rFonts w:hint="eastAsia" w:ascii="仿宋" w:hAnsi="仿宋" w:eastAsia="仿宋" w:cs="宋体"/>
                <w:szCs w:val="21"/>
              </w:rPr>
              <w:t>使用</w:t>
            </w:r>
          </w:p>
          <w:p w14:paraId="6F589A05">
            <w:pPr>
              <w:spacing w:line="200" w:lineRule="exact"/>
              <w:rPr>
                <w:rFonts w:hint="eastAsia" w:ascii="仿宋" w:hAnsi="仿宋" w:eastAsia="仿宋" w:cs="宋体"/>
                <w:szCs w:val="21"/>
                <w:lang w:eastAsia="zh-CN"/>
              </w:rPr>
            </w:pPr>
            <w:r>
              <w:rPr>
                <w:rFonts w:ascii="仿宋" w:hAnsi="仿宋" w:eastAsia="仿宋" w:cs="宋体"/>
                <w:szCs w:val="21"/>
              </w:rPr>
              <w:t>C5</w:t>
            </w:r>
            <w:r>
              <w:rPr>
                <w:rFonts w:hint="eastAsia" w:ascii="仿宋" w:hAnsi="仿宋" w:eastAsia="仿宋" w:cs="宋体"/>
                <w:szCs w:val="21"/>
                <w:lang w:val="en-US" w:eastAsia="zh-CN"/>
              </w:rPr>
              <w:t>0</w:t>
            </w:r>
          </w:p>
          <w:p w14:paraId="6A99E173">
            <w:pPr>
              <w:spacing w:line="200" w:lineRule="exact"/>
              <w:rPr>
                <w:rFonts w:ascii="仿宋" w:hAnsi="仿宋" w:eastAsia="仿宋" w:cs="宋体"/>
                <w:szCs w:val="21"/>
              </w:rPr>
            </w:pPr>
            <w:r>
              <w:rPr>
                <w:rFonts w:hint="eastAsia" w:ascii="仿宋" w:hAnsi="仿宋" w:eastAsia="仿宋" w:cs="宋体"/>
                <w:szCs w:val="21"/>
              </w:rPr>
              <w:t>智慧校园建设</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4AE1E8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p w14:paraId="04F726C9">
            <w:pPr>
              <w:spacing w:line="200" w:lineRule="exact"/>
              <w:rPr>
                <w:rFonts w:ascii="仿宋" w:hAnsi="仿宋" w:eastAsia="仿宋" w:cs="宋体"/>
                <w:szCs w:val="21"/>
              </w:rPr>
            </w:pP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14:paraId="757BD9B2">
            <w:pPr>
              <w:spacing w:line="200" w:lineRule="exact"/>
              <w:rPr>
                <w:rFonts w:ascii="仿宋" w:hAnsi="仿宋" w:eastAsia="仿宋" w:cs="宋体"/>
                <w:szCs w:val="21"/>
              </w:rPr>
            </w:pPr>
            <w:r>
              <w:rPr>
                <w:rFonts w:hint="eastAsia" w:ascii="仿宋" w:hAnsi="仿宋" w:eastAsia="仿宋" w:cs="宋体"/>
                <w:szCs w:val="21"/>
              </w:rPr>
              <w:t>办学条件基本达到《山东省普通中小学办学条件基本标准（试行）》要求，教学装备基本满足教育教学和师生的需求，使用率高。升级校园网，实现校园网络全覆盖。</w:t>
            </w:r>
          </w:p>
        </w:tc>
        <w:tc>
          <w:tcPr>
            <w:tcW w:w="6946" w:type="dxa"/>
            <w:tcBorders>
              <w:top w:val="single" w:color="auto" w:sz="4" w:space="0"/>
              <w:left w:val="single" w:color="auto" w:sz="4" w:space="0"/>
              <w:bottom w:val="single" w:color="auto" w:sz="4" w:space="0"/>
              <w:right w:val="single" w:color="auto" w:sz="4" w:space="0"/>
            </w:tcBorders>
            <w:shd w:val="clear" w:color="auto" w:fill="auto"/>
            <w:vAlign w:val="center"/>
          </w:tcPr>
          <w:p w14:paraId="4274E5D3">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积极筹措资金，争取上级资金支持，开源节流，合理安排经费使用，进一步充实教育装备。完善音体美器材及图书等资料配备：添加图书，实现无纸化办公。</w:t>
            </w:r>
          </w:p>
          <w:p w14:paraId="47D08267">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 xml:space="preserve">根据需要添置更新学生课桌椅。 </w:t>
            </w:r>
          </w:p>
          <w:p w14:paraId="52F9950D">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加强学校财物管理的力度，购买物品实行统一采购制，所购物品均作登记。坚持物品采购工作制度化、规范化、公开化；采购工作实行申报制度，万元以上自行采购实行比价采购。</w:t>
            </w:r>
          </w:p>
          <w:p w14:paraId="06E1E9FA">
            <w:pPr>
              <w:spacing w:line="200" w:lineRule="exact"/>
              <w:rPr>
                <w:rFonts w:ascii="仿宋" w:hAnsi="仿宋" w:eastAsia="仿宋" w:cs="宋体"/>
                <w:szCs w:val="21"/>
              </w:rPr>
            </w:pPr>
            <w:r>
              <w:rPr>
                <w:rFonts w:ascii="仿宋" w:hAnsi="仿宋" w:eastAsia="仿宋" w:cs="宋体"/>
                <w:szCs w:val="21"/>
              </w:rPr>
              <w:t>4.</w:t>
            </w:r>
            <w:r>
              <w:rPr>
                <w:rFonts w:hint="eastAsia" w:ascii="仿宋" w:hAnsi="仿宋" w:eastAsia="仿宋" w:cs="宋体"/>
                <w:szCs w:val="21"/>
              </w:rPr>
              <w:t>建立规范收费、财务管理、资产管理等监督机制。</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43BA004">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2DED5A2">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李学彩</w:t>
            </w:r>
          </w:p>
        </w:tc>
      </w:tr>
      <w:tr w14:paraId="70F067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86" w:hRule="atLeast"/>
        </w:trPr>
        <w:tc>
          <w:tcPr>
            <w:tcW w:w="675" w:type="dxa"/>
            <w:vMerge w:val="continue"/>
            <w:tcBorders>
              <w:left w:val="single" w:color="auto" w:sz="12" w:space="0"/>
              <w:right w:val="single" w:color="auto" w:sz="4" w:space="0"/>
            </w:tcBorders>
            <w:shd w:val="clear" w:color="auto" w:fill="auto"/>
            <w:vAlign w:val="center"/>
          </w:tcPr>
          <w:p w14:paraId="0D1AA065">
            <w:pPr>
              <w:spacing w:line="200" w:lineRule="exact"/>
              <w:rPr>
                <w:rFonts w:ascii="仿宋" w:hAnsi="仿宋" w:eastAsia="仿宋" w:cs="宋体"/>
                <w:szCs w:val="21"/>
              </w:rPr>
            </w:pPr>
          </w:p>
        </w:tc>
        <w:tc>
          <w:tcPr>
            <w:tcW w:w="7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C7A84A">
            <w:pPr>
              <w:spacing w:line="200" w:lineRule="exact"/>
              <w:rPr>
                <w:rFonts w:ascii="仿宋" w:hAnsi="仿宋" w:eastAsia="仿宋" w:cs="宋体"/>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D292E7F">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w:t>
            </w:r>
          </w:p>
          <w:p w14:paraId="15862729">
            <w:pPr>
              <w:spacing w:line="200" w:lineRule="exact"/>
              <w:rPr>
                <w:rFonts w:ascii="仿宋" w:hAnsi="仿宋" w:eastAsia="仿宋" w:cs="宋体"/>
                <w:szCs w:val="21"/>
              </w:rPr>
            </w:pP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14:paraId="0775C670">
            <w:pPr>
              <w:spacing w:line="200" w:lineRule="exact"/>
              <w:rPr>
                <w:rFonts w:ascii="仿宋" w:hAnsi="仿宋" w:eastAsia="仿宋" w:cs="宋体"/>
                <w:szCs w:val="21"/>
              </w:rPr>
            </w:pPr>
            <w:r>
              <w:rPr>
                <w:rFonts w:hint="eastAsia" w:ascii="仿宋" w:hAnsi="仿宋" w:eastAsia="仿宋" w:cs="宋体"/>
                <w:szCs w:val="21"/>
              </w:rPr>
              <w:t>做好基础设施的改造维修；进一步完善各项配套设施，大力优化校园环境，办学条件达到《山东省普通中小学办学条件基本标准（试行）》，教学装备能满足教育教学和师生的需求。</w:t>
            </w:r>
          </w:p>
          <w:p w14:paraId="1CF21B9D">
            <w:pPr>
              <w:spacing w:line="200" w:lineRule="exact"/>
              <w:rPr>
                <w:rFonts w:ascii="仿宋" w:hAnsi="仿宋" w:eastAsia="仿宋" w:cs="宋体"/>
                <w:szCs w:val="21"/>
              </w:rPr>
            </w:pPr>
            <w:r>
              <w:rPr>
                <w:rFonts w:hint="eastAsia" w:ascii="仿宋" w:hAnsi="仿宋" w:eastAsia="仿宋" w:cs="宋体"/>
                <w:szCs w:val="21"/>
              </w:rPr>
              <w:t>财务制度基本健全，实行民主理财；经费预算和使用合理。</w:t>
            </w:r>
          </w:p>
          <w:p w14:paraId="3E611291">
            <w:pPr>
              <w:spacing w:line="200" w:lineRule="exact"/>
              <w:rPr>
                <w:rFonts w:ascii="仿宋" w:hAnsi="仿宋" w:eastAsia="仿宋" w:cs="宋体"/>
                <w:szCs w:val="21"/>
              </w:rPr>
            </w:pPr>
            <w:r>
              <w:rPr>
                <w:rFonts w:hint="eastAsia" w:ascii="仿宋" w:hAnsi="仿宋" w:eastAsia="仿宋" w:cs="宋体"/>
                <w:szCs w:val="21"/>
              </w:rPr>
              <w:t>争取政策和经费支持，开发各类教育资源，为学生发展创造条件。</w:t>
            </w:r>
          </w:p>
        </w:tc>
        <w:tc>
          <w:tcPr>
            <w:tcW w:w="6946" w:type="dxa"/>
            <w:tcBorders>
              <w:top w:val="single" w:color="auto" w:sz="4" w:space="0"/>
              <w:left w:val="single" w:color="auto" w:sz="4" w:space="0"/>
              <w:bottom w:val="single" w:color="auto" w:sz="4" w:space="0"/>
              <w:right w:val="single" w:color="auto" w:sz="4" w:space="0"/>
            </w:tcBorders>
            <w:shd w:val="clear" w:color="auto" w:fill="auto"/>
            <w:vAlign w:val="center"/>
          </w:tcPr>
          <w:p w14:paraId="668D24BC">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基本按照国家规定配齐配备相关艺术、体育教学器材和设备。</w:t>
            </w:r>
          </w:p>
          <w:p w14:paraId="3E4D7B86">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校园环境进一步优化，办学条件不断改善，师生员工有大局观念和节约意识。经费使用合理。</w:t>
            </w:r>
          </w:p>
          <w:p w14:paraId="746B9C55">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重视资源整合，调动一切因素，利用一切资源为学校规划的实施做保障，特别要尽力得到家长、社区及各级领导的支持，广泛吸引社会优质资源流向学校，为学校的发展献计献策。</w:t>
            </w:r>
          </w:p>
          <w:p w14:paraId="73E44D2B">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加强食堂设施建设，完善食堂各类服务设施建设，提高服务水平。</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F28DD48">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2027.12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83587F7">
            <w:pPr>
              <w:spacing w:line="200" w:lineRule="exact"/>
              <w:rPr>
                <w:rFonts w:ascii="仿宋" w:hAnsi="仿宋" w:eastAsia="仿宋" w:cs="宋体"/>
                <w:szCs w:val="21"/>
              </w:rPr>
            </w:pPr>
            <w:r>
              <w:rPr>
                <w:rFonts w:hint="eastAsia" w:ascii="仿宋" w:hAnsi="仿宋" w:eastAsia="仿宋" w:cs="宋体"/>
                <w:szCs w:val="21"/>
                <w:lang w:val="en-US" w:eastAsia="zh-CN"/>
              </w:rPr>
              <w:t>李学彩</w:t>
            </w:r>
          </w:p>
        </w:tc>
      </w:tr>
      <w:tr w14:paraId="2EE3C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5" w:type="dxa"/>
            <w:vMerge w:val="continue"/>
            <w:tcBorders>
              <w:left w:val="single" w:color="auto" w:sz="12" w:space="0"/>
              <w:right w:val="single" w:color="auto" w:sz="4" w:space="0"/>
            </w:tcBorders>
            <w:shd w:val="clear" w:color="auto" w:fill="auto"/>
            <w:vAlign w:val="center"/>
          </w:tcPr>
          <w:p w14:paraId="0B1530E1">
            <w:pPr>
              <w:spacing w:line="200" w:lineRule="exact"/>
              <w:rPr>
                <w:rFonts w:ascii="仿宋" w:hAnsi="仿宋" w:eastAsia="仿宋" w:cs="宋体"/>
                <w:szCs w:val="21"/>
              </w:rPr>
            </w:pPr>
          </w:p>
        </w:tc>
        <w:tc>
          <w:tcPr>
            <w:tcW w:w="7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C8E63D">
            <w:pPr>
              <w:spacing w:line="200" w:lineRule="exact"/>
              <w:rPr>
                <w:rFonts w:ascii="仿宋" w:hAnsi="仿宋" w:eastAsia="仿宋" w:cs="宋体"/>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E15AA02">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w:t>
            </w:r>
          </w:p>
          <w:p w14:paraId="3F2D00CC">
            <w:pPr>
              <w:spacing w:line="200" w:lineRule="exact"/>
              <w:rPr>
                <w:rFonts w:ascii="仿宋" w:hAnsi="仿宋" w:eastAsia="仿宋" w:cs="宋体"/>
                <w:szCs w:val="21"/>
              </w:rPr>
            </w:pP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14:paraId="25A3943E">
            <w:pPr>
              <w:spacing w:line="200" w:lineRule="exact"/>
              <w:rPr>
                <w:rFonts w:ascii="仿宋" w:hAnsi="仿宋" w:eastAsia="仿宋" w:cs="宋体"/>
                <w:szCs w:val="21"/>
              </w:rPr>
            </w:pPr>
            <w:r>
              <w:rPr>
                <w:rFonts w:hint="eastAsia" w:ascii="仿宋" w:hAnsi="仿宋" w:eastAsia="仿宋" w:cs="宋体"/>
                <w:szCs w:val="21"/>
              </w:rPr>
              <w:t>办学条件达到《山东省普通中小学办学条件基本标准（试行）》，教学装备能满足教育教学和师生的需求，使用率高。</w:t>
            </w:r>
          </w:p>
          <w:p w14:paraId="6A31B420">
            <w:pPr>
              <w:spacing w:line="200" w:lineRule="exact"/>
              <w:rPr>
                <w:rFonts w:ascii="仿宋" w:hAnsi="仿宋" w:eastAsia="仿宋" w:cs="宋体"/>
                <w:szCs w:val="21"/>
              </w:rPr>
            </w:pPr>
            <w:r>
              <w:rPr>
                <w:rFonts w:hint="eastAsia" w:ascii="仿宋" w:hAnsi="仿宋" w:eastAsia="仿宋" w:cs="宋体"/>
                <w:szCs w:val="21"/>
              </w:rPr>
              <w:t>财务制度进一步完善，实行民主理财；经费预算和使用合理，资金使用效益较明显；积极创建节约型校园。</w:t>
            </w:r>
          </w:p>
          <w:p w14:paraId="3A78B963">
            <w:pPr>
              <w:spacing w:line="200" w:lineRule="exact"/>
              <w:rPr>
                <w:rFonts w:ascii="仿宋" w:hAnsi="仿宋" w:eastAsia="仿宋" w:cs="宋体"/>
                <w:szCs w:val="21"/>
              </w:rPr>
            </w:pPr>
            <w:r>
              <w:rPr>
                <w:rFonts w:hint="eastAsia" w:ascii="仿宋" w:hAnsi="仿宋" w:eastAsia="仿宋" w:cs="宋体"/>
                <w:szCs w:val="21"/>
              </w:rPr>
              <w:t>争取政策和经费支持，开发各类教育资源，为学生发展创造条件。</w:t>
            </w:r>
          </w:p>
        </w:tc>
        <w:tc>
          <w:tcPr>
            <w:tcW w:w="6946" w:type="dxa"/>
            <w:tcBorders>
              <w:top w:val="single" w:color="auto" w:sz="4" w:space="0"/>
              <w:left w:val="single" w:color="auto" w:sz="4" w:space="0"/>
              <w:bottom w:val="single" w:color="auto" w:sz="4" w:space="0"/>
              <w:right w:val="single" w:color="auto" w:sz="4" w:space="0"/>
            </w:tcBorders>
            <w:shd w:val="clear" w:color="auto" w:fill="auto"/>
            <w:vAlign w:val="center"/>
          </w:tcPr>
          <w:p w14:paraId="6789A459">
            <w:pPr>
              <w:spacing w:line="200" w:lineRule="exact"/>
              <w:rPr>
                <w:rFonts w:ascii="仿宋" w:hAnsi="仿宋" w:eastAsia="仿宋" w:cs="宋体"/>
                <w:szCs w:val="21"/>
              </w:rPr>
            </w:pPr>
            <w:r>
              <w:rPr>
                <w:rFonts w:ascii="仿宋" w:hAnsi="仿宋" w:eastAsia="仿宋" w:cs="宋体"/>
                <w:szCs w:val="21"/>
              </w:rPr>
              <w:t>1.</w:t>
            </w:r>
            <w:r>
              <w:rPr>
                <w:rFonts w:hint="eastAsia" w:ascii="仿宋" w:hAnsi="仿宋" w:eastAsia="仿宋" w:cs="宋体"/>
                <w:szCs w:val="21"/>
              </w:rPr>
              <w:t>科学合理地安排经费预算，教育装备投资20万。添加图书600册。</w:t>
            </w:r>
          </w:p>
          <w:p w14:paraId="1218768B">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创造条件，争取项目建设，保证各预算的项目建设能按期限完成。</w:t>
            </w:r>
          </w:p>
          <w:p w14:paraId="6F3E1B3D">
            <w:pPr>
              <w:spacing w:line="200" w:lineRule="exact"/>
              <w:rPr>
                <w:rFonts w:ascii="仿宋" w:hAnsi="仿宋" w:eastAsia="仿宋" w:cs="宋体"/>
                <w:szCs w:val="21"/>
              </w:rPr>
            </w:pPr>
            <w:r>
              <w:rPr>
                <w:rFonts w:hint="eastAsia" w:ascii="仿宋" w:hAnsi="仿宋" w:eastAsia="仿宋" w:cs="宋体"/>
                <w:szCs w:val="21"/>
              </w:rPr>
              <w:t>3</w:t>
            </w:r>
            <w:r>
              <w:rPr>
                <w:rFonts w:ascii="仿宋" w:hAnsi="仿宋" w:eastAsia="仿宋" w:cs="宋体"/>
                <w:szCs w:val="21"/>
              </w:rPr>
              <w:t>.</w:t>
            </w:r>
            <w:r>
              <w:rPr>
                <w:rFonts w:hint="eastAsia" w:ascii="仿宋" w:hAnsi="仿宋" w:eastAsia="仿宋" w:cs="宋体"/>
                <w:szCs w:val="21"/>
              </w:rPr>
              <w:t>优化学校环境，美化校园。</w:t>
            </w:r>
          </w:p>
          <w:p w14:paraId="4075E3A7">
            <w:pPr>
              <w:spacing w:line="200" w:lineRule="exact"/>
              <w:rPr>
                <w:rFonts w:ascii="仿宋" w:hAnsi="仿宋" w:eastAsia="仿宋" w:cs="宋体"/>
                <w:szCs w:val="21"/>
              </w:rPr>
            </w:pPr>
            <w:r>
              <w:rPr>
                <w:rFonts w:hint="eastAsia" w:ascii="仿宋" w:hAnsi="仿宋" w:eastAsia="仿宋" w:cs="宋体"/>
                <w:szCs w:val="21"/>
              </w:rPr>
              <w:t>4</w:t>
            </w:r>
            <w:r>
              <w:rPr>
                <w:rFonts w:ascii="仿宋" w:hAnsi="仿宋" w:eastAsia="仿宋" w:cs="宋体"/>
                <w:szCs w:val="21"/>
              </w:rPr>
              <w:t>.</w:t>
            </w:r>
            <w:r>
              <w:rPr>
                <w:rFonts w:hint="eastAsia" w:ascii="仿宋" w:hAnsi="仿宋" w:eastAsia="仿宋" w:cs="宋体"/>
                <w:szCs w:val="21"/>
              </w:rPr>
              <w:t>完善学校后勤服务支撑，多渠道筹措资金，努力优化校园环境，不断改善办学条件。</w:t>
            </w:r>
          </w:p>
          <w:p w14:paraId="08AC5951">
            <w:pPr>
              <w:spacing w:line="200" w:lineRule="exact"/>
              <w:rPr>
                <w:rFonts w:ascii="仿宋" w:hAnsi="仿宋" w:eastAsia="仿宋" w:cs="宋体"/>
                <w:szCs w:val="21"/>
              </w:rPr>
            </w:pPr>
            <w:r>
              <w:rPr>
                <w:rFonts w:hint="eastAsia" w:ascii="仿宋" w:hAnsi="仿宋" w:eastAsia="仿宋" w:cs="宋体"/>
                <w:szCs w:val="21"/>
              </w:rPr>
              <w:t>5</w:t>
            </w:r>
            <w:r>
              <w:rPr>
                <w:rFonts w:ascii="仿宋" w:hAnsi="仿宋" w:eastAsia="仿宋" w:cs="宋体"/>
                <w:szCs w:val="21"/>
              </w:rPr>
              <w:t>.</w:t>
            </w:r>
            <w:r>
              <w:rPr>
                <w:rFonts w:hint="eastAsia" w:ascii="仿宋" w:hAnsi="仿宋" w:eastAsia="仿宋" w:cs="宋体"/>
                <w:szCs w:val="21"/>
              </w:rPr>
              <w:t>建设节约型校园，教育师生员工树立大局观念和节约意识，保证学校各项建设资金充足到位，为学校发展规划的顺利施行提供和谐平台。</w:t>
            </w:r>
          </w:p>
          <w:p w14:paraId="621419BA">
            <w:pPr>
              <w:spacing w:line="200" w:lineRule="exact"/>
              <w:rPr>
                <w:rFonts w:ascii="仿宋" w:hAnsi="仿宋" w:eastAsia="仿宋" w:cs="宋体"/>
                <w:szCs w:val="21"/>
              </w:rPr>
            </w:pPr>
            <w:r>
              <w:rPr>
                <w:rFonts w:hint="eastAsia" w:ascii="仿宋" w:hAnsi="仿宋" w:eastAsia="仿宋" w:cs="宋体"/>
                <w:szCs w:val="21"/>
              </w:rPr>
              <w:t>6</w:t>
            </w:r>
            <w:r>
              <w:rPr>
                <w:rFonts w:ascii="仿宋" w:hAnsi="仿宋" w:eastAsia="仿宋" w:cs="宋体"/>
                <w:szCs w:val="21"/>
              </w:rPr>
              <w:t>.</w:t>
            </w:r>
            <w:r>
              <w:rPr>
                <w:rFonts w:hint="eastAsia" w:ascii="仿宋" w:hAnsi="仿宋" w:eastAsia="仿宋" w:cs="宋体"/>
                <w:szCs w:val="21"/>
              </w:rPr>
              <w:t>学校争取加大资金投入，调整经费使用结构，保障教师科研、教师培训、新课程改革、学生综合实践活动等各项工作的顺利开展。</w:t>
            </w:r>
          </w:p>
          <w:p w14:paraId="3C8ADE97">
            <w:pPr>
              <w:spacing w:line="200" w:lineRule="exact"/>
              <w:rPr>
                <w:rFonts w:ascii="仿宋" w:hAnsi="仿宋" w:eastAsia="仿宋" w:cs="宋体"/>
                <w:szCs w:val="21"/>
              </w:rPr>
            </w:pPr>
            <w:r>
              <w:rPr>
                <w:rFonts w:hint="eastAsia" w:ascii="仿宋" w:hAnsi="仿宋" w:eastAsia="仿宋" w:cs="宋体"/>
                <w:szCs w:val="21"/>
              </w:rPr>
              <w:t>7</w:t>
            </w:r>
            <w:r>
              <w:rPr>
                <w:rFonts w:ascii="仿宋" w:hAnsi="仿宋" w:eastAsia="仿宋" w:cs="宋体"/>
                <w:szCs w:val="21"/>
              </w:rPr>
              <w:t>.</w:t>
            </w:r>
            <w:r>
              <w:rPr>
                <w:rFonts w:hint="eastAsia" w:ascii="仿宋" w:hAnsi="仿宋" w:eastAsia="仿宋" w:cs="宋体"/>
                <w:szCs w:val="21"/>
              </w:rPr>
              <w:t>从学校学生艺术、体育教学实际需要出发，按照国家规定配齐配备相关艺术、体育教学器材和设备。</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C42B03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2028.12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D94274D">
            <w:pPr>
              <w:spacing w:line="200" w:lineRule="exact"/>
              <w:rPr>
                <w:rFonts w:ascii="仿宋" w:hAnsi="仿宋" w:eastAsia="仿宋" w:cs="宋体"/>
                <w:szCs w:val="21"/>
              </w:rPr>
            </w:pPr>
            <w:r>
              <w:rPr>
                <w:rFonts w:hint="eastAsia" w:ascii="仿宋" w:hAnsi="仿宋" w:eastAsia="仿宋" w:cs="宋体"/>
                <w:szCs w:val="21"/>
                <w:lang w:val="en-US" w:eastAsia="zh-CN"/>
              </w:rPr>
              <w:t>李学彩</w:t>
            </w:r>
          </w:p>
        </w:tc>
      </w:tr>
      <w:tr w14:paraId="2B41DC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675" w:type="dxa"/>
            <w:vMerge w:val="continue"/>
            <w:tcBorders>
              <w:left w:val="single" w:color="auto" w:sz="12" w:space="0"/>
              <w:right w:val="single" w:color="auto" w:sz="4" w:space="0"/>
            </w:tcBorders>
            <w:shd w:val="clear" w:color="auto" w:fill="auto"/>
            <w:vAlign w:val="center"/>
          </w:tcPr>
          <w:p w14:paraId="52E365E8">
            <w:pPr>
              <w:spacing w:line="200" w:lineRule="exact"/>
              <w:rPr>
                <w:rFonts w:ascii="仿宋" w:hAnsi="仿宋" w:eastAsia="仿宋" w:cs="宋体"/>
                <w:szCs w:val="21"/>
              </w:rPr>
            </w:pPr>
          </w:p>
        </w:tc>
        <w:tc>
          <w:tcPr>
            <w:tcW w:w="7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C44A5E">
            <w:pPr>
              <w:spacing w:line="200" w:lineRule="exact"/>
              <w:rPr>
                <w:rFonts w:ascii="仿宋" w:hAnsi="仿宋" w:eastAsia="仿宋" w:cs="宋体"/>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276F100">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w:t>
            </w:r>
          </w:p>
          <w:p w14:paraId="25DC50F7">
            <w:pPr>
              <w:spacing w:line="200" w:lineRule="exact"/>
              <w:rPr>
                <w:rFonts w:ascii="仿宋" w:hAnsi="仿宋" w:eastAsia="仿宋" w:cs="宋体"/>
                <w:szCs w:val="21"/>
              </w:rPr>
            </w:pP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14:paraId="014A61A5">
            <w:pPr>
              <w:spacing w:line="200" w:lineRule="exact"/>
              <w:rPr>
                <w:rFonts w:ascii="仿宋" w:hAnsi="仿宋" w:eastAsia="仿宋" w:cs="宋体"/>
                <w:szCs w:val="21"/>
              </w:rPr>
            </w:pPr>
            <w:r>
              <w:rPr>
                <w:rFonts w:hint="eastAsia" w:ascii="仿宋" w:hAnsi="仿宋" w:eastAsia="仿宋" w:cs="宋体"/>
                <w:szCs w:val="21"/>
              </w:rPr>
              <w:t>音体美仪器达省标准，进一步充实学校图书，配齐教学装备，保证教学装备的使用率。</w:t>
            </w:r>
          </w:p>
        </w:tc>
        <w:tc>
          <w:tcPr>
            <w:tcW w:w="6946" w:type="dxa"/>
            <w:tcBorders>
              <w:top w:val="single" w:color="auto" w:sz="4" w:space="0"/>
              <w:left w:val="single" w:color="auto" w:sz="4" w:space="0"/>
              <w:bottom w:val="single" w:color="auto" w:sz="4" w:space="0"/>
              <w:right w:val="single" w:color="auto" w:sz="4" w:space="0"/>
            </w:tcBorders>
            <w:shd w:val="clear" w:color="auto" w:fill="auto"/>
            <w:vAlign w:val="center"/>
          </w:tcPr>
          <w:p w14:paraId="224D30A1">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积极争取财政预算支持或办学公用经费支持。</w:t>
            </w:r>
          </w:p>
          <w:p w14:paraId="12199429">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加强规范管理，开齐开足科学探究课，保证教学装备的使用率。</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F89D951">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2029.12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CD530DC">
            <w:pPr>
              <w:spacing w:line="200" w:lineRule="exact"/>
              <w:rPr>
                <w:rFonts w:ascii="仿宋" w:hAnsi="仿宋" w:eastAsia="仿宋" w:cs="宋体"/>
                <w:szCs w:val="21"/>
              </w:rPr>
            </w:pPr>
            <w:r>
              <w:rPr>
                <w:rFonts w:hint="eastAsia" w:ascii="仿宋" w:hAnsi="仿宋" w:eastAsia="仿宋" w:cs="宋体"/>
                <w:szCs w:val="21"/>
                <w:lang w:val="en-US" w:eastAsia="zh-CN"/>
              </w:rPr>
              <w:t>李学彩</w:t>
            </w:r>
          </w:p>
        </w:tc>
      </w:tr>
      <w:tr w14:paraId="04CBE2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675" w:type="dxa"/>
            <w:vMerge w:val="continue"/>
            <w:tcBorders>
              <w:left w:val="single" w:color="auto" w:sz="12" w:space="0"/>
              <w:bottom w:val="single" w:color="auto" w:sz="12" w:space="0"/>
              <w:right w:val="single" w:color="auto" w:sz="4" w:space="0"/>
            </w:tcBorders>
            <w:shd w:val="clear" w:color="auto" w:fill="auto"/>
            <w:vAlign w:val="center"/>
          </w:tcPr>
          <w:p w14:paraId="1F709724">
            <w:pPr>
              <w:spacing w:line="200" w:lineRule="exact"/>
              <w:rPr>
                <w:rFonts w:ascii="仿宋" w:hAnsi="仿宋" w:eastAsia="仿宋" w:cs="宋体"/>
                <w:szCs w:val="21"/>
              </w:rPr>
            </w:pPr>
          </w:p>
        </w:tc>
        <w:tc>
          <w:tcPr>
            <w:tcW w:w="7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4BC33B">
            <w:pPr>
              <w:spacing w:line="200" w:lineRule="exact"/>
              <w:rPr>
                <w:rFonts w:ascii="仿宋" w:hAnsi="仿宋" w:eastAsia="仿宋" w:cs="宋体"/>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866953B">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w:t>
            </w:r>
          </w:p>
          <w:p w14:paraId="3D90754B">
            <w:pPr>
              <w:spacing w:line="200" w:lineRule="exact"/>
              <w:rPr>
                <w:rFonts w:ascii="仿宋" w:hAnsi="仿宋" w:eastAsia="仿宋" w:cs="宋体"/>
                <w:szCs w:val="21"/>
              </w:rPr>
            </w:pP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14:paraId="0F4521AD">
            <w:pPr>
              <w:spacing w:line="200" w:lineRule="exact"/>
              <w:rPr>
                <w:rFonts w:ascii="仿宋" w:hAnsi="仿宋" w:eastAsia="仿宋" w:cs="宋体"/>
                <w:szCs w:val="21"/>
              </w:rPr>
            </w:pPr>
            <w:r>
              <w:rPr>
                <w:rFonts w:hint="eastAsia" w:ascii="仿宋" w:hAnsi="仿宋" w:eastAsia="仿宋" w:cs="宋体"/>
                <w:szCs w:val="21"/>
              </w:rPr>
              <w:t>办学条件达到《山东省普通中小学办学条件基本标准（试行）》要求，教学装备能满足教育教学和师生的需求，使用率高。</w:t>
            </w:r>
          </w:p>
        </w:tc>
        <w:tc>
          <w:tcPr>
            <w:tcW w:w="6946" w:type="dxa"/>
            <w:tcBorders>
              <w:top w:val="single" w:color="auto" w:sz="4" w:space="0"/>
              <w:left w:val="single" w:color="auto" w:sz="4" w:space="0"/>
              <w:bottom w:val="single" w:color="auto" w:sz="4" w:space="0"/>
              <w:right w:val="single" w:color="auto" w:sz="4" w:space="0"/>
            </w:tcBorders>
            <w:shd w:val="clear" w:color="auto" w:fill="auto"/>
            <w:vAlign w:val="center"/>
          </w:tcPr>
          <w:p w14:paraId="628BC322">
            <w:pPr>
              <w:spacing w:line="200" w:lineRule="exact"/>
              <w:rPr>
                <w:rFonts w:ascii="仿宋" w:hAnsi="仿宋" w:eastAsia="仿宋" w:cs="宋体"/>
                <w:szCs w:val="21"/>
              </w:rPr>
            </w:pPr>
            <w:r>
              <w:rPr>
                <w:rFonts w:hint="eastAsia" w:ascii="仿宋" w:hAnsi="仿宋" w:eastAsia="仿宋" w:cs="宋体"/>
                <w:szCs w:val="21"/>
              </w:rPr>
              <w:t>1</w:t>
            </w:r>
            <w:r>
              <w:rPr>
                <w:rFonts w:ascii="仿宋" w:hAnsi="仿宋" w:eastAsia="仿宋" w:cs="宋体"/>
                <w:szCs w:val="21"/>
              </w:rPr>
              <w:t>.</w:t>
            </w:r>
            <w:r>
              <w:rPr>
                <w:rFonts w:hint="eastAsia" w:ascii="仿宋" w:hAnsi="仿宋" w:eastAsia="仿宋" w:cs="宋体"/>
                <w:szCs w:val="21"/>
              </w:rPr>
              <w:t>积极争取财政预算支持或办学公用经费支持。及时更新教育装备。</w:t>
            </w:r>
          </w:p>
          <w:p w14:paraId="00875464">
            <w:pPr>
              <w:spacing w:line="200" w:lineRule="exact"/>
              <w:rPr>
                <w:rFonts w:ascii="仿宋" w:hAnsi="仿宋" w:eastAsia="仿宋" w:cs="宋体"/>
                <w:szCs w:val="21"/>
              </w:rPr>
            </w:pPr>
            <w:r>
              <w:rPr>
                <w:rFonts w:hint="eastAsia" w:ascii="仿宋" w:hAnsi="仿宋" w:eastAsia="仿宋" w:cs="宋体"/>
                <w:szCs w:val="21"/>
              </w:rPr>
              <w:t>2</w:t>
            </w:r>
            <w:r>
              <w:rPr>
                <w:rFonts w:ascii="仿宋" w:hAnsi="仿宋" w:eastAsia="仿宋" w:cs="宋体"/>
                <w:szCs w:val="21"/>
              </w:rPr>
              <w:t>.</w:t>
            </w:r>
            <w:r>
              <w:rPr>
                <w:rFonts w:hint="eastAsia" w:ascii="仿宋" w:hAnsi="仿宋" w:eastAsia="仿宋" w:cs="宋体"/>
                <w:szCs w:val="21"/>
              </w:rPr>
              <w:t>加强规范管理，保证教学装备的使用率。</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738576E">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2030.12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4F1ECB5">
            <w:pPr>
              <w:spacing w:line="200" w:lineRule="exact"/>
              <w:rPr>
                <w:rFonts w:ascii="仿宋" w:hAnsi="仿宋" w:eastAsia="仿宋" w:cs="宋体"/>
                <w:szCs w:val="21"/>
              </w:rPr>
            </w:pPr>
            <w:r>
              <w:rPr>
                <w:rFonts w:hint="eastAsia" w:ascii="仿宋" w:hAnsi="仿宋" w:eastAsia="仿宋" w:cs="宋体"/>
                <w:szCs w:val="21"/>
                <w:lang w:val="en-US" w:eastAsia="zh-CN"/>
              </w:rPr>
              <w:t>李学彩</w:t>
            </w:r>
          </w:p>
        </w:tc>
      </w:tr>
    </w:tbl>
    <w:p w14:paraId="6B75CE67">
      <w:pPr>
        <w:spacing w:line="280" w:lineRule="exact"/>
        <w:jc w:val="center"/>
        <w:rPr>
          <w:rFonts w:ascii="仿宋" w:hAnsi="仿宋" w:eastAsia="仿宋" w:cs="宋体"/>
          <w:b/>
          <w:sz w:val="28"/>
          <w:szCs w:val="21"/>
        </w:rPr>
      </w:pPr>
    </w:p>
    <w:p w14:paraId="11984219">
      <w:pPr>
        <w:spacing w:line="280" w:lineRule="exact"/>
        <w:jc w:val="center"/>
        <w:rPr>
          <w:rFonts w:ascii="仿宋" w:hAnsi="仿宋" w:eastAsia="仿宋" w:cs="宋体"/>
          <w:b/>
          <w:sz w:val="28"/>
          <w:szCs w:val="21"/>
        </w:rPr>
      </w:pPr>
    </w:p>
    <w:p w14:paraId="79123B57">
      <w:pPr>
        <w:spacing w:line="280" w:lineRule="exact"/>
        <w:jc w:val="center"/>
        <w:rPr>
          <w:rFonts w:ascii="仿宋" w:hAnsi="仿宋" w:eastAsia="仿宋" w:cs="宋体"/>
          <w:b/>
          <w:sz w:val="28"/>
          <w:szCs w:val="21"/>
        </w:rPr>
      </w:pPr>
    </w:p>
    <w:p w14:paraId="75DC94F8">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42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09"/>
        <w:gridCol w:w="709"/>
        <w:gridCol w:w="3402"/>
        <w:gridCol w:w="6946"/>
        <w:gridCol w:w="992"/>
        <w:gridCol w:w="992"/>
      </w:tblGrid>
      <w:tr w14:paraId="74EE94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675" w:type="dxa"/>
            <w:tcBorders>
              <w:top w:val="single" w:color="auto" w:sz="12" w:space="0"/>
              <w:left w:val="single" w:color="auto" w:sz="12" w:space="0"/>
              <w:bottom w:val="single" w:color="auto" w:sz="4" w:space="0"/>
              <w:right w:val="single" w:color="auto" w:sz="4" w:space="0"/>
            </w:tcBorders>
            <w:shd w:val="clear" w:color="auto" w:fill="auto"/>
            <w:vAlign w:val="center"/>
          </w:tcPr>
          <w:p w14:paraId="42F33A02">
            <w:pPr>
              <w:spacing w:line="200" w:lineRule="exact"/>
              <w:jc w:val="center"/>
              <w:rPr>
                <w:rFonts w:ascii="仿宋" w:hAnsi="仿宋" w:eastAsia="仿宋" w:cs="宋体"/>
                <w:b/>
                <w:szCs w:val="21"/>
              </w:rPr>
            </w:pPr>
            <w:r>
              <w:rPr>
                <w:rFonts w:hint="eastAsia" w:ascii="仿宋" w:hAnsi="仿宋" w:eastAsia="仿宋" w:cs="宋体"/>
                <w:b/>
                <w:szCs w:val="21"/>
              </w:rPr>
              <w:t>B级</w:t>
            </w:r>
          </w:p>
          <w:p w14:paraId="7073BB09">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09" w:type="dxa"/>
            <w:tcBorders>
              <w:top w:val="single" w:color="auto" w:sz="12" w:space="0"/>
              <w:left w:val="single" w:color="auto" w:sz="4" w:space="0"/>
              <w:bottom w:val="single" w:color="auto" w:sz="4" w:space="0"/>
              <w:right w:val="single" w:color="auto" w:sz="4" w:space="0"/>
            </w:tcBorders>
            <w:shd w:val="clear" w:color="auto" w:fill="auto"/>
            <w:vAlign w:val="center"/>
          </w:tcPr>
          <w:p w14:paraId="0F31158A">
            <w:pPr>
              <w:spacing w:line="200" w:lineRule="exact"/>
              <w:jc w:val="center"/>
              <w:rPr>
                <w:rFonts w:ascii="仿宋" w:hAnsi="仿宋" w:eastAsia="仿宋" w:cs="宋体"/>
                <w:b/>
                <w:szCs w:val="21"/>
              </w:rPr>
            </w:pPr>
            <w:r>
              <w:rPr>
                <w:rFonts w:hint="eastAsia" w:ascii="仿宋" w:hAnsi="仿宋" w:eastAsia="仿宋" w:cs="宋体"/>
                <w:b/>
                <w:szCs w:val="21"/>
              </w:rPr>
              <w:t>C级</w:t>
            </w:r>
          </w:p>
          <w:p w14:paraId="6593BB83">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4111"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3BBE6893">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6946" w:type="dxa"/>
            <w:tcBorders>
              <w:top w:val="single" w:color="auto" w:sz="12" w:space="0"/>
              <w:left w:val="single" w:color="auto" w:sz="4" w:space="0"/>
              <w:bottom w:val="single" w:color="auto" w:sz="4" w:space="0"/>
              <w:right w:val="single" w:color="auto" w:sz="4" w:space="0"/>
            </w:tcBorders>
            <w:shd w:val="clear" w:color="auto" w:fill="auto"/>
            <w:vAlign w:val="center"/>
          </w:tcPr>
          <w:p w14:paraId="19E229B9">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992" w:type="dxa"/>
            <w:tcBorders>
              <w:top w:val="single" w:color="auto" w:sz="12" w:space="0"/>
              <w:left w:val="single" w:color="auto" w:sz="4" w:space="0"/>
              <w:bottom w:val="single" w:color="auto" w:sz="4" w:space="0"/>
              <w:right w:val="single" w:color="auto" w:sz="4" w:space="0"/>
            </w:tcBorders>
            <w:shd w:val="clear" w:color="auto" w:fill="auto"/>
            <w:vAlign w:val="center"/>
          </w:tcPr>
          <w:p w14:paraId="5AD97F0C">
            <w:pPr>
              <w:spacing w:line="200" w:lineRule="exact"/>
              <w:jc w:val="center"/>
              <w:rPr>
                <w:rFonts w:ascii="仿宋" w:hAnsi="仿宋" w:eastAsia="仿宋" w:cs="宋体"/>
                <w:b/>
                <w:szCs w:val="21"/>
              </w:rPr>
            </w:pPr>
            <w:r>
              <w:rPr>
                <w:rFonts w:hint="eastAsia" w:ascii="仿宋" w:hAnsi="仿宋" w:eastAsia="仿宋" w:cs="宋体"/>
                <w:b/>
                <w:szCs w:val="21"/>
              </w:rPr>
              <w:t>完成</w:t>
            </w:r>
          </w:p>
          <w:p w14:paraId="7FEB9A01">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992" w:type="dxa"/>
            <w:tcBorders>
              <w:top w:val="single" w:color="auto" w:sz="12" w:space="0"/>
              <w:left w:val="single" w:color="auto" w:sz="4" w:space="0"/>
              <w:bottom w:val="single" w:color="auto" w:sz="4" w:space="0"/>
              <w:right w:val="single" w:color="auto" w:sz="4" w:space="0"/>
            </w:tcBorders>
            <w:shd w:val="clear" w:color="auto" w:fill="auto"/>
            <w:vAlign w:val="center"/>
          </w:tcPr>
          <w:p w14:paraId="6CE27C3E">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67B7AE17">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19C22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2" w:hRule="atLeast"/>
        </w:trPr>
        <w:tc>
          <w:tcPr>
            <w:tcW w:w="675" w:type="dxa"/>
            <w:tcBorders>
              <w:top w:val="single" w:color="auto" w:sz="4" w:space="0"/>
              <w:left w:val="single" w:color="auto" w:sz="12" w:space="0"/>
              <w:right w:val="single" w:color="auto" w:sz="4" w:space="0"/>
            </w:tcBorders>
            <w:shd w:val="clear" w:color="auto" w:fill="auto"/>
            <w:vAlign w:val="center"/>
          </w:tcPr>
          <w:p w14:paraId="435227D3">
            <w:pPr>
              <w:spacing w:line="200" w:lineRule="exact"/>
              <w:textAlignment w:val="baseline"/>
              <w:rPr>
                <w:rFonts w:ascii="仿宋" w:hAnsi="仿宋" w:eastAsia="仿宋" w:cs="宋体"/>
                <w:szCs w:val="21"/>
              </w:rPr>
            </w:pPr>
            <w:r>
              <w:rPr>
                <w:rFonts w:ascii="仿宋" w:hAnsi="仿宋" w:eastAsia="仿宋" w:cs="宋体"/>
                <w:szCs w:val="21"/>
              </w:rPr>
              <w:t>B1</w:t>
            </w:r>
            <w:r>
              <w:rPr>
                <w:rFonts w:hint="eastAsia" w:ascii="仿宋" w:hAnsi="仿宋" w:eastAsia="仿宋" w:cs="宋体"/>
                <w:szCs w:val="21"/>
              </w:rPr>
              <w:t>9</w:t>
            </w:r>
          </w:p>
          <w:p w14:paraId="7AE1CF58">
            <w:pPr>
              <w:spacing w:line="200" w:lineRule="exact"/>
              <w:textAlignment w:val="baseline"/>
              <w:rPr>
                <w:rFonts w:ascii="仿宋" w:hAnsi="仿宋" w:eastAsia="仿宋" w:cs="宋体"/>
                <w:szCs w:val="21"/>
              </w:rPr>
            </w:pPr>
            <w:r>
              <w:rPr>
                <w:rFonts w:hint="eastAsia" w:ascii="仿宋" w:hAnsi="仿宋" w:eastAsia="仿宋" w:cs="宋体"/>
                <w:szCs w:val="21"/>
              </w:rPr>
              <w:t>满意度评价</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A283999">
            <w:pPr>
              <w:spacing w:line="200" w:lineRule="exact"/>
              <w:textAlignment w:val="baseline"/>
              <w:rPr>
                <w:rFonts w:hint="eastAsia" w:ascii="仿宋" w:hAnsi="仿宋" w:eastAsia="仿宋" w:cs="宋体"/>
                <w:szCs w:val="21"/>
                <w:lang w:eastAsia="zh-CN"/>
              </w:rPr>
            </w:pPr>
            <w:r>
              <w:rPr>
                <w:rFonts w:ascii="仿宋" w:hAnsi="仿宋" w:eastAsia="仿宋" w:cs="宋体"/>
                <w:szCs w:val="21"/>
              </w:rPr>
              <w:t>C</w:t>
            </w:r>
            <w:r>
              <w:rPr>
                <w:rFonts w:hint="eastAsia" w:ascii="仿宋" w:hAnsi="仿宋" w:eastAsia="仿宋" w:cs="宋体"/>
                <w:szCs w:val="21"/>
              </w:rPr>
              <w:t>5</w:t>
            </w:r>
            <w:r>
              <w:rPr>
                <w:rFonts w:hint="eastAsia" w:ascii="仿宋" w:hAnsi="仿宋" w:eastAsia="仿宋" w:cs="宋体"/>
                <w:szCs w:val="21"/>
                <w:lang w:val="en-US" w:eastAsia="zh-CN"/>
              </w:rPr>
              <w:t>1</w:t>
            </w:r>
          </w:p>
          <w:p w14:paraId="0C7AF676">
            <w:pPr>
              <w:spacing w:line="200" w:lineRule="exact"/>
              <w:textAlignment w:val="baseline"/>
              <w:rPr>
                <w:rFonts w:ascii="仿宋" w:hAnsi="仿宋" w:eastAsia="仿宋" w:cs="宋体"/>
                <w:szCs w:val="21"/>
              </w:rPr>
            </w:pPr>
            <w:r>
              <w:rPr>
                <w:rFonts w:hint="eastAsia" w:ascii="仿宋" w:hAnsi="仿宋" w:eastAsia="仿宋" w:cs="宋体"/>
                <w:szCs w:val="21"/>
              </w:rPr>
              <w:t>多元评价</w:t>
            </w:r>
          </w:p>
        </w:tc>
        <w:tc>
          <w:tcPr>
            <w:tcW w:w="709" w:type="dxa"/>
            <w:tcBorders>
              <w:top w:val="single" w:color="auto" w:sz="4" w:space="0"/>
              <w:left w:val="single" w:color="auto" w:sz="4" w:space="0"/>
              <w:right w:val="single" w:color="auto" w:sz="4" w:space="0"/>
            </w:tcBorders>
            <w:shd w:val="clear" w:color="auto" w:fill="auto"/>
            <w:vAlign w:val="center"/>
          </w:tcPr>
          <w:p w14:paraId="65276083">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r>
              <w:rPr>
                <w:rFonts w:hint="eastAsia" w:ascii="仿宋" w:hAnsi="仿宋" w:eastAsia="仿宋" w:cs="宋体"/>
                <w:szCs w:val="21"/>
              </w:rPr>
              <w:t>-</w:t>
            </w:r>
            <w:r>
              <w:rPr>
                <w:rFonts w:hint="eastAsia" w:ascii="仿宋" w:hAnsi="仿宋" w:eastAsia="仿宋" w:cs="宋体"/>
                <w:szCs w:val="21"/>
                <w:lang w:eastAsia="zh-CN"/>
              </w:rPr>
              <w:t>2030</w:t>
            </w:r>
          </w:p>
        </w:tc>
        <w:tc>
          <w:tcPr>
            <w:tcW w:w="3402" w:type="dxa"/>
            <w:tcBorders>
              <w:top w:val="single" w:color="auto" w:sz="4" w:space="0"/>
              <w:left w:val="single" w:color="auto" w:sz="4" w:space="0"/>
              <w:right w:val="single" w:color="auto" w:sz="4" w:space="0"/>
            </w:tcBorders>
            <w:shd w:val="clear" w:color="auto" w:fill="auto"/>
            <w:vAlign w:val="center"/>
          </w:tcPr>
          <w:p w14:paraId="09B65AC7">
            <w:pPr>
              <w:spacing w:line="200" w:lineRule="exact"/>
              <w:textAlignment w:val="baseline"/>
              <w:rPr>
                <w:rFonts w:ascii="仿宋" w:hAnsi="仿宋" w:eastAsia="仿宋" w:cs="宋体"/>
                <w:szCs w:val="21"/>
              </w:rPr>
            </w:pPr>
            <w:r>
              <w:rPr>
                <w:rFonts w:hint="eastAsia" w:ascii="仿宋" w:hAnsi="仿宋" w:eastAsia="仿宋" w:cs="宋体"/>
                <w:szCs w:val="21"/>
              </w:rPr>
              <w:t>学生对教育教学满意度高；教师对管理与服务满意度高；家长、社区对学校办学满意度高。</w:t>
            </w:r>
          </w:p>
        </w:tc>
        <w:tc>
          <w:tcPr>
            <w:tcW w:w="6946" w:type="dxa"/>
            <w:tcBorders>
              <w:top w:val="single" w:color="auto" w:sz="4" w:space="0"/>
              <w:left w:val="single" w:color="auto" w:sz="4" w:space="0"/>
              <w:right w:val="single" w:color="auto" w:sz="4" w:space="0"/>
            </w:tcBorders>
            <w:shd w:val="clear" w:color="auto" w:fill="auto"/>
            <w:vAlign w:val="center"/>
          </w:tcPr>
          <w:p w14:paraId="5387A6F1">
            <w:pPr>
              <w:spacing w:line="280" w:lineRule="exact"/>
              <w:textAlignment w:val="baseline"/>
              <w:rPr>
                <w:rFonts w:ascii="仿宋" w:hAnsi="仿宋" w:eastAsia="仿宋" w:cs="宋体"/>
                <w:sz w:val="24"/>
                <w:szCs w:val="24"/>
              </w:rPr>
            </w:pPr>
            <w:r>
              <w:rPr>
                <w:rFonts w:hint="eastAsia" w:ascii="仿宋" w:hAnsi="仿宋" w:eastAsia="仿宋" w:cs="宋体"/>
                <w:sz w:val="24"/>
                <w:szCs w:val="24"/>
              </w:rPr>
              <w:t>一是统一思想，提高认识，将重点人员问题解决分工到人，责任到人。</w:t>
            </w:r>
          </w:p>
          <w:p w14:paraId="065FF0BB">
            <w:pPr>
              <w:spacing w:line="280" w:lineRule="exact"/>
              <w:textAlignment w:val="baseline"/>
              <w:rPr>
                <w:rFonts w:ascii="仿宋" w:hAnsi="仿宋" w:eastAsia="仿宋" w:cs="宋体"/>
                <w:sz w:val="24"/>
                <w:szCs w:val="24"/>
              </w:rPr>
            </w:pPr>
            <w:r>
              <w:rPr>
                <w:rFonts w:hint="eastAsia" w:ascii="仿宋" w:hAnsi="仿宋" w:eastAsia="仿宋" w:cs="宋体"/>
                <w:sz w:val="24"/>
                <w:szCs w:val="24"/>
              </w:rPr>
              <w:t>二是开展落实整改工作。学校将存在问题分为解释说明类、理解支持类、改进工作类三类，要求责任人分别以不同的方式开展工作，对部分重点人员采取家访、校访、电话联系等方式赢得家长的理解和支持。</w:t>
            </w:r>
          </w:p>
          <w:p w14:paraId="2C137478">
            <w:pPr>
              <w:spacing w:line="280" w:lineRule="exact"/>
              <w:textAlignment w:val="baseline"/>
              <w:rPr>
                <w:rFonts w:ascii="仿宋" w:hAnsi="仿宋" w:eastAsia="仿宋" w:cs="宋体"/>
                <w:sz w:val="24"/>
                <w:szCs w:val="24"/>
              </w:rPr>
            </w:pPr>
            <w:r>
              <w:rPr>
                <w:rFonts w:hint="eastAsia" w:ascii="仿宋" w:hAnsi="仿宋" w:eastAsia="仿宋" w:cs="宋体"/>
                <w:sz w:val="24"/>
                <w:szCs w:val="24"/>
              </w:rPr>
              <w:t>三是通过家长会、家访等方式，各负责干部、班主任进一步与家长进行沟通交流，解读政策，宣传学校新学期新举措，争取好的效果。</w:t>
            </w:r>
          </w:p>
          <w:p w14:paraId="0384F643">
            <w:pPr>
              <w:spacing w:line="280" w:lineRule="exact"/>
              <w:textAlignment w:val="baseline"/>
              <w:rPr>
                <w:rFonts w:ascii="仿宋" w:hAnsi="仿宋" w:eastAsia="仿宋" w:cs="宋体"/>
                <w:sz w:val="24"/>
                <w:szCs w:val="24"/>
              </w:rPr>
            </w:pPr>
            <w:r>
              <w:rPr>
                <w:rFonts w:hint="eastAsia" w:ascii="仿宋" w:hAnsi="仿宋" w:eastAsia="仿宋" w:cs="宋体"/>
                <w:sz w:val="24"/>
                <w:szCs w:val="24"/>
              </w:rPr>
              <w:t>四是针对重点家长进行个性化家访和交流，虚心听取家长意见建议，就学校工作、存在问题逐一说明，就学校采取的措施进行全面汇报，争取家长的理解支持。</w:t>
            </w:r>
          </w:p>
          <w:p w14:paraId="75CE5442">
            <w:pPr>
              <w:spacing w:line="280" w:lineRule="exact"/>
              <w:textAlignment w:val="baseline"/>
              <w:rPr>
                <w:rFonts w:ascii="仿宋" w:hAnsi="仿宋" w:eastAsia="仿宋" w:cs="宋体"/>
                <w:sz w:val="24"/>
                <w:szCs w:val="24"/>
              </w:rPr>
            </w:pPr>
            <w:r>
              <w:rPr>
                <w:rFonts w:hint="eastAsia" w:ascii="仿宋" w:hAnsi="仿宋" w:eastAsia="仿宋" w:cs="宋体"/>
                <w:sz w:val="24"/>
                <w:szCs w:val="24"/>
              </w:rPr>
              <w:t>五是加大学校工作提升力度。主要在饭菜质量、教辅资料使用、作业量控制和重点人员防控四方面进行深入整改落实。</w:t>
            </w:r>
          </w:p>
        </w:tc>
        <w:tc>
          <w:tcPr>
            <w:tcW w:w="992" w:type="dxa"/>
            <w:tcBorders>
              <w:top w:val="single" w:color="auto" w:sz="4" w:space="0"/>
              <w:left w:val="single" w:color="auto" w:sz="4" w:space="0"/>
              <w:right w:val="single" w:color="auto" w:sz="4" w:space="0"/>
            </w:tcBorders>
            <w:shd w:val="clear" w:color="auto" w:fill="auto"/>
            <w:vAlign w:val="center"/>
          </w:tcPr>
          <w:p w14:paraId="013E2076">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992" w:type="dxa"/>
            <w:tcBorders>
              <w:top w:val="single" w:color="auto" w:sz="4" w:space="0"/>
              <w:left w:val="single" w:color="auto" w:sz="4" w:space="0"/>
              <w:right w:val="single" w:color="auto" w:sz="4" w:space="0"/>
            </w:tcBorders>
            <w:shd w:val="clear" w:color="auto" w:fill="auto"/>
            <w:vAlign w:val="center"/>
          </w:tcPr>
          <w:p w14:paraId="36D61409">
            <w:pPr>
              <w:spacing w:line="200" w:lineRule="exact"/>
              <w:rPr>
                <w:rFonts w:hint="eastAsia" w:ascii="仿宋" w:hAnsi="仿宋" w:eastAsia="仿宋" w:cs="宋体"/>
                <w:szCs w:val="21"/>
                <w:lang w:val="en-US" w:eastAsia="zh-CN"/>
              </w:rPr>
            </w:pPr>
            <w:r>
              <w:rPr>
                <w:rFonts w:hint="eastAsia" w:ascii="仿宋" w:hAnsi="仿宋" w:eastAsia="仿宋" w:cs="宋体"/>
                <w:szCs w:val="21"/>
                <w:lang w:val="en-US" w:eastAsia="zh-CN"/>
              </w:rPr>
              <w:t>刘炳杰</w:t>
            </w:r>
          </w:p>
          <w:p w14:paraId="449F8BC2">
            <w:pPr>
              <w:pStyle w:val="2"/>
              <w:rPr>
                <w:rFonts w:hint="default"/>
                <w:lang w:val="en-US" w:eastAsia="zh-CN"/>
              </w:rPr>
            </w:pPr>
          </w:p>
        </w:tc>
      </w:tr>
    </w:tbl>
    <w:p w14:paraId="21848EEB">
      <w:pPr>
        <w:spacing w:line="200" w:lineRule="exact"/>
        <w:rPr>
          <w:rFonts w:ascii="仿宋" w:hAnsi="仿宋" w:eastAsia="仿宋" w:cs="宋体"/>
          <w:szCs w:val="21"/>
        </w:rPr>
      </w:pPr>
    </w:p>
    <w:p w14:paraId="78B231B3">
      <w:pPr>
        <w:spacing w:line="200" w:lineRule="exact"/>
        <w:rPr>
          <w:rFonts w:ascii="仿宋" w:hAnsi="仿宋" w:eastAsia="仿宋" w:cs="宋体"/>
          <w:szCs w:val="21"/>
        </w:rPr>
      </w:pPr>
    </w:p>
    <w:p w14:paraId="5AF32F0C">
      <w:pPr>
        <w:spacing w:line="200" w:lineRule="exact"/>
        <w:rPr>
          <w:rFonts w:ascii="仿宋" w:hAnsi="仿宋" w:eastAsia="仿宋" w:cs="宋体"/>
          <w:szCs w:val="21"/>
        </w:rPr>
      </w:pPr>
    </w:p>
    <w:p w14:paraId="2001857E">
      <w:pPr>
        <w:spacing w:line="200" w:lineRule="exact"/>
        <w:rPr>
          <w:rFonts w:ascii="仿宋" w:hAnsi="仿宋" w:eastAsia="仿宋" w:cs="宋体"/>
          <w:szCs w:val="21"/>
        </w:rPr>
      </w:pPr>
    </w:p>
    <w:p w14:paraId="0D3585B6">
      <w:pPr>
        <w:spacing w:line="200" w:lineRule="exact"/>
        <w:rPr>
          <w:rFonts w:ascii="仿宋" w:hAnsi="仿宋" w:eastAsia="仿宋" w:cs="宋体"/>
          <w:szCs w:val="21"/>
        </w:rPr>
      </w:pPr>
    </w:p>
    <w:p w14:paraId="039C0BBC">
      <w:pPr>
        <w:spacing w:line="200" w:lineRule="exact"/>
        <w:rPr>
          <w:rFonts w:ascii="仿宋" w:hAnsi="仿宋" w:eastAsia="仿宋" w:cs="宋体"/>
          <w:szCs w:val="21"/>
        </w:rPr>
      </w:pPr>
    </w:p>
    <w:p w14:paraId="231557AE">
      <w:pPr>
        <w:spacing w:line="200" w:lineRule="exact"/>
        <w:rPr>
          <w:rFonts w:ascii="仿宋" w:hAnsi="仿宋" w:eastAsia="仿宋" w:cs="宋体"/>
          <w:szCs w:val="21"/>
        </w:rPr>
      </w:pPr>
    </w:p>
    <w:p w14:paraId="643448C1">
      <w:pPr>
        <w:spacing w:line="200" w:lineRule="exact"/>
        <w:rPr>
          <w:rFonts w:ascii="仿宋" w:hAnsi="仿宋" w:eastAsia="仿宋" w:cs="宋体"/>
          <w:szCs w:val="21"/>
        </w:rPr>
      </w:pPr>
    </w:p>
    <w:p w14:paraId="6A648CA8">
      <w:pPr>
        <w:spacing w:line="200" w:lineRule="exact"/>
        <w:rPr>
          <w:rFonts w:ascii="仿宋" w:hAnsi="仿宋" w:eastAsia="仿宋" w:cs="宋体"/>
          <w:szCs w:val="21"/>
        </w:rPr>
      </w:pPr>
    </w:p>
    <w:p w14:paraId="443BF3A8">
      <w:pPr>
        <w:spacing w:line="200" w:lineRule="exact"/>
        <w:rPr>
          <w:rFonts w:ascii="仿宋" w:hAnsi="仿宋" w:eastAsia="仿宋" w:cs="宋体"/>
          <w:szCs w:val="21"/>
        </w:rPr>
      </w:pPr>
    </w:p>
    <w:p w14:paraId="644CE8BB">
      <w:pPr>
        <w:spacing w:line="200" w:lineRule="exact"/>
        <w:rPr>
          <w:rFonts w:ascii="仿宋" w:hAnsi="仿宋" w:eastAsia="仿宋" w:cs="宋体"/>
          <w:szCs w:val="21"/>
        </w:rPr>
      </w:pPr>
    </w:p>
    <w:p w14:paraId="4296B4A6">
      <w:pPr>
        <w:spacing w:line="280" w:lineRule="exact"/>
        <w:jc w:val="center"/>
        <w:rPr>
          <w:rFonts w:ascii="仿宋" w:hAnsi="仿宋" w:eastAsia="仿宋" w:cs="宋体"/>
          <w:b/>
          <w:sz w:val="28"/>
          <w:szCs w:val="21"/>
        </w:rPr>
      </w:pPr>
    </w:p>
    <w:p w14:paraId="2D0E30E3">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42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09"/>
        <w:gridCol w:w="709"/>
        <w:gridCol w:w="3402"/>
        <w:gridCol w:w="6946"/>
        <w:gridCol w:w="992"/>
        <w:gridCol w:w="992"/>
      </w:tblGrid>
      <w:tr w14:paraId="213B62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675" w:type="dxa"/>
            <w:tcBorders>
              <w:top w:val="single" w:color="auto" w:sz="12" w:space="0"/>
              <w:left w:val="single" w:color="auto" w:sz="12" w:space="0"/>
              <w:bottom w:val="single" w:color="auto" w:sz="4" w:space="0"/>
              <w:right w:val="single" w:color="auto" w:sz="4" w:space="0"/>
            </w:tcBorders>
            <w:shd w:val="clear" w:color="auto" w:fill="auto"/>
            <w:vAlign w:val="center"/>
          </w:tcPr>
          <w:p w14:paraId="616383B1">
            <w:pPr>
              <w:spacing w:line="200" w:lineRule="exact"/>
              <w:jc w:val="center"/>
              <w:rPr>
                <w:rFonts w:ascii="仿宋" w:hAnsi="仿宋" w:eastAsia="仿宋" w:cs="宋体"/>
                <w:b/>
                <w:szCs w:val="21"/>
              </w:rPr>
            </w:pPr>
            <w:r>
              <w:rPr>
                <w:rFonts w:hint="eastAsia" w:ascii="仿宋" w:hAnsi="仿宋" w:eastAsia="仿宋" w:cs="宋体"/>
                <w:b/>
                <w:szCs w:val="21"/>
              </w:rPr>
              <w:t>B级</w:t>
            </w:r>
          </w:p>
          <w:p w14:paraId="6B73CDC3">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09" w:type="dxa"/>
            <w:tcBorders>
              <w:top w:val="single" w:color="auto" w:sz="12" w:space="0"/>
              <w:left w:val="single" w:color="auto" w:sz="4" w:space="0"/>
              <w:bottom w:val="single" w:color="auto" w:sz="4" w:space="0"/>
              <w:right w:val="single" w:color="auto" w:sz="4" w:space="0"/>
            </w:tcBorders>
            <w:shd w:val="clear" w:color="auto" w:fill="auto"/>
            <w:vAlign w:val="center"/>
          </w:tcPr>
          <w:p w14:paraId="080075E8">
            <w:pPr>
              <w:spacing w:line="200" w:lineRule="exact"/>
              <w:jc w:val="center"/>
              <w:rPr>
                <w:rFonts w:ascii="仿宋" w:hAnsi="仿宋" w:eastAsia="仿宋" w:cs="宋体"/>
                <w:b/>
                <w:szCs w:val="21"/>
              </w:rPr>
            </w:pPr>
            <w:r>
              <w:rPr>
                <w:rFonts w:hint="eastAsia" w:ascii="仿宋" w:hAnsi="仿宋" w:eastAsia="仿宋" w:cs="宋体"/>
                <w:b/>
                <w:szCs w:val="21"/>
              </w:rPr>
              <w:t>C级</w:t>
            </w:r>
          </w:p>
          <w:p w14:paraId="41B808F6">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4111"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3DFA8D34">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6946" w:type="dxa"/>
            <w:tcBorders>
              <w:top w:val="single" w:color="auto" w:sz="12" w:space="0"/>
              <w:left w:val="single" w:color="auto" w:sz="4" w:space="0"/>
              <w:bottom w:val="single" w:color="auto" w:sz="4" w:space="0"/>
              <w:right w:val="single" w:color="auto" w:sz="4" w:space="0"/>
            </w:tcBorders>
            <w:shd w:val="clear" w:color="auto" w:fill="auto"/>
            <w:vAlign w:val="center"/>
          </w:tcPr>
          <w:p w14:paraId="1D45737D">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992" w:type="dxa"/>
            <w:tcBorders>
              <w:top w:val="single" w:color="auto" w:sz="12" w:space="0"/>
              <w:left w:val="single" w:color="auto" w:sz="4" w:space="0"/>
              <w:bottom w:val="single" w:color="auto" w:sz="4" w:space="0"/>
              <w:right w:val="single" w:color="auto" w:sz="4" w:space="0"/>
            </w:tcBorders>
            <w:shd w:val="clear" w:color="auto" w:fill="auto"/>
            <w:vAlign w:val="center"/>
          </w:tcPr>
          <w:p w14:paraId="017868AE">
            <w:pPr>
              <w:spacing w:line="200" w:lineRule="exact"/>
              <w:jc w:val="center"/>
              <w:rPr>
                <w:rFonts w:ascii="仿宋" w:hAnsi="仿宋" w:eastAsia="仿宋" w:cs="宋体"/>
                <w:b/>
                <w:szCs w:val="21"/>
              </w:rPr>
            </w:pPr>
            <w:r>
              <w:rPr>
                <w:rFonts w:hint="eastAsia" w:ascii="仿宋" w:hAnsi="仿宋" w:eastAsia="仿宋" w:cs="宋体"/>
                <w:b/>
                <w:szCs w:val="21"/>
              </w:rPr>
              <w:t>完成</w:t>
            </w:r>
          </w:p>
          <w:p w14:paraId="25485AAD">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992" w:type="dxa"/>
            <w:tcBorders>
              <w:top w:val="single" w:color="auto" w:sz="12" w:space="0"/>
              <w:left w:val="single" w:color="auto" w:sz="4" w:space="0"/>
              <w:bottom w:val="single" w:color="auto" w:sz="4" w:space="0"/>
              <w:right w:val="single" w:color="auto" w:sz="4" w:space="0"/>
            </w:tcBorders>
            <w:shd w:val="clear" w:color="auto" w:fill="auto"/>
            <w:vAlign w:val="center"/>
          </w:tcPr>
          <w:p w14:paraId="0EC8CE7B">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14A0DC92">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67EF2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5" w:hRule="atLeast"/>
        </w:trPr>
        <w:tc>
          <w:tcPr>
            <w:tcW w:w="675" w:type="dxa"/>
            <w:tcBorders>
              <w:top w:val="single" w:color="auto" w:sz="4" w:space="0"/>
              <w:left w:val="single" w:color="auto" w:sz="12" w:space="0"/>
              <w:right w:val="single" w:color="auto" w:sz="4" w:space="0"/>
            </w:tcBorders>
            <w:shd w:val="clear" w:color="auto" w:fill="auto"/>
            <w:vAlign w:val="center"/>
          </w:tcPr>
          <w:p w14:paraId="4E764FBB">
            <w:pPr>
              <w:spacing w:line="200" w:lineRule="exact"/>
              <w:textAlignment w:val="baseline"/>
              <w:rPr>
                <w:rFonts w:ascii="仿宋" w:hAnsi="仿宋" w:eastAsia="仿宋" w:cs="宋体"/>
                <w:szCs w:val="21"/>
              </w:rPr>
            </w:pPr>
            <w:r>
              <w:rPr>
                <w:rFonts w:ascii="仿宋" w:hAnsi="仿宋" w:eastAsia="仿宋" w:cs="宋体"/>
                <w:szCs w:val="21"/>
              </w:rPr>
              <w:t>B</w:t>
            </w:r>
            <w:r>
              <w:rPr>
                <w:rFonts w:hint="eastAsia" w:ascii="仿宋" w:hAnsi="仿宋" w:eastAsia="仿宋" w:cs="宋体"/>
                <w:szCs w:val="21"/>
              </w:rPr>
              <w:t>20</w:t>
            </w:r>
          </w:p>
          <w:p w14:paraId="2AD2F7AE">
            <w:pPr>
              <w:spacing w:line="200" w:lineRule="exact"/>
              <w:textAlignment w:val="baseline"/>
              <w:rPr>
                <w:rFonts w:ascii="仿宋" w:hAnsi="仿宋" w:eastAsia="仿宋" w:cs="宋体"/>
                <w:szCs w:val="21"/>
              </w:rPr>
            </w:pPr>
            <w:r>
              <w:rPr>
                <w:rFonts w:hint="eastAsia" w:ascii="仿宋" w:hAnsi="仿宋" w:eastAsia="仿宋" w:cs="宋体"/>
                <w:szCs w:val="21"/>
              </w:rPr>
              <w:t>特色项目与</w:t>
            </w:r>
          </w:p>
          <w:p w14:paraId="3072A584">
            <w:pPr>
              <w:spacing w:line="200" w:lineRule="exact"/>
              <w:textAlignment w:val="baseline"/>
              <w:rPr>
                <w:rFonts w:ascii="仿宋" w:hAnsi="仿宋" w:eastAsia="仿宋" w:cs="宋体"/>
                <w:szCs w:val="21"/>
              </w:rPr>
            </w:pPr>
            <w:r>
              <w:rPr>
                <w:rFonts w:hint="eastAsia" w:ascii="仿宋" w:hAnsi="仿宋" w:eastAsia="仿宋" w:cs="宋体"/>
                <w:szCs w:val="21"/>
              </w:rPr>
              <w:t>创新成果</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1A86F00">
            <w:pPr>
              <w:spacing w:line="200" w:lineRule="exact"/>
              <w:textAlignment w:val="baseline"/>
              <w:rPr>
                <w:rFonts w:hint="eastAsia" w:ascii="仿宋" w:hAnsi="仿宋" w:eastAsia="仿宋" w:cs="宋体"/>
                <w:szCs w:val="21"/>
                <w:lang w:eastAsia="zh-CN"/>
              </w:rPr>
            </w:pPr>
            <w:r>
              <w:rPr>
                <w:rFonts w:ascii="仿宋" w:hAnsi="仿宋" w:eastAsia="仿宋" w:cs="宋体"/>
                <w:szCs w:val="21"/>
              </w:rPr>
              <w:t>C5</w:t>
            </w:r>
            <w:r>
              <w:rPr>
                <w:rFonts w:hint="eastAsia" w:ascii="仿宋" w:hAnsi="仿宋" w:eastAsia="仿宋" w:cs="宋体"/>
                <w:szCs w:val="21"/>
                <w:lang w:val="en-US" w:eastAsia="zh-CN"/>
              </w:rPr>
              <w:t>2</w:t>
            </w:r>
          </w:p>
          <w:p w14:paraId="1821982B">
            <w:pPr>
              <w:spacing w:line="200" w:lineRule="exact"/>
              <w:textAlignment w:val="baseline"/>
              <w:rPr>
                <w:rFonts w:ascii="仿宋" w:hAnsi="仿宋" w:eastAsia="仿宋" w:cs="宋体"/>
                <w:szCs w:val="21"/>
              </w:rPr>
            </w:pPr>
            <w:r>
              <w:rPr>
                <w:rFonts w:hint="eastAsia" w:ascii="仿宋" w:hAnsi="仿宋" w:eastAsia="仿宋" w:cs="宋体"/>
                <w:szCs w:val="21"/>
              </w:rPr>
              <w:t>办学项目与</w:t>
            </w:r>
          </w:p>
          <w:p w14:paraId="61DC8BBE">
            <w:pPr>
              <w:spacing w:line="200" w:lineRule="exact"/>
              <w:textAlignment w:val="baseline"/>
              <w:rPr>
                <w:rFonts w:ascii="仿宋" w:hAnsi="仿宋" w:eastAsia="仿宋" w:cs="宋体"/>
                <w:szCs w:val="21"/>
              </w:rPr>
            </w:pPr>
            <w:r>
              <w:rPr>
                <w:rFonts w:hint="eastAsia" w:ascii="仿宋" w:hAnsi="仿宋" w:eastAsia="仿宋" w:cs="宋体"/>
                <w:szCs w:val="21"/>
              </w:rPr>
              <w:t>创新成果</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D81A03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r>
              <w:rPr>
                <w:rFonts w:hint="eastAsia" w:ascii="仿宋" w:hAnsi="仿宋" w:eastAsia="仿宋" w:cs="宋体"/>
                <w:szCs w:val="21"/>
              </w:rPr>
              <w:t>-</w:t>
            </w:r>
            <w:r>
              <w:rPr>
                <w:rFonts w:hint="eastAsia" w:ascii="仿宋" w:hAnsi="仿宋" w:eastAsia="仿宋" w:cs="宋体"/>
                <w:szCs w:val="21"/>
                <w:lang w:eastAsia="zh-CN"/>
              </w:rPr>
              <w:t>2030</w:t>
            </w: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14:paraId="7ED4ECF4">
            <w:pPr>
              <w:spacing w:line="320" w:lineRule="exact"/>
              <w:rPr>
                <w:rFonts w:ascii="仿宋" w:hAnsi="仿宋" w:eastAsia="仿宋" w:cs="宋体"/>
                <w:sz w:val="24"/>
                <w:szCs w:val="24"/>
              </w:rPr>
            </w:pPr>
            <w:r>
              <w:rPr>
                <w:rFonts w:hint="eastAsia" w:ascii="仿宋" w:hAnsi="仿宋" w:eastAsia="仿宋" w:cs="宋体"/>
                <w:sz w:val="24"/>
                <w:szCs w:val="24"/>
              </w:rPr>
              <w:t>打造</w:t>
            </w:r>
            <w:r>
              <w:rPr>
                <w:rFonts w:hint="eastAsia" w:ascii="仿宋" w:hAnsi="仿宋" w:eastAsia="仿宋" w:cs="宋体"/>
                <w:sz w:val="24"/>
                <w:szCs w:val="24"/>
                <w:lang w:val="en-US" w:eastAsia="zh-CN"/>
              </w:rPr>
              <w:t>足</w:t>
            </w:r>
            <w:r>
              <w:rPr>
                <w:rFonts w:ascii="仿宋" w:hAnsi="仿宋" w:eastAsia="仿宋" w:cs="宋体"/>
                <w:sz w:val="24"/>
                <w:szCs w:val="24"/>
              </w:rPr>
              <w:t>球办学特色,</w:t>
            </w:r>
            <w:r>
              <w:rPr>
                <w:rFonts w:hint="eastAsia" w:ascii="仿宋" w:hAnsi="仿宋" w:eastAsia="仿宋" w:cs="宋体"/>
                <w:sz w:val="24"/>
                <w:szCs w:val="24"/>
              </w:rPr>
              <w:t>成效明显；围绕</w:t>
            </w:r>
            <w:r>
              <w:rPr>
                <w:rFonts w:hint="eastAsia" w:ascii="仿宋" w:hAnsi="仿宋" w:eastAsia="仿宋" w:cs="宋体"/>
                <w:sz w:val="24"/>
                <w:szCs w:val="24"/>
                <w:lang w:val="en-US" w:eastAsia="zh-CN"/>
              </w:rPr>
              <w:t>劳动教育和中医药文化进校园特色</w:t>
            </w:r>
            <w:r>
              <w:rPr>
                <w:rFonts w:hint="eastAsia" w:ascii="仿宋" w:hAnsi="仿宋" w:eastAsia="仿宋" w:cs="宋体"/>
                <w:sz w:val="24"/>
                <w:szCs w:val="24"/>
              </w:rPr>
              <w:t>，形成创新成果。</w:t>
            </w:r>
          </w:p>
        </w:tc>
        <w:tc>
          <w:tcPr>
            <w:tcW w:w="6946" w:type="dxa"/>
            <w:tcBorders>
              <w:top w:val="single" w:color="auto" w:sz="4" w:space="0"/>
              <w:left w:val="single" w:color="auto" w:sz="4" w:space="0"/>
              <w:bottom w:val="single" w:color="auto" w:sz="4" w:space="0"/>
              <w:right w:val="single" w:color="auto" w:sz="4" w:space="0"/>
            </w:tcBorders>
            <w:shd w:val="clear" w:color="auto" w:fill="auto"/>
            <w:vAlign w:val="center"/>
          </w:tcPr>
          <w:p w14:paraId="30DA9D0C">
            <w:pPr>
              <w:spacing w:line="320" w:lineRule="exact"/>
              <w:rPr>
                <w:rFonts w:hint="eastAsia" w:ascii="仿宋" w:hAnsi="仿宋" w:eastAsia="仿宋" w:cs="宋体"/>
                <w:sz w:val="24"/>
                <w:szCs w:val="24"/>
              </w:rPr>
            </w:pPr>
            <w:r>
              <w:rPr>
                <w:rFonts w:hint="eastAsia" w:ascii="仿宋" w:hAnsi="仿宋" w:eastAsia="仿宋" w:cs="宋体"/>
                <w:sz w:val="24"/>
                <w:szCs w:val="24"/>
                <w:lang w:val="en-US" w:eastAsia="zh-CN"/>
              </w:rPr>
              <w:t>1.</w:t>
            </w:r>
            <w:r>
              <w:rPr>
                <w:rFonts w:hint="eastAsia" w:ascii="仿宋" w:hAnsi="仿宋" w:eastAsia="仿宋" w:cs="宋体"/>
                <w:sz w:val="24"/>
                <w:szCs w:val="24"/>
              </w:rPr>
              <w:t>构建“三位一体”的特色课程体系</w:t>
            </w:r>
            <w:r>
              <w:rPr>
                <w:rFonts w:hint="eastAsia" w:ascii="仿宋" w:hAnsi="仿宋" w:eastAsia="仿宋" w:cs="宋体"/>
                <w:sz w:val="24"/>
                <w:szCs w:val="24"/>
                <w:lang w:eastAsia="zh-CN"/>
              </w:rPr>
              <w:t>。</w:t>
            </w:r>
          </w:p>
          <w:p w14:paraId="75E1E510">
            <w:pPr>
              <w:spacing w:line="320" w:lineRule="exact"/>
              <w:rPr>
                <w:rFonts w:hint="eastAsia" w:ascii="仿宋" w:hAnsi="仿宋" w:eastAsia="仿宋" w:cs="宋体"/>
                <w:sz w:val="24"/>
                <w:szCs w:val="24"/>
              </w:rPr>
            </w:pPr>
            <w:r>
              <w:rPr>
                <w:rFonts w:hint="eastAsia" w:ascii="仿宋" w:hAnsi="仿宋" w:eastAsia="仿宋" w:cs="宋体"/>
                <w:sz w:val="24"/>
                <w:szCs w:val="24"/>
              </w:rPr>
              <w:t>足球课程普及化： 保证每周一节足球课，编写校本教材，将足球技能、团队精神、规则意识融入教学。</w:t>
            </w:r>
          </w:p>
          <w:p w14:paraId="39469FC7">
            <w:pPr>
              <w:spacing w:line="320" w:lineRule="exact"/>
              <w:rPr>
                <w:rFonts w:hint="eastAsia" w:ascii="仿宋" w:hAnsi="仿宋" w:eastAsia="仿宋" w:cs="宋体"/>
                <w:sz w:val="24"/>
                <w:szCs w:val="24"/>
              </w:rPr>
            </w:pPr>
            <w:r>
              <w:rPr>
                <w:rFonts w:hint="eastAsia" w:ascii="仿宋" w:hAnsi="仿宋" w:eastAsia="仿宋" w:cs="宋体"/>
                <w:sz w:val="24"/>
                <w:szCs w:val="24"/>
              </w:rPr>
              <w:t>劳动课程基地化： 开辟“百草园”和“班级农</w:t>
            </w:r>
            <w:r>
              <w:rPr>
                <w:rFonts w:hint="eastAsia" w:ascii="仿宋" w:hAnsi="仿宋" w:eastAsia="仿宋" w:cs="宋体"/>
                <w:sz w:val="24"/>
                <w:szCs w:val="24"/>
                <w:lang w:val="en-US" w:eastAsia="zh-CN"/>
              </w:rPr>
              <w:t>场</w:t>
            </w:r>
            <w:r>
              <w:rPr>
                <w:rFonts w:hint="eastAsia" w:ascii="仿宋" w:hAnsi="仿宋" w:eastAsia="仿宋" w:cs="宋体"/>
                <w:sz w:val="24"/>
                <w:szCs w:val="24"/>
              </w:rPr>
              <w:t>”，学生在劳动课上种植常见中草药（如薄荷、紫苏、金银花）和蔬菜瓜果。</w:t>
            </w:r>
          </w:p>
          <w:p w14:paraId="2FA4AFB6">
            <w:pPr>
              <w:spacing w:line="320" w:lineRule="exact"/>
              <w:rPr>
                <w:rFonts w:hint="eastAsia" w:ascii="仿宋" w:hAnsi="仿宋" w:eastAsia="仿宋" w:cs="宋体"/>
                <w:sz w:val="24"/>
                <w:szCs w:val="24"/>
              </w:rPr>
            </w:pPr>
            <w:r>
              <w:rPr>
                <w:rFonts w:hint="eastAsia" w:ascii="仿宋" w:hAnsi="仿宋" w:eastAsia="仿宋" w:cs="宋体"/>
                <w:sz w:val="24"/>
                <w:szCs w:val="24"/>
              </w:rPr>
              <w:t>中医药文化课程体验化： 开设“小小李时珍”社团，学习中医药基础知识、认识本地中草药、体验艾灸（非明火）、制作香囊等安全实践。</w:t>
            </w:r>
          </w:p>
          <w:p w14:paraId="67FD4DBB">
            <w:pPr>
              <w:spacing w:line="320" w:lineRule="exact"/>
              <w:rPr>
                <w:rFonts w:hint="eastAsia" w:ascii="仿宋" w:hAnsi="仿宋" w:eastAsia="仿宋" w:cs="宋体"/>
                <w:sz w:val="24"/>
                <w:szCs w:val="24"/>
              </w:rPr>
            </w:pPr>
            <w:r>
              <w:rPr>
                <w:rFonts w:hint="eastAsia" w:ascii="仿宋" w:hAnsi="仿宋" w:eastAsia="仿宋" w:cs="宋体"/>
                <w:sz w:val="24"/>
                <w:szCs w:val="24"/>
                <w:lang w:val="en-US" w:eastAsia="zh-CN"/>
              </w:rPr>
              <w:t>2.</w:t>
            </w:r>
            <w:r>
              <w:rPr>
                <w:rFonts w:hint="eastAsia" w:ascii="仿宋" w:hAnsi="仿宋" w:eastAsia="仿宋" w:cs="宋体"/>
                <w:sz w:val="24"/>
                <w:szCs w:val="24"/>
              </w:rPr>
              <w:t>打造“浸润式”的特色校园文化环境</w:t>
            </w:r>
            <w:r>
              <w:rPr>
                <w:rFonts w:hint="eastAsia" w:ascii="仿宋" w:hAnsi="仿宋" w:eastAsia="仿宋" w:cs="宋体"/>
                <w:sz w:val="24"/>
                <w:szCs w:val="24"/>
                <w:lang w:eastAsia="zh-CN"/>
              </w:rPr>
              <w:t>。</w:t>
            </w:r>
          </w:p>
          <w:p w14:paraId="6DDFB366">
            <w:pPr>
              <w:spacing w:line="320" w:lineRule="exact"/>
              <w:rPr>
                <w:rFonts w:hint="eastAsia" w:ascii="仿宋" w:hAnsi="仿宋" w:eastAsia="仿宋" w:cs="宋体"/>
                <w:sz w:val="24"/>
                <w:szCs w:val="24"/>
              </w:rPr>
            </w:pPr>
            <w:r>
              <w:rPr>
                <w:rFonts w:hint="eastAsia" w:ascii="仿宋" w:hAnsi="仿宋" w:eastAsia="仿宋" w:cs="宋体"/>
                <w:sz w:val="24"/>
                <w:szCs w:val="24"/>
              </w:rPr>
              <w:t>环境布置： 设立“足球荣誉墙”、“劳动实践风采栏”和“中医药文化长廊”，展示学生活动照片、作品（如绘画、观察日记、手工作品）及相关知识。</w:t>
            </w:r>
          </w:p>
          <w:p w14:paraId="1A886018">
            <w:pPr>
              <w:spacing w:line="320" w:lineRule="exact"/>
              <w:rPr>
                <w:rFonts w:hint="eastAsia" w:ascii="仿宋" w:hAnsi="仿宋" w:eastAsia="仿宋" w:cs="宋体"/>
                <w:sz w:val="24"/>
                <w:szCs w:val="24"/>
              </w:rPr>
            </w:pPr>
            <w:r>
              <w:rPr>
                <w:rFonts w:hint="eastAsia" w:ascii="仿宋" w:hAnsi="仿宋" w:eastAsia="仿宋" w:cs="宋体"/>
                <w:sz w:val="24"/>
                <w:szCs w:val="24"/>
              </w:rPr>
              <w:t>主题活动节： 每年定期举办“校园足球文化节”、“快乐收获节”和“中医药文化节”。在文化节中设计融合项目，如：为足球队员准备润肺茶饮，用自己种植的药材制作驱蚊香囊作为足球比赛的奖品等。</w:t>
            </w:r>
          </w:p>
          <w:p w14:paraId="5593D791">
            <w:pPr>
              <w:spacing w:line="320" w:lineRule="exact"/>
              <w:rPr>
                <w:rFonts w:hint="eastAsia" w:ascii="仿宋" w:hAnsi="仿宋" w:eastAsia="仿宋" w:cs="宋体"/>
                <w:sz w:val="24"/>
                <w:szCs w:val="24"/>
              </w:rPr>
            </w:pPr>
            <w:r>
              <w:rPr>
                <w:rFonts w:hint="eastAsia" w:ascii="仿宋" w:hAnsi="仿宋" w:eastAsia="仿宋" w:cs="宋体"/>
                <w:sz w:val="24"/>
                <w:szCs w:val="24"/>
                <w:lang w:val="en-US" w:eastAsia="zh-CN"/>
              </w:rPr>
              <w:t>3.</w:t>
            </w:r>
            <w:r>
              <w:rPr>
                <w:rFonts w:hint="eastAsia" w:ascii="仿宋" w:hAnsi="仿宋" w:eastAsia="仿宋" w:cs="宋体"/>
                <w:sz w:val="24"/>
                <w:szCs w:val="24"/>
              </w:rPr>
              <w:t>开发“知行合一”的特色项目式学习</w:t>
            </w:r>
            <w:r>
              <w:rPr>
                <w:rFonts w:hint="eastAsia" w:ascii="仿宋" w:hAnsi="仿宋" w:eastAsia="仿宋" w:cs="宋体"/>
                <w:sz w:val="24"/>
                <w:szCs w:val="24"/>
                <w:lang w:eastAsia="zh-CN"/>
              </w:rPr>
              <w:t>。</w:t>
            </w:r>
          </w:p>
          <w:p w14:paraId="04FB981A">
            <w:pPr>
              <w:spacing w:line="320" w:lineRule="exact"/>
            </w:pPr>
            <w:r>
              <w:rPr>
                <w:rFonts w:hint="eastAsia" w:ascii="仿宋" w:hAnsi="仿宋" w:eastAsia="仿宋" w:cs="宋体"/>
                <w:sz w:val="24"/>
                <w:szCs w:val="24"/>
              </w:rPr>
              <w:t>设计核心项目： 每学期开展1-2个跨学科融合项目。例如，为我们的足球健儿设计一份营养恢复餐”。劳动： 种植所需的食材（如西红柿、黄瓜等）。中医药文化： 学习药食同源理念，了解哪些食材具有恢复体力、健脾开胃的功效。足球/体育： 了解运动员的营养需求和体能恢复特点。综合实践： 亲手制作并品尝营养餐。</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3A4935D">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77951BC">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毕凯</w:t>
            </w:r>
          </w:p>
        </w:tc>
      </w:tr>
    </w:tbl>
    <w:p w14:paraId="2D1585EF">
      <w:pPr>
        <w:spacing w:line="200" w:lineRule="exact"/>
        <w:rPr>
          <w:rFonts w:ascii="仿宋" w:hAnsi="仿宋" w:eastAsia="仿宋" w:cs="宋体"/>
          <w:szCs w:val="21"/>
        </w:rPr>
      </w:pPr>
    </w:p>
    <w:p w14:paraId="39A14136">
      <w:pPr>
        <w:spacing w:line="200" w:lineRule="exact"/>
        <w:rPr>
          <w:rFonts w:ascii="仿宋" w:hAnsi="仿宋" w:eastAsia="仿宋" w:cs="宋体"/>
          <w:szCs w:val="21"/>
        </w:rPr>
      </w:pPr>
    </w:p>
    <w:p w14:paraId="3CF83713">
      <w:pPr>
        <w:spacing w:line="200" w:lineRule="exact"/>
        <w:rPr>
          <w:rFonts w:ascii="仿宋" w:hAnsi="仿宋" w:eastAsia="仿宋" w:cs="宋体"/>
          <w:szCs w:val="21"/>
        </w:rPr>
      </w:pPr>
    </w:p>
    <w:p w14:paraId="6C419FC2">
      <w:pPr>
        <w:spacing w:line="200" w:lineRule="exact"/>
        <w:rPr>
          <w:rFonts w:ascii="仿宋" w:hAnsi="仿宋" w:eastAsia="仿宋" w:cs="宋体"/>
          <w:szCs w:val="21"/>
        </w:rPr>
      </w:pPr>
    </w:p>
    <w:p w14:paraId="0D9D36A8">
      <w:pPr>
        <w:spacing w:line="200" w:lineRule="exact"/>
        <w:rPr>
          <w:rFonts w:ascii="仿宋" w:hAnsi="仿宋" w:eastAsia="仿宋" w:cs="宋体"/>
          <w:szCs w:val="21"/>
        </w:rPr>
      </w:pPr>
    </w:p>
    <w:p w14:paraId="04948862">
      <w:pPr>
        <w:pStyle w:val="2"/>
        <w:rPr>
          <w:rFonts w:ascii="仿宋" w:hAnsi="仿宋" w:eastAsia="仿宋" w:cs="宋体"/>
          <w:szCs w:val="21"/>
        </w:rPr>
      </w:pPr>
    </w:p>
    <w:p w14:paraId="757F10AF">
      <w:pPr>
        <w:pStyle w:val="2"/>
        <w:rPr>
          <w:rFonts w:ascii="仿宋" w:hAnsi="仿宋" w:eastAsia="仿宋" w:cs="宋体"/>
          <w:szCs w:val="21"/>
        </w:rPr>
      </w:pPr>
    </w:p>
    <w:p w14:paraId="509718CD">
      <w:pPr>
        <w:spacing w:line="200" w:lineRule="exact"/>
        <w:rPr>
          <w:rFonts w:ascii="仿宋" w:hAnsi="仿宋" w:eastAsia="仿宋" w:cs="宋体"/>
          <w:szCs w:val="21"/>
        </w:rPr>
      </w:pPr>
    </w:p>
    <w:p w14:paraId="14FEF4AC">
      <w:pPr>
        <w:spacing w:line="200" w:lineRule="exact"/>
        <w:rPr>
          <w:rFonts w:ascii="仿宋" w:hAnsi="仿宋" w:eastAsia="仿宋" w:cs="宋体"/>
          <w:szCs w:val="21"/>
        </w:rPr>
      </w:pPr>
    </w:p>
    <w:p w14:paraId="70263318">
      <w:pPr>
        <w:spacing w:line="280" w:lineRule="exact"/>
        <w:jc w:val="center"/>
        <w:rPr>
          <w:rFonts w:ascii="仿宋" w:hAnsi="仿宋" w:eastAsia="仿宋" w:cs="宋体"/>
          <w:b/>
          <w:sz w:val="28"/>
          <w:szCs w:val="21"/>
        </w:rPr>
      </w:pPr>
    </w:p>
    <w:p w14:paraId="2BF6FCE7">
      <w:pPr>
        <w:spacing w:line="280" w:lineRule="exact"/>
        <w:jc w:val="center"/>
        <w:rPr>
          <w:rFonts w:ascii="仿宋" w:hAnsi="仿宋" w:eastAsia="仿宋" w:cs="宋体"/>
          <w:b/>
          <w:sz w:val="28"/>
          <w:szCs w:val="21"/>
        </w:rPr>
      </w:pPr>
      <w:r>
        <w:rPr>
          <w:rFonts w:hint="eastAsia" w:ascii="仿宋" w:hAnsi="仿宋" w:eastAsia="仿宋" w:cs="宋体"/>
          <w:b/>
          <w:sz w:val="28"/>
          <w:szCs w:val="21"/>
        </w:rPr>
        <w:t>青岛西海岸新区</w:t>
      </w:r>
      <w:r>
        <w:rPr>
          <w:rFonts w:hint="eastAsia" w:ascii="仿宋" w:hAnsi="仿宋" w:eastAsia="仿宋" w:cs="宋体"/>
          <w:b/>
          <w:sz w:val="28"/>
          <w:szCs w:val="21"/>
          <w:lang w:eastAsia="zh-CN"/>
        </w:rPr>
        <w:t>东岳路小学</w:t>
      </w:r>
      <w:r>
        <w:rPr>
          <w:rFonts w:hint="eastAsia" w:ascii="仿宋" w:hAnsi="仿宋" w:eastAsia="仿宋" w:cs="宋体"/>
          <w:b/>
          <w:sz w:val="28"/>
          <w:szCs w:val="21"/>
        </w:rPr>
        <w:t>五</w:t>
      </w:r>
      <w:r>
        <w:rPr>
          <w:rFonts w:ascii="仿宋" w:hAnsi="仿宋" w:eastAsia="仿宋" w:cs="宋体"/>
          <w:b/>
          <w:sz w:val="28"/>
          <w:szCs w:val="21"/>
        </w:rPr>
        <w:t>年发展规划年度目标分解表</w:t>
      </w:r>
    </w:p>
    <w:tbl>
      <w:tblPr>
        <w:tblStyle w:val="7"/>
        <w:tblW w:w="1442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09"/>
        <w:gridCol w:w="709"/>
        <w:gridCol w:w="3402"/>
        <w:gridCol w:w="6946"/>
        <w:gridCol w:w="992"/>
        <w:gridCol w:w="992"/>
      </w:tblGrid>
      <w:tr w14:paraId="0E5A6B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675" w:type="dxa"/>
            <w:tcBorders>
              <w:top w:val="single" w:color="auto" w:sz="12" w:space="0"/>
              <w:left w:val="single" w:color="auto" w:sz="12" w:space="0"/>
              <w:bottom w:val="single" w:color="auto" w:sz="4" w:space="0"/>
              <w:right w:val="single" w:color="auto" w:sz="4" w:space="0"/>
            </w:tcBorders>
            <w:shd w:val="clear" w:color="auto" w:fill="auto"/>
            <w:vAlign w:val="center"/>
          </w:tcPr>
          <w:p w14:paraId="0AB531DF">
            <w:pPr>
              <w:spacing w:line="200" w:lineRule="exact"/>
              <w:jc w:val="center"/>
              <w:rPr>
                <w:rFonts w:ascii="仿宋" w:hAnsi="仿宋" w:eastAsia="仿宋" w:cs="宋体"/>
                <w:b/>
                <w:szCs w:val="21"/>
              </w:rPr>
            </w:pPr>
            <w:r>
              <w:rPr>
                <w:rFonts w:hint="eastAsia" w:ascii="仿宋" w:hAnsi="仿宋" w:eastAsia="仿宋" w:cs="宋体"/>
                <w:b/>
                <w:szCs w:val="21"/>
              </w:rPr>
              <w:t>B级</w:t>
            </w:r>
          </w:p>
          <w:p w14:paraId="1CF16B46">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709" w:type="dxa"/>
            <w:tcBorders>
              <w:top w:val="single" w:color="auto" w:sz="12" w:space="0"/>
              <w:left w:val="single" w:color="auto" w:sz="4" w:space="0"/>
              <w:bottom w:val="single" w:color="auto" w:sz="4" w:space="0"/>
              <w:right w:val="single" w:color="auto" w:sz="4" w:space="0"/>
            </w:tcBorders>
            <w:shd w:val="clear" w:color="auto" w:fill="auto"/>
            <w:vAlign w:val="center"/>
          </w:tcPr>
          <w:p w14:paraId="074AC808">
            <w:pPr>
              <w:spacing w:line="200" w:lineRule="exact"/>
              <w:jc w:val="center"/>
              <w:rPr>
                <w:rFonts w:ascii="仿宋" w:hAnsi="仿宋" w:eastAsia="仿宋" w:cs="宋体"/>
                <w:b/>
                <w:szCs w:val="21"/>
              </w:rPr>
            </w:pPr>
            <w:r>
              <w:rPr>
                <w:rFonts w:hint="eastAsia" w:ascii="仿宋" w:hAnsi="仿宋" w:eastAsia="仿宋" w:cs="宋体"/>
                <w:b/>
                <w:szCs w:val="21"/>
              </w:rPr>
              <w:t>C级</w:t>
            </w:r>
          </w:p>
          <w:p w14:paraId="4359BBF2">
            <w:pPr>
              <w:spacing w:line="200" w:lineRule="exact"/>
              <w:jc w:val="center"/>
              <w:rPr>
                <w:rFonts w:ascii="仿宋" w:hAnsi="仿宋" w:eastAsia="仿宋" w:cs="宋体"/>
                <w:b/>
                <w:szCs w:val="21"/>
              </w:rPr>
            </w:pPr>
            <w:r>
              <w:rPr>
                <w:rFonts w:hint="eastAsia" w:ascii="仿宋" w:hAnsi="仿宋" w:eastAsia="仿宋" w:cs="宋体"/>
                <w:b/>
                <w:szCs w:val="21"/>
              </w:rPr>
              <w:t>指标</w:t>
            </w:r>
          </w:p>
        </w:tc>
        <w:tc>
          <w:tcPr>
            <w:tcW w:w="4111"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74B978FB">
            <w:pPr>
              <w:spacing w:line="200" w:lineRule="exact"/>
              <w:jc w:val="center"/>
              <w:rPr>
                <w:rFonts w:ascii="仿宋" w:hAnsi="仿宋" w:eastAsia="仿宋" w:cs="宋体"/>
                <w:b/>
                <w:szCs w:val="21"/>
              </w:rPr>
            </w:pPr>
            <w:r>
              <w:rPr>
                <w:rFonts w:hint="eastAsia" w:ascii="仿宋" w:hAnsi="仿宋" w:eastAsia="仿宋" w:cs="宋体"/>
                <w:b/>
                <w:szCs w:val="21"/>
              </w:rPr>
              <w:t>年度目标</w:t>
            </w:r>
          </w:p>
        </w:tc>
        <w:tc>
          <w:tcPr>
            <w:tcW w:w="6946" w:type="dxa"/>
            <w:tcBorders>
              <w:top w:val="single" w:color="auto" w:sz="12" w:space="0"/>
              <w:left w:val="single" w:color="auto" w:sz="4" w:space="0"/>
              <w:bottom w:val="single" w:color="auto" w:sz="4" w:space="0"/>
              <w:right w:val="single" w:color="auto" w:sz="4" w:space="0"/>
            </w:tcBorders>
            <w:shd w:val="clear" w:color="auto" w:fill="auto"/>
            <w:vAlign w:val="center"/>
          </w:tcPr>
          <w:p w14:paraId="4239FD3E">
            <w:pPr>
              <w:spacing w:line="200" w:lineRule="exact"/>
              <w:jc w:val="center"/>
              <w:rPr>
                <w:rFonts w:ascii="仿宋" w:hAnsi="仿宋" w:eastAsia="仿宋" w:cs="宋体"/>
                <w:b/>
                <w:szCs w:val="21"/>
              </w:rPr>
            </w:pPr>
            <w:r>
              <w:rPr>
                <w:rFonts w:hint="eastAsia" w:ascii="仿宋" w:hAnsi="仿宋" w:eastAsia="仿宋" w:cs="宋体"/>
                <w:b/>
                <w:szCs w:val="21"/>
              </w:rPr>
              <w:t>具体措施</w:t>
            </w:r>
          </w:p>
        </w:tc>
        <w:tc>
          <w:tcPr>
            <w:tcW w:w="992" w:type="dxa"/>
            <w:tcBorders>
              <w:top w:val="single" w:color="auto" w:sz="12" w:space="0"/>
              <w:left w:val="single" w:color="auto" w:sz="4" w:space="0"/>
              <w:bottom w:val="single" w:color="auto" w:sz="4" w:space="0"/>
              <w:right w:val="single" w:color="auto" w:sz="4" w:space="0"/>
            </w:tcBorders>
            <w:shd w:val="clear" w:color="auto" w:fill="auto"/>
            <w:vAlign w:val="center"/>
          </w:tcPr>
          <w:p w14:paraId="12777C7D">
            <w:pPr>
              <w:spacing w:line="200" w:lineRule="exact"/>
              <w:jc w:val="center"/>
              <w:rPr>
                <w:rFonts w:ascii="仿宋" w:hAnsi="仿宋" w:eastAsia="仿宋" w:cs="宋体"/>
                <w:b/>
                <w:szCs w:val="21"/>
              </w:rPr>
            </w:pPr>
            <w:r>
              <w:rPr>
                <w:rFonts w:hint="eastAsia" w:ascii="仿宋" w:hAnsi="仿宋" w:eastAsia="仿宋" w:cs="宋体"/>
                <w:b/>
                <w:szCs w:val="21"/>
              </w:rPr>
              <w:t>完成</w:t>
            </w:r>
          </w:p>
          <w:p w14:paraId="23E0500B">
            <w:pPr>
              <w:spacing w:line="200" w:lineRule="exact"/>
              <w:jc w:val="center"/>
              <w:rPr>
                <w:rFonts w:ascii="仿宋" w:hAnsi="仿宋" w:eastAsia="仿宋" w:cs="宋体"/>
                <w:b/>
                <w:szCs w:val="21"/>
              </w:rPr>
            </w:pPr>
            <w:r>
              <w:rPr>
                <w:rFonts w:hint="eastAsia" w:ascii="仿宋" w:hAnsi="仿宋" w:eastAsia="仿宋" w:cs="宋体"/>
                <w:b/>
                <w:szCs w:val="21"/>
              </w:rPr>
              <w:t>时间</w:t>
            </w:r>
          </w:p>
        </w:tc>
        <w:tc>
          <w:tcPr>
            <w:tcW w:w="992" w:type="dxa"/>
            <w:tcBorders>
              <w:top w:val="single" w:color="auto" w:sz="12" w:space="0"/>
              <w:left w:val="single" w:color="auto" w:sz="4" w:space="0"/>
              <w:bottom w:val="single" w:color="auto" w:sz="4" w:space="0"/>
              <w:right w:val="single" w:color="auto" w:sz="4" w:space="0"/>
            </w:tcBorders>
            <w:shd w:val="clear" w:color="auto" w:fill="auto"/>
            <w:vAlign w:val="center"/>
          </w:tcPr>
          <w:p w14:paraId="59BE4A1A">
            <w:pPr>
              <w:spacing w:line="200" w:lineRule="exact"/>
              <w:jc w:val="center"/>
              <w:rPr>
                <w:rFonts w:ascii="仿宋" w:hAnsi="仿宋" w:eastAsia="仿宋" w:cs="宋体"/>
                <w:b/>
                <w:szCs w:val="21"/>
              </w:rPr>
            </w:pPr>
            <w:r>
              <w:rPr>
                <w:rFonts w:hint="eastAsia" w:ascii="仿宋" w:hAnsi="仿宋" w:eastAsia="仿宋" w:cs="宋体"/>
                <w:b/>
                <w:szCs w:val="21"/>
              </w:rPr>
              <w:t>责任人</w:t>
            </w:r>
          </w:p>
          <w:p w14:paraId="7B977D3D">
            <w:pPr>
              <w:spacing w:line="200" w:lineRule="exact"/>
              <w:jc w:val="center"/>
              <w:rPr>
                <w:rFonts w:ascii="仿宋" w:hAnsi="仿宋" w:eastAsia="仿宋" w:cs="宋体"/>
                <w:b/>
                <w:szCs w:val="21"/>
              </w:rPr>
            </w:pPr>
            <w:r>
              <w:rPr>
                <w:rFonts w:hint="eastAsia" w:ascii="仿宋" w:hAnsi="仿宋" w:eastAsia="仿宋" w:cs="宋体"/>
                <w:b/>
                <w:szCs w:val="21"/>
              </w:rPr>
              <w:t>（部门）</w:t>
            </w:r>
          </w:p>
        </w:tc>
      </w:tr>
      <w:tr w14:paraId="0D0754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41" w:hRule="atLeast"/>
        </w:trPr>
        <w:tc>
          <w:tcPr>
            <w:tcW w:w="675" w:type="dxa"/>
            <w:tcBorders>
              <w:top w:val="single" w:color="auto" w:sz="4" w:space="0"/>
              <w:left w:val="single" w:color="auto" w:sz="12" w:space="0"/>
              <w:right w:val="single" w:color="auto" w:sz="4" w:space="0"/>
            </w:tcBorders>
            <w:shd w:val="clear" w:color="auto" w:fill="auto"/>
            <w:vAlign w:val="center"/>
          </w:tcPr>
          <w:p w14:paraId="14D590AC">
            <w:pPr>
              <w:spacing w:line="200" w:lineRule="exact"/>
              <w:textAlignment w:val="baseline"/>
              <w:rPr>
                <w:rFonts w:ascii="仿宋" w:hAnsi="仿宋" w:eastAsia="仿宋" w:cs="宋体"/>
                <w:szCs w:val="21"/>
              </w:rPr>
            </w:pPr>
            <w:r>
              <w:rPr>
                <w:rFonts w:hint="eastAsia" w:ascii="仿宋" w:hAnsi="仿宋" w:eastAsia="仿宋" w:cs="宋体"/>
                <w:szCs w:val="21"/>
              </w:rPr>
              <w:t>B21</w:t>
            </w:r>
          </w:p>
          <w:p w14:paraId="06A46B67">
            <w:pPr>
              <w:spacing w:line="200" w:lineRule="exact"/>
              <w:textAlignment w:val="baseline"/>
              <w:rPr>
                <w:rFonts w:ascii="仿宋" w:hAnsi="仿宋" w:eastAsia="仿宋" w:cs="宋体"/>
                <w:szCs w:val="21"/>
              </w:rPr>
            </w:pPr>
            <w:r>
              <w:rPr>
                <w:rFonts w:hint="eastAsia" w:ascii="仿宋" w:hAnsi="仿宋" w:eastAsia="仿宋" w:cs="宋体"/>
                <w:szCs w:val="21"/>
              </w:rPr>
              <w:t>督导自评与</w:t>
            </w:r>
          </w:p>
          <w:p w14:paraId="3075AECF">
            <w:pPr>
              <w:spacing w:line="200" w:lineRule="exact"/>
              <w:textAlignment w:val="baseline"/>
              <w:rPr>
                <w:rFonts w:ascii="仿宋" w:hAnsi="仿宋" w:eastAsia="仿宋" w:cs="宋体"/>
                <w:szCs w:val="21"/>
              </w:rPr>
            </w:pPr>
            <w:r>
              <w:rPr>
                <w:rFonts w:hint="eastAsia" w:ascii="仿宋" w:hAnsi="仿宋" w:eastAsia="仿宋" w:cs="宋体"/>
                <w:szCs w:val="21"/>
              </w:rPr>
              <w:t>整改</w:t>
            </w:r>
          </w:p>
          <w:p w14:paraId="6D336F56">
            <w:pPr>
              <w:spacing w:line="200" w:lineRule="exact"/>
              <w:textAlignment w:val="baseline"/>
              <w:rPr>
                <w:rFonts w:ascii="仿宋" w:hAnsi="仿宋" w:eastAsia="仿宋" w:cs="宋体"/>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764CBC9">
            <w:pPr>
              <w:spacing w:line="200" w:lineRule="exact"/>
              <w:textAlignment w:val="baseline"/>
              <w:rPr>
                <w:rFonts w:hint="eastAsia" w:ascii="仿宋" w:hAnsi="仿宋" w:eastAsia="仿宋" w:cs="宋体"/>
                <w:szCs w:val="21"/>
                <w:lang w:eastAsia="zh-CN"/>
              </w:rPr>
            </w:pPr>
            <w:r>
              <w:rPr>
                <w:rFonts w:ascii="仿宋" w:hAnsi="仿宋" w:eastAsia="仿宋" w:cs="宋体"/>
                <w:szCs w:val="21"/>
              </w:rPr>
              <w:t>C</w:t>
            </w:r>
            <w:r>
              <w:rPr>
                <w:rFonts w:hint="eastAsia" w:ascii="仿宋" w:hAnsi="仿宋" w:eastAsia="仿宋" w:cs="宋体"/>
                <w:szCs w:val="21"/>
              </w:rPr>
              <w:t>5</w:t>
            </w:r>
            <w:r>
              <w:rPr>
                <w:rFonts w:hint="eastAsia" w:ascii="仿宋" w:hAnsi="仿宋" w:eastAsia="仿宋" w:cs="宋体"/>
                <w:szCs w:val="21"/>
                <w:lang w:val="en-US" w:eastAsia="zh-CN"/>
              </w:rPr>
              <w:t>3</w:t>
            </w:r>
          </w:p>
          <w:p w14:paraId="7254EBEA">
            <w:pPr>
              <w:spacing w:line="200" w:lineRule="exact"/>
              <w:textAlignment w:val="baseline"/>
              <w:rPr>
                <w:rFonts w:ascii="仿宋" w:hAnsi="仿宋" w:eastAsia="仿宋" w:cs="宋体"/>
                <w:szCs w:val="21"/>
              </w:rPr>
            </w:pPr>
            <w:r>
              <w:rPr>
                <w:rFonts w:hint="eastAsia" w:ascii="仿宋" w:hAnsi="仿宋" w:eastAsia="仿宋" w:cs="宋体"/>
                <w:szCs w:val="21"/>
              </w:rPr>
              <w:t>督导自评与</w:t>
            </w:r>
          </w:p>
          <w:p w14:paraId="717926C0">
            <w:pPr>
              <w:spacing w:line="200" w:lineRule="exact"/>
              <w:textAlignment w:val="baseline"/>
              <w:rPr>
                <w:rFonts w:ascii="仿宋" w:hAnsi="仿宋" w:eastAsia="仿宋" w:cs="宋体"/>
                <w:szCs w:val="21"/>
              </w:rPr>
            </w:pPr>
            <w:r>
              <w:rPr>
                <w:rFonts w:hint="eastAsia" w:ascii="仿宋" w:hAnsi="仿宋" w:eastAsia="仿宋" w:cs="宋体"/>
                <w:szCs w:val="21"/>
              </w:rPr>
              <w:t>整改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F66BE8F">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w:t>
            </w:r>
          </w:p>
          <w:p w14:paraId="7D03015F">
            <w:pPr>
              <w:spacing w:line="200" w:lineRule="exact"/>
              <w:rPr>
                <w:rFonts w:ascii="仿宋" w:hAnsi="仿宋" w:eastAsia="仿宋" w:cs="宋体"/>
                <w:szCs w:val="21"/>
              </w:rPr>
            </w:pPr>
          </w:p>
        </w:tc>
        <w:tc>
          <w:tcPr>
            <w:tcW w:w="3402" w:type="dxa"/>
            <w:tcBorders>
              <w:top w:val="single" w:color="auto" w:sz="4" w:space="0"/>
              <w:left w:val="single" w:color="auto" w:sz="4" w:space="0"/>
              <w:bottom w:val="single" w:color="auto" w:sz="4" w:space="0"/>
              <w:right w:val="single" w:color="auto" w:sz="4" w:space="0"/>
            </w:tcBorders>
            <w:shd w:val="clear" w:color="auto" w:fill="auto"/>
            <w:vAlign w:val="center"/>
          </w:tcPr>
          <w:p w14:paraId="52F143BA">
            <w:pPr>
              <w:spacing w:line="320" w:lineRule="exact"/>
              <w:rPr>
                <w:rFonts w:ascii="仿宋" w:hAnsi="仿宋" w:eastAsia="仿宋" w:cs="宋体"/>
                <w:sz w:val="24"/>
                <w:szCs w:val="24"/>
              </w:rPr>
            </w:pPr>
            <w:r>
              <w:rPr>
                <w:rFonts w:hint="eastAsia" w:ascii="仿宋" w:hAnsi="仿宋" w:eastAsia="仿宋" w:cs="宋体"/>
                <w:sz w:val="24"/>
                <w:szCs w:val="24"/>
              </w:rPr>
              <w:t>建立校内督导机制，完善自评和整改制度，促进学校自我监督、自我改进和自我提升。根据责任督学督导和第三方督导评估反馈情况，及时整改，强化落实。</w:t>
            </w:r>
          </w:p>
        </w:tc>
        <w:tc>
          <w:tcPr>
            <w:tcW w:w="6946" w:type="dxa"/>
            <w:tcBorders>
              <w:top w:val="single" w:color="auto" w:sz="4" w:space="0"/>
              <w:left w:val="single" w:color="auto" w:sz="4" w:space="0"/>
              <w:bottom w:val="single" w:color="auto" w:sz="4" w:space="0"/>
              <w:right w:val="single" w:color="auto" w:sz="4" w:space="0"/>
            </w:tcBorders>
            <w:shd w:val="clear" w:color="auto" w:fill="auto"/>
            <w:vAlign w:val="center"/>
          </w:tcPr>
          <w:p w14:paraId="0B68A003">
            <w:pPr>
              <w:spacing w:line="320" w:lineRule="exact"/>
              <w:rPr>
                <w:rFonts w:ascii="仿宋" w:hAnsi="仿宋" w:eastAsia="仿宋" w:cs="宋体"/>
                <w:sz w:val="24"/>
                <w:szCs w:val="24"/>
              </w:rPr>
            </w:pPr>
            <w:r>
              <w:rPr>
                <w:rFonts w:hint="eastAsia" w:ascii="仿宋" w:hAnsi="仿宋" w:eastAsia="仿宋" w:cs="宋体"/>
                <w:sz w:val="24"/>
                <w:szCs w:val="24"/>
              </w:rPr>
              <w:t>1</w:t>
            </w:r>
            <w:r>
              <w:rPr>
                <w:rFonts w:ascii="仿宋" w:hAnsi="仿宋" w:eastAsia="仿宋" w:cs="宋体"/>
                <w:sz w:val="24"/>
                <w:szCs w:val="24"/>
              </w:rPr>
              <w:t>.</w:t>
            </w:r>
            <w:r>
              <w:rPr>
                <w:rFonts w:hint="eastAsia" w:ascii="仿宋" w:hAnsi="仿宋" w:eastAsia="仿宋" w:cs="宋体"/>
                <w:sz w:val="24"/>
                <w:szCs w:val="24"/>
              </w:rPr>
              <w:t>成立以校长为组长的领导小组，根据规划分解职责责任到人，到部门。</w:t>
            </w:r>
          </w:p>
          <w:p w14:paraId="373B93F4">
            <w:pPr>
              <w:spacing w:line="320" w:lineRule="exact"/>
              <w:rPr>
                <w:rFonts w:ascii="仿宋" w:hAnsi="仿宋" w:eastAsia="仿宋" w:cs="宋体"/>
                <w:sz w:val="24"/>
                <w:szCs w:val="24"/>
              </w:rPr>
            </w:pPr>
            <w:r>
              <w:rPr>
                <w:rFonts w:ascii="仿宋" w:hAnsi="仿宋" w:eastAsia="仿宋" w:cs="宋体"/>
                <w:sz w:val="24"/>
                <w:szCs w:val="24"/>
              </w:rPr>
              <w:t>2.</w:t>
            </w:r>
            <w:r>
              <w:rPr>
                <w:rFonts w:hint="eastAsia" w:ascii="仿宋" w:hAnsi="仿宋" w:eastAsia="仿宋" w:cs="宋体"/>
                <w:sz w:val="24"/>
                <w:szCs w:val="24"/>
              </w:rPr>
              <w:t>建立自查和整改制度，每学期开展发展规划自查和整改工作，各负责人自行检查所负责工作，提出需整改问题清单，学校组织自查工作小组开展督查工作，通过通报、会议等方式督促落实整改。</w:t>
            </w:r>
          </w:p>
          <w:p w14:paraId="412524E4">
            <w:pPr>
              <w:spacing w:line="320" w:lineRule="exact"/>
              <w:rPr>
                <w:rFonts w:hint="eastAsia" w:ascii="仿宋" w:hAnsi="仿宋" w:eastAsia="仿宋" w:cs="宋体"/>
                <w:sz w:val="24"/>
                <w:szCs w:val="24"/>
              </w:rPr>
            </w:pPr>
            <w:r>
              <w:rPr>
                <w:rFonts w:hint="eastAsia" w:ascii="仿宋" w:hAnsi="仿宋" w:eastAsia="仿宋" w:cs="宋体"/>
                <w:sz w:val="24"/>
                <w:szCs w:val="24"/>
              </w:rPr>
              <w:t>3</w:t>
            </w:r>
            <w:r>
              <w:rPr>
                <w:rFonts w:ascii="仿宋" w:hAnsi="仿宋" w:eastAsia="仿宋" w:cs="宋体"/>
                <w:sz w:val="24"/>
                <w:szCs w:val="24"/>
              </w:rPr>
              <w:t>.</w:t>
            </w:r>
            <w:r>
              <w:rPr>
                <w:rFonts w:hint="eastAsia" w:ascii="仿宋" w:hAnsi="仿宋" w:eastAsia="仿宋" w:cs="宋体"/>
                <w:sz w:val="24"/>
                <w:szCs w:val="24"/>
              </w:rPr>
              <w:t>根据责任督学季度督导建议开展整改工作，在自查基础上，根据责任区督学的检查意见开展逐一落实整改。</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0DE61D3">
            <w:pPr>
              <w:spacing w:line="200" w:lineRule="exact"/>
              <w:rPr>
                <w:rFonts w:hint="eastAsia" w:ascii="仿宋" w:hAnsi="仿宋" w:eastAsia="仿宋" w:cs="宋体"/>
                <w:szCs w:val="21"/>
                <w:lang w:eastAsia="zh-CN"/>
              </w:rPr>
            </w:pPr>
            <w:r>
              <w:rPr>
                <w:rFonts w:hint="eastAsia" w:ascii="仿宋" w:hAnsi="仿宋" w:eastAsia="仿宋" w:cs="宋体"/>
                <w:szCs w:val="21"/>
                <w:lang w:eastAsia="zh-CN"/>
              </w:rPr>
              <w:t>2026.12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5E89224">
            <w:pPr>
              <w:spacing w:line="200" w:lineRule="exact"/>
              <w:rPr>
                <w:rFonts w:hint="default" w:ascii="仿宋" w:hAnsi="仿宋" w:eastAsia="仿宋" w:cs="宋体"/>
                <w:szCs w:val="21"/>
                <w:lang w:val="en-US" w:eastAsia="zh-CN"/>
              </w:rPr>
            </w:pPr>
            <w:r>
              <w:rPr>
                <w:rFonts w:hint="eastAsia" w:ascii="仿宋" w:hAnsi="仿宋" w:eastAsia="仿宋" w:cs="宋体"/>
                <w:szCs w:val="21"/>
                <w:lang w:val="en-US" w:eastAsia="zh-CN"/>
              </w:rPr>
              <w:t>刘润伟</w:t>
            </w:r>
          </w:p>
        </w:tc>
      </w:tr>
    </w:tbl>
    <w:p w14:paraId="43C0944C">
      <w:pPr>
        <w:spacing w:line="200" w:lineRule="exact"/>
        <w:rPr>
          <w:rFonts w:ascii="仿宋" w:hAnsi="仿宋" w:eastAsia="仿宋" w:cs="宋体"/>
          <w:szCs w:val="21"/>
        </w:rPr>
      </w:pPr>
    </w:p>
    <w:p w14:paraId="752A168E">
      <w:pPr>
        <w:spacing w:line="200" w:lineRule="exact"/>
        <w:rPr>
          <w:rFonts w:ascii="仿宋" w:hAnsi="仿宋" w:eastAsia="仿宋" w:cs="宋体"/>
          <w:szCs w:val="21"/>
        </w:rPr>
      </w:pPr>
    </w:p>
    <w:p w14:paraId="1B39D536">
      <w:pPr>
        <w:spacing w:line="200" w:lineRule="exact"/>
        <w:rPr>
          <w:rFonts w:ascii="仿宋" w:hAnsi="仿宋" w:eastAsia="仿宋" w:cs="宋体"/>
          <w:szCs w:val="21"/>
        </w:rPr>
      </w:pPr>
    </w:p>
    <w:p w14:paraId="031DDF9D">
      <w:pPr>
        <w:spacing w:line="200" w:lineRule="exact"/>
        <w:rPr>
          <w:rFonts w:ascii="仿宋" w:hAnsi="仿宋" w:eastAsia="仿宋" w:cs="宋体"/>
          <w:szCs w:val="21"/>
        </w:rPr>
      </w:pPr>
    </w:p>
    <w:p w14:paraId="700760A6">
      <w:pPr>
        <w:spacing w:line="200" w:lineRule="exact"/>
        <w:rPr>
          <w:rFonts w:ascii="仿宋" w:hAnsi="仿宋" w:eastAsia="仿宋" w:cs="宋体"/>
          <w:szCs w:val="21"/>
        </w:rPr>
      </w:pPr>
    </w:p>
    <w:p w14:paraId="25060300">
      <w:pPr>
        <w:spacing w:line="200" w:lineRule="exact"/>
        <w:rPr>
          <w:rFonts w:ascii="仿宋" w:hAnsi="仿宋" w:eastAsia="仿宋" w:cs="宋体"/>
          <w:szCs w:val="21"/>
        </w:rPr>
      </w:pPr>
    </w:p>
    <w:p w14:paraId="10CE024A">
      <w:pPr>
        <w:spacing w:line="200" w:lineRule="exact"/>
        <w:rPr>
          <w:rFonts w:ascii="仿宋" w:hAnsi="仿宋" w:eastAsia="仿宋" w:cs="宋体"/>
          <w:szCs w:val="21"/>
        </w:rPr>
      </w:pPr>
    </w:p>
    <w:p w14:paraId="719A262D">
      <w:pPr>
        <w:spacing w:line="200" w:lineRule="exact"/>
        <w:rPr>
          <w:rFonts w:ascii="仿宋" w:hAnsi="仿宋" w:eastAsia="仿宋" w:cs="宋体"/>
          <w:szCs w:val="21"/>
        </w:rPr>
      </w:pPr>
    </w:p>
    <w:p w14:paraId="0077CE5B">
      <w:pPr>
        <w:spacing w:line="200" w:lineRule="exact"/>
        <w:rPr>
          <w:rFonts w:ascii="仿宋" w:hAnsi="仿宋" w:eastAsia="仿宋" w:cs="宋体"/>
          <w:szCs w:val="21"/>
        </w:rPr>
      </w:pPr>
    </w:p>
    <w:p w14:paraId="606F4FE7">
      <w:pPr>
        <w:spacing w:line="200" w:lineRule="exact"/>
        <w:rPr>
          <w:rFonts w:ascii="仿宋" w:hAnsi="仿宋" w:eastAsia="仿宋" w:cs="宋体"/>
          <w:szCs w:val="21"/>
        </w:rPr>
      </w:pPr>
    </w:p>
    <w:p w14:paraId="31AD2140">
      <w:pPr>
        <w:spacing w:line="200" w:lineRule="exact"/>
        <w:rPr>
          <w:rFonts w:ascii="仿宋" w:hAnsi="仿宋" w:eastAsia="仿宋" w:cs="宋体"/>
          <w:szCs w:val="21"/>
        </w:rPr>
      </w:pPr>
    </w:p>
    <w:p w14:paraId="62321B94">
      <w:pPr>
        <w:spacing w:line="200" w:lineRule="exact"/>
        <w:rPr>
          <w:rFonts w:ascii="仿宋" w:hAnsi="仿宋" w:eastAsia="仿宋" w:cs="宋体"/>
          <w:szCs w:val="21"/>
        </w:rPr>
      </w:pPr>
    </w:p>
    <w:p w14:paraId="52486C78">
      <w:pPr>
        <w:spacing w:line="200" w:lineRule="exact"/>
        <w:rPr>
          <w:rFonts w:ascii="仿宋" w:hAnsi="仿宋" w:eastAsia="仿宋" w:cs="宋体"/>
          <w:szCs w:val="21"/>
        </w:rPr>
      </w:pPr>
    </w:p>
    <w:p w14:paraId="41CCAB52">
      <w:pPr>
        <w:spacing w:line="200" w:lineRule="exact"/>
        <w:rPr>
          <w:rFonts w:hint="eastAsia" w:ascii="仿宋" w:hAnsi="仿宋" w:eastAsia="仿宋" w:cs="宋体"/>
          <w:szCs w:val="21"/>
        </w:rPr>
      </w:pPr>
    </w:p>
    <w:sectPr>
      <w:pgSz w:w="16838" w:h="11906" w:orient="landscape"/>
      <w:pgMar w:top="1418" w:right="1134" w:bottom="1134" w:left="1418" w:header="851" w:footer="992" w:gutter="0"/>
      <w:pgNumType w:fmt="decimal"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BE25B2F9">
    <w:panose1 w:val="02010601030101010101"/>
    <w:charset w:val="86"/>
    <w:family w:val="auto"/>
    <w:pitch w:val="default"/>
    <w:sig w:usb0="00000001" w:usb1="00000000" w:usb2="00000000" w:usb3="00000000" w:csb0="00040001" w:csb1="00000000"/>
  </w:font>
  <w:font w:name="KSOFBFDA8B98">
    <w:panose1 w:val="020106010301010101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1960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95464">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595464">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758"/>
    <w:rsid w:val="000016D2"/>
    <w:rsid w:val="00001B6F"/>
    <w:rsid w:val="00011AA7"/>
    <w:rsid w:val="00030C24"/>
    <w:rsid w:val="000325AE"/>
    <w:rsid w:val="00033904"/>
    <w:rsid w:val="000347BA"/>
    <w:rsid w:val="00043C93"/>
    <w:rsid w:val="00045CFC"/>
    <w:rsid w:val="000465A7"/>
    <w:rsid w:val="00047276"/>
    <w:rsid w:val="00047331"/>
    <w:rsid w:val="00047E0D"/>
    <w:rsid w:val="00053DE9"/>
    <w:rsid w:val="000670C6"/>
    <w:rsid w:val="000803F6"/>
    <w:rsid w:val="00090F1E"/>
    <w:rsid w:val="00090F99"/>
    <w:rsid w:val="00091A65"/>
    <w:rsid w:val="000A099C"/>
    <w:rsid w:val="000A1976"/>
    <w:rsid w:val="000A472F"/>
    <w:rsid w:val="000B0ABF"/>
    <w:rsid w:val="000B5574"/>
    <w:rsid w:val="000B7B2F"/>
    <w:rsid w:val="000D2B42"/>
    <w:rsid w:val="000E0B01"/>
    <w:rsid w:val="000E6564"/>
    <w:rsid w:val="000E6CF8"/>
    <w:rsid w:val="000F2072"/>
    <w:rsid w:val="000F2D9B"/>
    <w:rsid w:val="001074FD"/>
    <w:rsid w:val="0010752B"/>
    <w:rsid w:val="00110695"/>
    <w:rsid w:val="0011768A"/>
    <w:rsid w:val="00120ACE"/>
    <w:rsid w:val="001311BC"/>
    <w:rsid w:val="00163293"/>
    <w:rsid w:val="001658F6"/>
    <w:rsid w:val="00167885"/>
    <w:rsid w:val="001772C3"/>
    <w:rsid w:val="00186CC3"/>
    <w:rsid w:val="001A654C"/>
    <w:rsid w:val="001B2354"/>
    <w:rsid w:val="001B78A5"/>
    <w:rsid w:val="001C2CDE"/>
    <w:rsid w:val="001C34B9"/>
    <w:rsid w:val="001C5489"/>
    <w:rsid w:val="001D54AB"/>
    <w:rsid w:val="001D690E"/>
    <w:rsid w:val="001E44D9"/>
    <w:rsid w:val="001E7DF0"/>
    <w:rsid w:val="001F195D"/>
    <w:rsid w:val="001F319E"/>
    <w:rsid w:val="001F7D97"/>
    <w:rsid w:val="002012A3"/>
    <w:rsid w:val="00212419"/>
    <w:rsid w:val="00214614"/>
    <w:rsid w:val="002155F9"/>
    <w:rsid w:val="00215E67"/>
    <w:rsid w:val="00217FED"/>
    <w:rsid w:val="0023713D"/>
    <w:rsid w:val="0025183F"/>
    <w:rsid w:val="00256D6A"/>
    <w:rsid w:val="0026049E"/>
    <w:rsid w:val="002760E3"/>
    <w:rsid w:val="00284C37"/>
    <w:rsid w:val="00285443"/>
    <w:rsid w:val="002948BE"/>
    <w:rsid w:val="002A04CE"/>
    <w:rsid w:val="002A2E45"/>
    <w:rsid w:val="002B655C"/>
    <w:rsid w:val="002C2DD6"/>
    <w:rsid w:val="002C3298"/>
    <w:rsid w:val="002C4889"/>
    <w:rsid w:val="002C514D"/>
    <w:rsid w:val="002C78DB"/>
    <w:rsid w:val="002D08EE"/>
    <w:rsid w:val="002D37A3"/>
    <w:rsid w:val="002E0720"/>
    <w:rsid w:val="002E5755"/>
    <w:rsid w:val="002F315C"/>
    <w:rsid w:val="00301044"/>
    <w:rsid w:val="00304F70"/>
    <w:rsid w:val="00310A9C"/>
    <w:rsid w:val="0031293C"/>
    <w:rsid w:val="0032209E"/>
    <w:rsid w:val="00323567"/>
    <w:rsid w:val="0032588A"/>
    <w:rsid w:val="00327268"/>
    <w:rsid w:val="00327374"/>
    <w:rsid w:val="00330E97"/>
    <w:rsid w:val="00331770"/>
    <w:rsid w:val="00332A16"/>
    <w:rsid w:val="00351AB2"/>
    <w:rsid w:val="00353046"/>
    <w:rsid w:val="00353661"/>
    <w:rsid w:val="00355B73"/>
    <w:rsid w:val="00363A6F"/>
    <w:rsid w:val="0036590F"/>
    <w:rsid w:val="00371199"/>
    <w:rsid w:val="00376D7E"/>
    <w:rsid w:val="0038071B"/>
    <w:rsid w:val="00382584"/>
    <w:rsid w:val="003878EA"/>
    <w:rsid w:val="00396286"/>
    <w:rsid w:val="003A0F90"/>
    <w:rsid w:val="003A3BB1"/>
    <w:rsid w:val="003B3202"/>
    <w:rsid w:val="003B6CE5"/>
    <w:rsid w:val="003C0DC4"/>
    <w:rsid w:val="003C589C"/>
    <w:rsid w:val="003D77CB"/>
    <w:rsid w:val="003E473B"/>
    <w:rsid w:val="003E5ADE"/>
    <w:rsid w:val="003F01D0"/>
    <w:rsid w:val="00400060"/>
    <w:rsid w:val="004049B0"/>
    <w:rsid w:val="0040519E"/>
    <w:rsid w:val="0042105B"/>
    <w:rsid w:val="00431FC4"/>
    <w:rsid w:val="0043450E"/>
    <w:rsid w:val="0043516D"/>
    <w:rsid w:val="004352B2"/>
    <w:rsid w:val="0043555D"/>
    <w:rsid w:val="00437793"/>
    <w:rsid w:val="0044022E"/>
    <w:rsid w:val="00440ED4"/>
    <w:rsid w:val="0044771A"/>
    <w:rsid w:val="00471019"/>
    <w:rsid w:val="00472417"/>
    <w:rsid w:val="004750CA"/>
    <w:rsid w:val="004753A1"/>
    <w:rsid w:val="00476485"/>
    <w:rsid w:val="0047653D"/>
    <w:rsid w:val="00476C23"/>
    <w:rsid w:val="004928F5"/>
    <w:rsid w:val="004A2791"/>
    <w:rsid w:val="004A4F58"/>
    <w:rsid w:val="004A6CA9"/>
    <w:rsid w:val="004B7C85"/>
    <w:rsid w:val="004C2F49"/>
    <w:rsid w:val="004E119E"/>
    <w:rsid w:val="004E42DF"/>
    <w:rsid w:val="004E57ED"/>
    <w:rsid w:val="004F57D3"/>
    <w:rsid w:val="004F7368"/>
    <w:rsid w:val="00523E7B"/>
    <w:rsid w:val="005279C6"/>
    <w:rsid w:val="00530EB9"/>
    <w:rsid w:val="005331FD"/>
    <w:rsid w:val="00535636"/>
    <w:rsid w:val="00535E18"/>
    <w:rsid w:val="00542EAC"/>
    <w:rsid w:val="005432E2"/>
    <w:rsid w:val="00547D05"/>
    <w:rsid w:val="00551A8A"/>
    <w:rsid w:val="00552636"/>
    <w:rsid w:val="00556DA5"/>
    <w:rsid w:val="00562498"/>
    <w:rsid w:val="005672FB"/>
    <w:rsid w:val="0057210A"/>
    <w:rsid w:val="005874FC"/>
    <w:rsid w:val="00593E01"/>
    <w:rsid w:val="00594E9A"/>
    <w:rsid w:val="005951A1"/>
    <w:rsid w:val="005A19A3"/>
    <w:rsid w:val="005A3D49"/>
    <w:rsid w:val="005A3DD3"/>
    <w:rsid w:val="005A5B86"/>
    <w:rsid w:val="005A6164"/>
    <w:rsid w:val="005B1297"/>
    <w:rsid w:val="005B7138"/>
    <w:rsid w:val="005C0588"/>
    <w:rsid w:val="005C2CE9"/>
    <w:rsid w:val="005D0BC2"/>
    <w:rsid w:val="005D23FF"/>
    <w:rsid w:val="005D4905"/>
    <w:rsid w:val="005E32E5"/>
    <w:rsid w:val="005E46D9"/>
    <w:rsid w:val="005E57B8"/>
    <w:rsid w:val="005E7247"/>
    <w:rsid w:val="005F096F"/>
    <w:rsid w:val="005F5458"/>
    <w:rsid w:val="005F6562"/>
    <w:rsid w:val="00602189"/>
    <w:rsid w:val="00602AB3"/>
    <w:rsid w:val="00616708"/>
    <w:rsid w:val="00625A16"/>
    <w:rsid w:val="00635BCC"/>
    <w:rsid w:val="00641F91"/>
    <w:rsid w:val="00642D5B"/>
    <w:rsid w:val="00643915"/>
    <w:rsid w:val="00644919"/>
    <w:rsid w:val="00646006"/>
    <w:rsid w:val="00662E3C"/>
    <w:rsid w:val="006714F5"/>
    <w:rsid w:val="00674B8B"/>
    <w:rsid w:val="00675B9B"/>
    <w:rsid w:val="0068019E"/>
    <w:rsid w:val="006802A0"/>
    <w:rsid w:val="00685BA6"/>
    <w:rsid w:val="00686A86"/>
    <w:rsid w:val="0069263C"/>
    <w:rsid w:val="00694234"/>
    <w:rsid w:val="006A076B"/>
    <w:rsid w:val="006A253B"/>
    <w:rsid w:val="006A44B0"/>
    <w:rsid w:val="006A4744"/>
    <w:rsid w:val="006A7CD5"/>
    <w:rsid w:val="006B11E4"/>
    <w:rsid w:val="006B783C"/>
    <w:rsid w:val="006C7A31"/>
    <w:rsid w:val="006E366E"/>
    <w:rsid w:val="006E4A41"/>
    <w:rsid w:val="006F028B"/>
    <w:rsid w:val="0070584E"/>
    <w:rsid w:val="00707E49"/>
    <w:rsid w:val="00714F96"/>
    <w:rsid w:val="00731DD4"/>
    <w:rsid w:val="00735B31"/>
    <w:rsid w:val="00737B5F"/>
    <w:rsid w:val="007417AA"/>
    <w:rsid w:val="00743AB7"/>
    <w:rsid w:val="00744FED"/>
    <w:rsid w:val="0075212B"/>
    <w:rsid w:val="007553EC"/>
    <w:rsid w:val="007569E2"/>
    <w:rsid w:val="0075747A"/>
    <w:rsid w:val="00760EC1"/>
    <w:rsid w:val="00761851"/>
    <w:rsid w:val="00775FA1"/>
    <w:rsid w:val="007866C2"/>
    <w:rsid w:val="00797B48"/>
    <w:rsid w:val="007A0739"/>
    <w:rsid w:val="007A2C7E"/>
    <w:rsid w:val="007A35F2"/>
    <w:rsid w:val="007A5A9B"/>
    <w:rsid w:val="007A72E2"/>
    <w:rsid w:val="007A73BE"/>
    <w:rsid w:val="007B1876"/>
    <w:rsid w:val="007C0432"/>
    <w:rsid w:val="007C4EDF"/>
    <w:rsid w:val="007C6217"/>
    <w:rsid w:val="007D22D2"/>
    <w:rsid w:val="007D3751"/>
    <w:rsid w:val="007D589E"/>
    <w:rsid w:val="007D6096"/>
    <w:rsid w:val="007E1B35"/>
    <w:rsid w:val="007F00E9"/>
    <w:rsid w:val="007F2BBD"/>
    <w:rsid w:val="0081589F"/>
    <w:rsid w:val="0082008B"/>
    <w:rsid w:val="008360EE"/>
    <w:rsid w:val="00844157"/>
    <w:rsid w:val="00844A9A"/>
    <w:rsid w:val="00845199"/>
    <w:rsid w:val="00845B39"/>
    <w:rsid w:val="0084720A"/>
    <w:rsid w:val="00850E28"/>
    <w:rsid w:val="00852AFE"/>
    <w:rsid w:val="008562E8"/>
    <w:rsid w:val="00856B03"/>
    <w:rsid w:val="008571EE"/>
    <w:rsid w:val="00857E04"/>
    <w:rsid w:val="008604B5"/>
    <w:rsid w:val="00862E05"/>
    <w:rsid w:val="00865FAA"/>
    <w:rsid w:val="00873A37"/>
    <w:rsid w:val="0088309A"/>
    <w:rsid w:val="00886A3A"/>
    <w:rsid w:val="00887C10"/>
    <w:rsid w:val="00896AB4"/>
    <w:rsid w:val="008A3CBB"/>
    <w:rsid w:val="008A6C22"/>
    <w:rsid w:val="008B085C"/>
    <w:rsid w:val="008D11BB"/>
    <w:rsid w:val="008D54B5"/>
    <w:rsid w:val="008E0273"/>
    <w:rsid w:val="008F6AED"/>
    <w:rsid w:val="00901C03"/>
    <w:rsid w:val="00903BB5"/>
    <w:rsid w:val="009061DF"/>
    <w:rsid w:val="00910CAF"/>
    <w:rsid w:val="0091666C"/>
    <w:rsid w:val="00920768"/>
    <w:rsid w:val="00927112"/>
    <w:rsid w:val="00931C8D"/>
    <w:rsid w:val="00953BE8"/>
    <w:rsid w:val="00963ECF"/>
    <w:rsid w:val="0096786C"/>
    <w:rsid w:val="00977FBC"/>
    <w:rsid w:val="00984426"/>
    <w:rsid w:val="00984589"/>
    <w:rsid w:val="00985F89"/>
    <w:rsid w:val="0098664B"/>
    <w:rsid w:val="009901C0"/>
    <w:rsid w:val="00991EF4"/>
    <w:rsid w:val="00996533"/>
    <w:rsid w:val="009A49AA"/>
    <w:rsid w:val="009E16E0"/>
    <w:rsid w:val="009F1242"/>
    <w:rsid w:val="009F6A9E"/>
    <w:rsid w:val="00A02561"/>
    <w:rsid w:val="00A052C7"/>
    <w:rsid w:val="00A16565"/>
    <w:rsid w:val="00A34D6D"/>
    <w:rsid w:val="00A40557"/>
    <w:rsid w:val="00A40CF2"/>
    <w:rsid w:val="00A4443A"/>
    <w:rsid w:val="00A47088"/>
    <w:rsid w:val="00A608D9"/>
    <w:rsid w:val="00A6127D"/>
    <w:rsid w:val="00A721B9"/>
    <w:rsid w:val="00A80A86"/>
    <w:rsid w:val="00A8110C"/>
    <w:rsid w:val="00A828C2"/>
    <w:rsid w:val="00A951EB"/>
    <w:rsid w:val="00A97950"/>
    <w:rsid w:val="00AA72B1"/>
    <w:rsid w:val="00AB0232"/>
    <w:rsid w:val="00AD7356"/>
    <w:rsid w:val="00AE5A55"/>
    <w:rsid w:val="00B033A5"/>
    <w:rsid w:val="00B15AE1"/>
    <w:rsid w:val="00B225A7"/>
    <w:rsid w:val="00B22A20"/>
    <w:rsid w:val="00B27F99"/>
    <w:rsid w:val="00B54837"/>
    <w:rsid w:val="00B55E18"/>
    <w:rsid w:val="00B66C5F"/>
    <w:rsid w:val="00B8408C"/>
    <w:rsid w:val="00B84730"/>
    <w:rsid w:val="00B93E69"/>
    <w:rsid w:val="00BA21E7"/>
    <w:rsid w:val="00BB64A3"/>
    <w:rsid w:val="00BC3E0C"/>
    <w:rsid w:val="00BE7F62"/>
    <w:rsid w:val="00BF0A47"/>
    <w:rsid w:val="00BF6E1D"/>
    <w:rsid w:val="00C0587D"/>
    <w:rsid w:val="00C07AC8"/>
    <w:rsid w:val="00C14CA0"/>
    <w:rsid w:val="00C23BB8"/>
    <w:rsid w:val="00C24459"/>
    <w:rsid w:val="00C24858"/>
    <w:rsid w:val="00C271F7"/>
    <w:rsid w:val="00C27499"/>
    <w:rsid w:val="00C341E8"/>
    <w:rsid w:val="00C40536"/>
    <w:rsid w:val="00C435AE"/>
    <w:rsid w:val="00C463C3"/>
    <w:rsid w:val="00C50FAF"/>
    <w:rsid w:val="00C57694"/>
    <w:rsid w:val="00C66A11"/>
    <w:rsid w:val="00C66B56"/>
    <w:rsid w:val="00C679C2"/>
    <w:rsid w:val="00C7119E"/>
    <w:rsid w:val="00C715F7"/>
    <w:rsid w:val="00C74BEB"/>
    <w:rsid w:val="00C76C74"/>
    <w:rsid w:val="00C773D1"/>
    <w:rsid w:val="00C82001"/>
    <w:rsid w:val="00C82964"/>
    <w:rsid w:val="00C9050F"/>
    <w:rsid w:val="00C9492E"/>
    <w:rsid w:val="00CA2A7A"/>
    <w:rsid w:val="00CA4A42"/>
    <w:rsid w:val="00CB09F1"/>
    <w:rsid w:val="00CB34AC"/>
    <w:rsid w:val="00CB4EE4"/>
    <w:rsid w:val="00CC2C02"/>
    <w:rsid w:val="00CE43B8"/>
    <w:rsid w:val="00CE5AC8"/>
    <w:rsid w:val="00CE757F"/>
    <w:rsid w:val="00CF1902"/>
    <w:rsid w:val="00CF77C6"/>
    <w:rsid w:val="00D018DC"/>
    <w:rsid w:val="00D04776"/>
    <w:rsid w:val="00D05B09"/>
    <w:rsid w:val="00D0651E"/>
    <w:rsid w:val="00D168AD"/>
    <w:rsid w:val="00D17E07"/>
    <w:rsid w:val="00D25CB8"/>
    <w:rsid w:val="00D36261"/>
    <w:rsid w:val="00D41AEB"/>
    <w:rsid w:val="00D45BCF"/>
    <w:rsid w:val="00D5097F"/>
    <w:rsid w:val="00D57713"/>
    <w:rsid w:val="00D668A2"/>
    <w:rsid w:val="00D75335"/>
    <w:rsid w:val="00D77672"/>
    <w:rsid w:val="00D77B67"/>
    <w:rsid w:val="00D83F4F"/>
    <w:rsid w:val="00DA05AC"/>
    <w:rsid w:val="00DA1659"/>
    <w:rsid w:val="00DA1842"/>
    <w:rsid w:val="00DB10DC"/>
    <w:rsid w:val="00DB2B77"/>
    <w:rsid w:val="00DB67F1"/>
    <w:rsid w:val="00DC3689"/>
    <w:rsid w:val="00DC38D6"/>
    <w:rsid w:val="00DC5ECD"/>
    <w:rsid w:val="00DD1715"/>
    <w:rsid w:val="00DD467B"/>
    <w:rsid w:val="00DD67DA"/>
    <w:rsid w:val="00DF10D1"/>
    <w:rsid w:val="00E04D23"/>
    <w:rsid w:val="00E078FD"/>
    <w:rsid w:val="00E16836"/>
    <w:rsid w:val="00E23ABE"/>
    <w:rsid w:val="00E31E43"/>
    <w:rsid w:val="00E378E4"/>
    <w:rsid w:val="00E60C90"/>
    <w:rsid w:val="00E831CC"/>
    <w:rsid w:val="00E86529"/>
    <w:rsid w:val="00E87854"/>
    <w:rsid w:val="00E87DF8"/>
    <w:rsid w:val="00E9462C"/>
    <w:rsid w:val="00EA178F"/>
    <w:rsid w:val="00EA4567"/>
    <w:rsid w:val="00EA5217"/>
    <w:rsid w:val="00EB5123"/>
    <w:rsid w:val="00EB5BCB"/>
    <w:rsid w:val="00EB6DD1"/>
    <w:rsid w:val="00ED56BE"/>
    <w:rsid w:val="00EF2505"/>
    <w:rsid w:val="00EF2988"/>
    <w:rsid w:val="00EF495B"/>
    <w:rsid w:val="00F036E1"/>
    <w:rsid w:val="00F03F64"/>
    <w:rsid w:val="00F049FB"/>
    <w:rsid w:val="00F064C5"/>
    <w:rsid w:val="00F1227C"/>
    <w:rsid w:val="00F14EC3"/>
    <w:rsid w:val="00F17659"/>
    <w:rsid w:val="00F20FA2"/>
    <w:rsid w:val="00F21BE2"/>
    <w:rsid w:val="00F340D6"/>
    <w:rsid w:val="00F415D6"/>
    <w:rsid w:val="00F54265"/>
    <w:rsid w:val="00F56403"/>
    <w:rsid w:val="00F6462D"/>
    <w:rsid w:val="00F80F1E"/>
    <w:rsid w:val="00F86EFF"/>
    <w:rsid w:val="00F95389"/>
    <w:rsid w:val="00FB51F2"/>
    <w:rsid w:val="00FB63B9"/>
    <w:rsid w:val="00FB66C4"/>
    <w:rsid w:val="00FC003C"/>
    <w:rsid w:val="00FC5B8D"/>
    <w:rsid w:val="00FF450A"/>
    <w:rsid w:val="00FF6C59"/>
    <w:rsid w:val="02510197"/>
    <w:rsid w:val="02E66B31"/>
    <w:rsid w:val="04492F15"/>
    <w:rsid w:val="09811362"/>
    <w:rsid w:val="0C8C24F7"/>
    <w:rsid w:val="11A7392F"/>
    <w:rsid w:val="14164D9C"/>
    <w:rsid w:val="14DC5FE6"/>
    <w:rsid w:val="15C4129B"/>
    <w:rsid w:val="15E9192B"/>
    <w:rsid w:val="187B51F8"/>
    <w:rsid w:val="1B5B5D50"/>
    <w:rsid w:val="1EA96776"/>
    <w:rsid w:val="1FD83087"/>
    <w:rsid w:val="20C0056A"/>
    <w:rsid w:val="21197EDC"/>
    <w:rsid w:val="215018EE"/>
    <w:rsid w:val="22853819"/>
    <w:rsid w:val="244B6745"/>
    <w:rsid w:val="24FA4E70"/>
    <w:rsid w:val="26B97F35"/>
    <w:rsid w:val="2B536BAA"/>
    <w:rsid w:val="2B7803BF"/>
    <w:rsid w:val="2E5D389C"/>
    <w:rsid w:val="2F7A4719"/>
    <w:rsid w:val="33332E1D"/>
    <w:rsid w:val="361913CE"/>
    <w:rsid w:val="366A7177"/>
    <w:rsid w:val="3986014B"/>
    <w:rsid w:val="3BD21844"/>
    <w:rsid w:val="3C1E0C30"/>
    <w:rsid w:val="40BC48BC"/>
    <w:rsid w:val="420A743F"/>
    <w:rsid w:val="420D0E36"/>
    <w:rsid w:val="42D42037"/>
    <w:rsid w:val="443A3B85"/>
    <w:rsid w:val="45462836"/>
    <w:rsid w:val="45954207"/>
    <w:rsid w:val="465F41FD"/>
    <w:rsid w:val="485458B8"/>
    <w:rsid w:val="493F506A"/>
    <w:rsid w:val="56617B1E"/>
    <w:rsid w:val="59E92869"/>
    <w:rsid w:val="5A446B9A"/>
    <w:rsid w:val="5A9E7FA9"/>
    <w:rsid w:val="5C6C5133"/>
    <w:rsid w:val="5CEA29BB"/>
    <w:rsid w:val="5F423EBF"/>
    <w:rsid w:val="5F546472"/>
    <w:rsid w:val="5FA16388"/>
    <w:rsid w:val="604A0494"/>
    <w:rsid w:val="61954367"/>
    <w:rsid w:val="64214E4D"/>
    <w:rsid w:val="65150451"/>
    <w:rsid w:val="65AD2A98"/>
    <w:rsid w:val="695B64CA"/>
    <w:rsid w:val="69E06B54"/>
    <w:rsid w:val="6A3E4415"/>
    <w:rsid w:val="6D3A666B"/>
    <w:rsid w:val="6D8F2D6B"/>
    <w:rsid w:val="6DA11C84"/>
    <w:rsid w:val="6E0E2C8B"/>
    <w:rsid w:val="6EBB3778"/>
    <w:rsid w:val="6EEB02E1"/>
    <w:rsid w:val="6F891091"/>
    <w:rsid w:val="713E488C"/>
    <w:rsid w:val="717C52FB"/>
    <w:rsid w:val="741D4B09"/>
    <w:rsid w:val="75D43A11"/>
    <w:rsid w:val="77E03329"/>
    <w:rsid w:val="791800B8"/>
    <w:rsid w:val="7C766A11"/>
    <w:rsid w:val="7D513B99"/>
    <w:rsid w:val="7D9B4F18"/>
    <w:rsid w:val="7DA31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0"/>
    <w:pPr>
      <w:widowControl/>
      <w:spacing w:before="100" w:beforeAutospacing="1" w:after="100" w:afterAutospacing="1"/>
      <w:jc w:val="left"/>
      <w:outlineLvl w:val="2"/>
    </w:pPr>
    <w:rPr>
      <w:rFonts w:cs="Times New Roman"/>
      <w:b/>
      <w:kern w:val="0"/>
      <w:sz w:val="32"/>
      <w:szCs w:val="20"/>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5"/>
    <w:qFormat/>
    <w:uiPriority w:val="99"/>
    <w:rPr>
      <w:kern w:val="2"/>
      <w:sz w:val="18"/>
      <w:szCs w:val="18"/>
    </w:rPr>
  </w:style>
  <w:style w:type="character" w:customStyle="1" w:styleId="11">
    <w:name w:val="页脚 字符"/>
    <w:basedOn w:val="9"/>
    <w:link w:val="4"/>
    <w:qFormat/>
    <w:uiPriority w:val="99"/>
    <w:rPr>
      <w:kern w:val="2"/>
      <w:sz w:val="18"/>
      <w:szCs w:val="18"/>
    </w:rPr>
  </w:style>
  <w:style w:type="character" w:customStyle="1" w:styleId="12">
    <w:name w:val="页脚 字符1"/>
    <w:qFormat/>
    <w:uiPriority w:val="0"/>
    <w:rPr>
      <w:rFonts w:ascii="Calibri" w:hAnsi="Calibri" w:eastAsia="楷体_GB2312" w:cs="Times New Roman"/>
      <w:spacing w:val="8"/>
      <w:kern w:val="0"/>
      <w:sz w:val="18"/>
      <w:szCs w:val="18"/>
    </w:rPr>
  </w:style>
  <w:style w:type="character" w:customStyle="1" w:styleId="13">
    <w:name w:val="页眉 字符1"/>
    <w:qFormat/>
    <w:uiPriority w:val="0"/>
    <w:rPr>
      <w:rFonts w:ascii="Calibri" w:hAnsi="Calibri" w:eastAsia="楷体_GB2312" w:cs="Times New Roman"/>
      <w:spacing w:val="8"/>
      <w:kern w:val="0"/>
      <w:sz w:val="18"/>
      <w:szCs w:val="18"/>
    </w:rPr>
  </w:style>
  <w:style w:type="paragraph" w:customStyle="1" w:styleId="14">
    <w:name w:val="reader-word-layer reader-word-s3-3"/>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5">
    <w:name w:val="List Paragraph"/>
    <w:basedOn w:val="1"/>
    <w:qFormat/>
    <w:uiPriority w:val="99"/>
    <w:pPr>
      <w:ind w:firstLine="420" w:firstLineChars="200"/>
    </w:pPr>
  </w:style>
  <w:style w:type="paragraph" w:customStyle="1" w:styleId="16">
    <w:name w:val="正文 New New New New New New New New New New New New New New New New New New New New New New New New New"/>
    <w:qFormat/>
    <w:uiPriority w:val="0"/>
    <w:pPr>
      <w:widowControl w:val="0"/>
      <w:pBdr>
        <w:top w:val="none" w:color="000000" w:sz="0" w:space="0"/>
        <w:left w:val="none" w:color="000000" w:sz="0" w:space="0"/>
        <w:bottom w:val="none" w:color="000000" w:sz="0" w:space="23"/>
        <w:right w:val="none" w:color="000000" w:sz="0" w:space="0"/>
      </w:pBdr>
      <w:adjustRightInd w:val="0"/>
      <w:snapToGrid w:val="0"/>
      <w:spacing w:line="590" w:lineRule="exact"/>
      <w:ind w:firstLine="640" w:firstLineChars="200"/>
      <w:contextualSpacing/>
      <w:jc w:val="both"/>
    </w:pPr>
    <w:rPr>
      <w:rFonts w:ascii="仿宋_GB2312" w:hAnsi="楷体_GB2312" w:eastAsia="仿宋_GB2312" w:cs="楷体_GB231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69</Pages>
  <Words>10014</Words>
  <Characters>10131</Characters>
  <Lines>421</Lines>
  <Paragraphs>118</Paragraphs>
  <TotalTime>73</TotalTime>
  <ScaleCrop>false</ScaleCrop>
  <LinksUpToDate>false</LinksUpToDate>
  <CharactersWithSpaces>10157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2022-02-22T02:19:00Z</dcterms:created>
  <dc:creator>xb21cn</dc:creator>
  <cp:lastModifiedBy>lrw</cp:lastModifiedBy>
  <dcterms:modified xsi:type="dcterms:W3CDTF">2026-04-30T07:23:08Z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E69AF378A42E443C904AD4BDAF075A6C</vt:lpwstr>
  </property>
  <property fmtid="{D5CDD505-2E9C-101B-9397-08002B2CF9AE}" pid="4" name="KSOTemplateDocerSaveRecord">
    <vt:lpwstr>eyJoZGlkIjoiNmJhNzJhYzkyYWUxM2U1NmFjMGNjNjIzYTYwOGJhMTAiLCJ1c2VySWQiOiIyMzk3NTA4MTcifQ==</vt:lpwstr>
  </property>
</Properties>
</file>