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青岛西海岸新区海王路小学</w:t>
      </w:r>
    </w:p>
    <w:p>
      <w:pPr>
        <w:jc w:val="center"/>
        <w:rPr>
          <w:rFonts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2</w:t>
      </w:r>
      <w:r>
        <w:rPr>
          <w:rFonts w:ascii="宋体" w:hAnsi="宋体"/>
          <w:b/>
          <w:bCs/>
          <w:color w:val="auto"/>
          <w:sz w:val="44"/>
          <w:szCs w:val="44"/>
        </w:rPr>
        <w:t>02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—2</w:t>
      </w:r>
      <w:r>
        <w:rPr>
          <w:rFonts w:ascii="宋体" w:hAnsi="宋体"/>
          <w:b/>
          <w:bCs/>
          <w:color w:val="auto"/>
          <w:sz w:val="44"/>
          <w:szCs w:val="44"/>
        </w:rPr>
        <w:t>02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学年度第</w:t>
      </w:r>
      <w:r>
        <w:rPr>
          <w:rFonts w:hint="eastAsia" w:ascii="宋体" w:hAnsi="宋体"/>
          <w:b/>
          <w:bCs/>
          <w:color w:val="auto"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bCs/>
          <w:color w:val="auto"/>
          <w:sz w:val="44"/>
          <w:szCs w:val="44"/>
        </w:rPr>
        <w:t>学期德育工作计划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为实现全员育人、文化育人、实践育人，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积极建构德育课程、节日课程和实践活动课程“三位一体”的德育课程实施新格局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，培养“厚德尚学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勇毅笃行”的海王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少年，结合我校教育工作实际，制定本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一、以队伍建设为主线，加强德育管理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班主任</w:t>
      </w:r>
      <w:bookmarkStart w:id="0" w:name="OLE_LINK7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队伍建设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班主任队伍建设。低中高段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班主任工作室分别聚焦家庭教育、常规管理、志愿服务三大板块发挥辐射引领作用，定期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组织班主任读书论坛和金点子分享，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为班主任相互交流、展示和分享、借鉴提供更好的平台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继续细化班主任常规管理，引导教师做智慧型班主任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探索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学生自主管理队伍建设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实行三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六年级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少先队员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“值周”制度，充分发挥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红领巾监督岗和值周班级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对校园卫生、文明礼仪、课间秩序、路队纪律、文明就餐等方面的积极作用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促使全校形成班班争先的良好氛围。</w:t>
      </w:r>
      <w:bookmarkStart w:id="1" w:name="OLE_LINK6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完善“人人有事做，事事有人管”的学生自主管理模式，对全校各班级路队长、垃圾桶管理员、课间走廊管理员等岗位开展集中培训。举行班级小干部技能展示大赛，以赛促培，增强学生的自我管理能力。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3.完善家长队伍建设。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挥三级六部家委会作用，协助学校做好安全护导、家庭教育指导、家长课程开发、校牌校服征订等系列工作。举行家长开放日、家长开放周、“三长见面会”活动，提高群众满意度。举行家庭教育讲座，完善《慧爱》家庭教育校本教材，继续坚持每周分享家育锦囊和《海小父母课堂》，定期展示家长共读共写文章和“亲子慧读”作品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引领家长阅读《家长手册》，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绘就家校紧联系、教育成合力的蓝图。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以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养成教育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为根本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，提升育人氛围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充分利用《文明礼仪》校本课程，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推出“八礼四仪”系列德育课程，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以中队为单位，以爱国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主义精神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民族精神、感恩、诚信、安全、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、心理健康教育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等为重点，一月一主题，一周一开展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班队会活动。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2.强化督查。学生处坚持对学生常规习惯进行每日一督查，每周一公示，每月一评比，升旗仪式上颁发“优秀班集体”流动红旗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，促进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精神文明校园建设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三、以活动体验为载体，丰富德育内涵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依托“星光闪耀、自主成长”德育品牌，以主题活动为载体，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丰富七彩德育内容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1.红色经典——爱国主义教育。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寻访退伍军人，进行爱国专题讲座等，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加强“中国梦”主题宣传教育、时事政策教育，加强“四史”教育，传承红色基因，培育和践行社会主义核心价值观。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2.青色国粹——传统文化教育。每月一主题，结合重大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传统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日、纪念日适时地组织活动，凸显活动的体验性和教育性，开展主题班会、实践体验等活动，传承发展中华优秀传统文化和美德，引导学生了解中华优秀传统文化的历史渊源和精神内涵，增强文化自觉和文化自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绿色生态——环境保护教育。加强节粮节水节约教育和环境保护教育，进行生态环境知识宣传教育讲座，推动垃圾分类志愿活动，引导学生树立尊重自然、保护自然的发展理念，养成勤俭节约、低碳环保的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4.紫色温馨——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心理健康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教育。帮助学生适应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小学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的学习环境和学习要求，培养正确的学习观念，发展其学习能力，改善学习方法，体验学习成功的乐趣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逐步学会调节和控制自己的情绪，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克制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自己的冲动行为;加强自我认识，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悦纳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客观地评价自己，积极与同学、老师和家长进行有效的沟通;逐步适应生活和社会的各种变化，培养对挫折的耐受能力。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黄色平安——安全意识教育。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充分利用课堂教学、“安全伴我行”国旗下讲话、主题班队会、班级墙报等阵地进行安全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教育，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32"/>
          <w:szCs w:val="32"/>
        </w:rPr>
        <w:t>落实“1530”安全教育，充分利用好“青岛市安全教育平台”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不定期开展安全教育知识学习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。通过安全紧急疏散演练、安全知识讲座、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教育报告会、观看录像等形式，强化学生的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观念，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进行危险物品安全教育以及专项大排查活动，学生争做安全宣传员，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提高是非辨别能力，强化安全意识。继续增强值日教师责任意识。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值日教师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的值日提醒和上岗督查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，加大安全工作抽查随时通报力度，努力打造和谐平安校园。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6.蓝色奉献——志愿服务教育。发展好“海王星志愿服务队”，组织小小志愿者们进行社会实践志愿服务活动，将“雷锋精神”融入到校园文化、根植到每一个新时代少先队员心中，评选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海王星社区小管家，打造357党建带队建品牌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7.橙色活力——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研学实践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组织各级部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开展以爱国教育、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科技文化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等为重点内容的少先队活动和学校研学课程，引领学生成长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开发适合我校学生特点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育人效果突出的实践课程，让孩子们走出去，走进社会大课堂，了解更广阔的知识。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以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慧爱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家育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为抓手，拓宽德育途径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1.构建家校互动格局，办好家长学校。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深入学习家庭教育五步教学法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，探究以家长为主体 “高效互动式” 课堂模式，通过聘请家庭教育家长专家讲座、班级家长经验交流、家长进课堂等方式，提高家长的教育水平和家庭教育质量。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2.搭建家校互动桥梁，夯实义工成效。充分发挥家长委员会的协调、桥梁作用，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引领家委会成员提供优秀的家长课程、商定实践基地和研学方案、开展实践活动，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调动家长参与学生、班级、学校管理的主动性和积极性，提高学校教育工作的成效。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3.开发家长学校课程，构建教育共同体。以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慧爱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品牌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为引领，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各班级进行家长读书群交流，进行“好家风评选，好故事展示”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，强化家校交流沟通的深度和广度，形成“教育共同体”。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附：活动配档表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-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月份：常规教育月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1.召开班主任专题会议，部署工作，做好开学准备工作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组织开学典礼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班主任论坛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提升班级凝聚力，践行养成教育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3.利用主题队会结合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植树节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雷锋月、感恩月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等，进行感恩教育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.培训“值周”班级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5.培训各班级“课间管理员”、“不托管放学路队长”及“垃圾桶管理员”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6.预防校园欺凌宣传教育及摸排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902" w:leftChars="200" w:hanging="482" w:hangingChars="15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月份：爱国教育月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清明祭英烈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爱国教育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2.家长大讲堂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班级文化建设评比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4.家长进课堂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6.进行“好家风评选，好故事展示”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7.开展“我是文明小卫士”评比活动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结合415全民安全教育日开展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9.第六人民医院心理科王勇主任讲座《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如何做好家庭教育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月份：安全教育月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心理健康教育活动月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1.开展安全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2.消防逃生演练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知识答题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4.家长开放日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5.开展“大雁路队展风采”评比活动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6.开展“幸福班级”评选活动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7.心理健康主题讲座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8.通过绘画、写作、音乐表达性艺术活动进行心理教育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月份：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研学实践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家长进课堂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家庭教育课例研讨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 组织一年级学生入队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 结合父亲节母亲节开展亲子心理教育工作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.班主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任论坛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月份：期末复习动员月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1.期末学生表彰工作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假前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安全教育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三节课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3.期末心理疏导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NlMjIyNmRkMjFjM2ZlNTI0MTFjZThmYjIwMjU3NTUifQ=="/>
  </w:docVars>
  <w:rsids>
    <w:rsidRoot w:val="0C127C85"/>
    <w:rsid w:val="00101722"/>
    <w:rsid w:val="002A0103"/>
    <w:rsid w:val="002A1245"/>
    <w:rsid w:val="0040407B"/>
    <w:rsid w:val="00686749"/>
    <w:rsid w:val="007E715E"/>
    <w:rsid w:val="00881B7E"/>
    <w:rsid w:val="00AC3442"/>
    <w:rsid w:val="00B44D39"/>
    <w:rsid w:val="00C414AF"/>
    <w:rsid w:val="00E02E38"/>
    <w:rsid w:val="00E92ACE"/>
    <w:rsid w:val="045A6231"/>
    <w:rsid w:val="04B97D5B"/>
    <w:rsid w:val="0A002DAC"/>
    <w:rsid w:val="0C127C85"/>
    <w:rsid w:val="0DE70689"/>
    <w:rsid w:val="0E0D1C92"/>
    <w:rsid w:val="13E94758"/>
    <w:rsid w:val="1CB71D5C"/>
    <w:rsid w:val="20F31795"/>
    <w:rsid w:val="23DA5B1E"/>
    <w:rsid w:val="28C11127"/>
    <w:rsid w:val="2B9C1467"/>
    <w:rsid w:val="2F6451FC"/>
    <w:rsid w:val="319D0AB0"/>
    <w:rsid w:val="35171CA2"/>
    <w:rsid w:val="38D445C9"/>
    <w:rsid w:val="42634356"/>
    <w:rsid w:val="52E37987"/>
    <w:rsid w:val="55E06161"/>
    <w:rsid w:val="5D360D5E"/>
    <w:rsid w:val="5FD26E0C"/>
    <w:rsid w:val="6E430EC7"/>
    <w:rsid w:val="6F107CF3"/>
    <w:rsid w:val="742541D7"/>
    <w:rsid w:val="744072DD"/>
    <w:rsid w:val="760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2554</Words>
  <Characters>2595</Characters>
  <Lines>21</Lines>
  <Paragraphs>5</Paragraphs>
  <TotalTime>2</TotalTime>
  <ScaleCrop>false</ScaleCrop>
  <LinksUpToDate>false</LinksUpToDate>
  <CharactersWithSpaces>2607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2021-08-10T13:59:00Z</dcterms:created>
  <dc:creator>峰峰峰峰峰丶</dc:creator>
  <cp:lastModifiedBy>笨猪猪</cp:lastModifiedBy>
  <dcterms:modified xsi:type="dcterms:W3CDTF">2024-02-22T01:33:04Z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6FAD20995CFA431A85682DBD02BFF18E</vt:lpwstr>
  </property>
</Properties>
</file>