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青岛西海岸新区五台山西路小学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w:t>
      </w:r>
      <w:r>
        <w:rPr>
          <w:rFonts w:hint="eastAsia" w:ascii="方正小标宋简体" w:hAnsi="方正小标宋简体" w:eastAsia="方正小标宋简体" w:cs="方正小标宋简体"/>
          <w:sz w:val="44"/>
          <w:szCs w:val="52"/>
          <w:lang w:val="en-US" w:eastAsia="zh-CN"/>
        </w:rPr>
        <w:t>3</w:t>
      </w:r>
      <w:r>
        <w:rPr>
          <w:rFonts w:hint="eastAsia" w:ascii="方正小标宋简体" w:hAnsi="方正小标宋简体" w:eastAsia="方正小标宋简体" w:cs="方正小标宋简体"/>
          <w:sz w:val="44"/>
          <w:szCs w:val="52"/>
        </w:rPr>
        <w:t>——202</w:t>
      </w:r>
      <w:r>
        <w:rPr>
          <w:rFonts w:hint="eastAsia" w:ascii="方正小标宋简体" w:hAnsi="方正小标宋简体" w:eastAsia="方正小标宋简体" w:cs="方正小标宋简体"/>
          <w:sz w:val="44"/>
          <w:szCs w:val="52"/>
          <w:lang w:val="en-US" w:eastAsia="zh-CN"/>
        </w:rPr>
        <w:t>4</w:t>
      </w:r>
      <w:r>
        <w:rPr>
          <w:rFonts w:hint="eastAsia" w:ascii="方正小标宋简体" w:hAnsi="方正小标宋简体" w:eastAsia="方正小标宋简体" w:cs="方正小标宋简体"/>
          <w:sz w:val="44"/>
          <w:szCs w:val="52"/>
        </w:rPr>
        <w:t>学年第二学期</w:t>
      </w:r>
      <w:r>
        <w:rPr>
          <w:rFonts w:hint="eastAsia" w:ascii="方正小标宋简体" w:hAnsi="方正小标宋简体" w:eastAsia="方正小标宋简体" w:cs="方正小标宋简体"/>
          <w:sz w:val="44"/>
          <w:szCs w:val="52"/>
          <w:lang w:val="en-US" w:eastAsia="zh-CN"/>
        </w:rPr>
        <w:t>学校</w:t>
      </w:r>
      <w:r>
        <w:rPr>
          <w:rFonts w:hint="eastAsia" w:ascii="方正小标宋简体" w:hAnsi="方正小标宋简体" w:eastAsia="方正小标宋简体" w:cs="方正小标宋简体"/>
          <w:sz w:val="44"/>
          <w:szCs w:val="52"/>
        </w:rPr>
        <w:t>工作计划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rPr>
      </w:pPr>
      <w:r>
        <w:rPr>
          <w:rFonts w:hint="eastAsia" w:ascii="黑体" w:hAnsi="黑体" w:eastAsia="黑体"/>
          <w:sz w:val="32"/>
          <w:lang w:val="en-US" w:eastAsia="zh-CN"/>
        </w:rPr>
        <w:t>一、</w:t>
      </w:r>
      <w:r>
        <w:rPr>
          <w:rFonts w:ascii="黑体" w:hAnsi="黑体" w:eastAsia="黑体"/>
          <w:sz w:val="32"/>
        </w:rPr>
        <w:t>上学期工作总结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（一）成绩简结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1.支部全体党员以党建为引领继续落实好能力作风提升年加快推动教育高质量。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2.各项工作高标准完成，取得了较好的效果，达成预期目标；</w:t>
      </w:r>
    </w:p>
    <w:p>
      <w:pPr>
        <w:spacing w:line="52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统筹安排教学工作</w:t>
      </w:r>
      <w:r>
        <w:rPr>
          <w:rFonts w:hint="eastAsia" w:ascii="仿宋" w:hAnsi="仿宋" w:eastAsia="仿宋" w:cs="Times New Roman"/>
          <w:sz w:val="32"/>
          <w:szCs w:val="32"/>
          <w:lang w:eastAsia="zh-CN"/>
        </w:rPr>
        <w:t>；</w:t>
      </w:r>
      <w:r>
        <w:rPr>
          <w:rFonts w:hint="eastAsia" w:ascii="仿宋" w:hAnsi="仿宋" w:eastAsia="仿宋" w:cs="Times New Roman"/>
          <w:sz w:val="32"/>
          <w:szCs w:val="32"/>
        </w:rPr>
        <w:t>加强教学常规管理</w:t>
      </w:r>
      <w:r>
        <w:rPr>
          <w:rFonts w:hint="eastAsia" w:ascii="仿宋" w:hAnsi="仿宋" w:eastAsia="仿宋" w:cs="Times New Roman"/>
          <w:sz w:val="32"/>
          <w:szCs w:val="32"/>
          <w:lang w:eastAsia="zh-CN"/>
        </w:rPr>
        <w:t>；</w:t>
      </w:r>
      <w:r>
        <w:rPr>
          <w:rFonts w:hint="eastAsia" w:ascii="仿宋" w:hAnsi="仿宋" w:eastAsia="仿宋" w:cs="Times New Roman"/>
          <w:sz w:val="32"/>
          <w:szCs w:val="32"/>
        </w:rPr>
        <w:t>大力开展各类活动</w:t>
      </w:r>
      <w:r>
        <w:rPr>
          <w:rFonts w:hint="eastAsia" w:ascii="仿宋" w:hAnsi="仿宋" w:eastAsia="仿宋" w:cs="Times New Roman"/>
          <w:sz w:val="32"/>
          <w:szCs w:val="32"/>
          <w:lang w:eastAsia="zh-CN"/>
        </w:rPr>
        <w:t>；</w:t>
      </w:r>
      <w:r>
        <w:rPr>
          <w:rFonts w:hint="eastAsia" w:ascii="仿宋" w:hAnsi="仿宋" w:eastAsia="仿宋" w:cs="Times New Roman"/>
          <w:sz w:val="32"/>
          <w:szCs w:val="32"/>
        </w:rPr>
        <w:t>做好教学服务工作</w:t>
      </w:r>
      <w:r>
        <w:rPr>
          <w:rFonts w:hint="eastAsia" w:ascii="仿宋" w:hAnsi="仿宋" w:eastAsia="仿宋" w:cs="Times New Roman"/>
          <w:sz w:val="32"/>
          <w:szCs w:val="32"/>
          <w:lang w:eastAsia="zh-CN"/>
        </w:rPr>
        <w:t>。</w:t>
      </w:r>
    </w:p>
    <w:p>
      <w:pPr>
        <w:spacing w:line="52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4.组织召开班主任工作例会；开展丰富多彩的研学活动；带领学生积极开展社会实践活动。</w:t>
      </w:r>
    </w:p>
    <w:p>
      <w:pPr>
        <w:spacing w:line="52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5.以智慧教育和科技教育作为发展特色，荣获青岛市人工智能示范校、西海岸新区科普教育示范校称号。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w:t>
      </w:r>
      <w:r>
        <w:rPr>
          <w:rFonts w:hint="eastAsia" w:ascii="仿宋_GB2312" w:hAnsi="仿宋_GB2312" w:eastAsia="仿宋_GB2312" w:cs="仿宋_GB2312"/>
          <w:sz w:val="32"/>
          <w:szCs w:val="32"/>
          <w:lang w:val="en-US" w:eastAsia="zh-CN"/>
        </w:rPr>
        <w:t>荣获青岛市星级食堂，成功申报了山东省星级食堂。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7.体育方面篮球社团和羽毛球社团、跆拳道社团都分别取得了区级、市级，乃至省级的冠军和亚军；音乐和美术方面都积极筹备新学期的艺术节，平时训练积极刻苦。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主要问题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1.部门分工有待更加清晰、责任更加分明；与上级部门的沟通需要进一步加强；重点工作与创新工作应扎实落实在平时工作中；部门教师的教育教学成绩需更上一个台阶。</w:t>
      </w:r>
    </w:p>
    <w:p>
      <w:pPr>
        <w:numPr>
          <w:ilvl w:val="0"/>
          <w:numId w:val="0"/>
        </w:num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课程建设不够系统，课程业务培训弱</w:t>
      </w:r>
      <w:r>
        <w:rPr>
          <w:rFonts w:hint="eastAsia" w:ascii="仿宋" w:hAnsi="仿宋" w:eastAsia="仿宋" w:cs="Times New Roman"/>
          <w:sz w:val="32"/>
          <w:szCs w:val="32"/>
          <w:lang w:eastAsia="zh-CN"/>
        </w:rPr>
        <w:t>；</w:t>
      </w:r>
      <w:r>
        <w:rPr>
          <w:rFonts w:hint="eastAsia" w:ascii="仿宋" w:hAnsi="仿宋" w:eastAsia="仿宋" w:cs="Times New Roman"/>
          <w:sz w:val="32"/>
          <w:szCs w:val="32"/>
        </w:rPr>
        <w:t>各类功能教室利用率低</w:t>
      </w:r>
      <w:r>
        <w:rPr>
          <w:rFonts w:hint="eastAsia" w:ascii="仿宋" w:hAnsi="仿宋" w:eastAsia="仿宋" w:cs="Times New Roman"/>
          <w:sz w:val="32"/>
          <w:szCs w:val="32"/>
          <w:lang w:eastAsia="zh-CN"/>
        </w:rPr>
        <w:t>；</w:t>
      </w:r>
      <w:r>
        <w:rPr>
          <w:rFonts w:hint="eastAsia" w:ascii="仿宋" w:hAnsi="仿宋" w:eastAsia="仿宋" w:cs="Times New Roman"/>
          <w:sz w:val="32"/>
          <w:szCs w:val="32"/>
        </w:rPr>
        <w:t>音体美科技制作及社团辅导管理弱</w:t>
      </w:r>
      <w:r>
        <w:rPr>
          <w:rFonts w:hint="eastAsia" w:ascii="仿宋" w:hAnsi="仿宋" w:eastAsia="仿宋" w:cs="Times New Roman"/>
          <w:sz w:val="32"/>
          <w:szCs w:val="32"/>
          <w:lang w:eastAsia="zh-CN"/>
        </w:rPr>
        <w:t>；</w:t>
      </w:r>
      <w:r>
        <w:rPr>
          <w:rFonts w:hint="eastAsia" w:ascii="仿宋" w:hAnsi="仿宋" w:eastAsia="仿宋" w:cs="Times New Roman"/>
          <w:sz w:val="32"/>
          <w:szCs w:val="32"/>
        </w:rPr>
        <w:t>多样学生团队未系统建立，特色项目创办弱。</w:t>
      </w:r>
    </w:p>
    <w:p>
      <w:pPr>
        <w:numPr>
          <w:ilvl w:val="0"/>
          <w:numId w:val="0"/>
        </w:numPr>
        <w:spacing w:line="52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3.活动课题紧凑，时间未能充分保证；义务教育课程体系过重，影响了学生兴趣和教育学效。</w:t>
      </w:r>
    </w:p>
    <w:p>
      <w:pPr>
        <w:numPr>
          <w:ilvl w:val="0"/>
          <w:numId w:val="0"/>
        </w:numPr>
        <w:spacing w:line="52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r>
        <w:rPr>
          <w:rFonts w:hint="default" w:ascii="仿宋" w:hAnsi="仿宋" w:eastAsia="仿宋" w:cs="Times New Roman"/>
          <w:sz w:val="32"/>
          <w:szCs w:val="32"/>
          <w:lang w:val="en-US" w:eastAsia="zh-CN"/>
        </w:rPr>
        <w:t>资源利用不均</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技术支持不足</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部门成员凝聚力不够</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数据安全意识需提高</w:t>
      </w:r>
      <w:r>
        <w:rPr>
          <w:rFonts w:hint="eastAsia" w:ascii="仿宋" w:hAnsi="仿宋" w:eastAsia="仿宋" w:cs="Times New Roman"/>
          <w:sz w:val="32"/>
          <w:szCs w:val="32"/>
          <w:lang w:val="en-US" w:eastAsia="zh-CN"/>
        </w:rPr>
        <w:t>。</w:t>
      </w:r>
    </w:p>
    <w:p>
      <w:pPr>
        <w:numPr>
          <w:ilvl w:val="0"/>
          <w:numId w:val="0"/>
        </w:numPr>
        <w:spacing w:line="52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5.后勤工作多而杂，做的还不够细致、规范。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6.训练时间跟文化课略有冲突，需要进一步的协商，找到一个合理的时间点。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sz w:val="32"/>
          <w:lang w:val="en-US" w:eastAsia="zh-CN"/>
        </w:rPr>
        <w:t>二、本学期工作计划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(⼀)常规工作</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1.强化党员干部的思想政治建设。全面贯彻党的教育方针，将</w:t>
      </w:r>
      <w:r>
        <w:rPr>
          <w:rFonts w:hint="eastAsia" w:ascii="仿宋" w:hAnsi="仿宋" w:eastAsia="仿宋" w:cs="Times New Roman"/>
          <w:sz w:val="32"/>
          <w:szCs w:val="32"/>
          <w:lang w:eastAsia="zh-CN"/>
        </w:rPr>
        <w:t>习近平新时代中国特色社会主义思想</w:t>
      </w:r>
      <w:r>
        <w:rPr>
          <w:rFonts w:hint="eastAsia" w:ascii="仿宋" w:hAnsi="仿宋" w:eastAsia="仿宋" w:cs="Times New Roman"/>
          <w:sz w:val="32"/>
          <w:szCs w:val="32"/>
        </w:rPr>
        <w:t>和习近平关于教育的重要论述列以及党史学习入党员干部教师培训的必修课程，作为学校思想政治教育和课堂教学的重要内容。</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w:t>
      </w:r>
      <w:r>
        <w:rPr>
          <w:rFonts w:hint="eastAsia" w:ascii="仿宋" w:hAnsi="仿宋" w:eastAsia="仿宋" w:cs="Times New Roman"/>
          <w:sz w:val="32"/>
          <w:szCs w:val="32"/>
        </w:rPr>
        <w:t>抓好常态化党建工作，提升党建质量。巩固第二批主题教育成果，持续推进“两学一做”学习教育常态化制度化。定期开展“述理论、述政策、述典型”活动。完善学校党组织议事办法，建立党建过程化考核新机制。加强党员干部意识形态教育，落实好党建“三联建”工作，加强与社区党建的联建工作，推进党员到社区报到工作。加强精神文明建设，推进文明校园创建。</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lang w:eastAsia="zh-CN"/>
        </w:rPr>
        <w:t>落实全面从严治党</w:t>
      </w:r>
      <w:r>
        <w:rPr>
          <w:rFonts w:hint="eastAsia" w:ascii="仿宋" w:hAnsi="仿宋" w:eastAsia="仿宋" w:cs="Times New Roman"/>
          <w:sz w:val="32"/>
          <w:szCs w:val="32"/>
        </w:rPr>
        <w:t>，抓好党员队伍建设。完善党支部书记履行全面从严治党责任述职评议和考试制度。推进漠视侵害群众利益专项整治工作长效机制建设。切实落实中央八项规定，力戒形式主义、官僚主义。</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w:t>
      </w:r>
      <w:r>
        <w:rPr>
          <w:rFonts w:hint="eastAsia" w:ascii="仿宋" w:hAnsi="仿宋" w:eastAsia="仿宋" w:cs="Times New Roman"/>
          <w:sz w:val="32"/>
          <w:szCs w:val="32"/>
        </w:rPr>
        <w:t>强化党风廉政建设。落实党风廉政建设主体责任和监督责任，全面推行主体责任清单管理，突出重点岗位和关键环节廉政风险监督防控。</w:t>
      </w:r>
    </w:p>
    <w:p>
      <w:pPr>
        <w:spacing w:line="520" w:lineRule="exact"/>
        <w:ind w:firstLine="640" w:firstLineChars="200"/>
        <w:rPr>
          <w:rFonts w:hint="default" w:ascii="楷体" w:hAnsi="楷体" w:eastAsia="楷体" w:cs="楷体"/>
          <w:sz w:val="32"/>
          <w:szCs w:val="32"/>
          <w:lang w:val="en-US" w:eastAsia="zh-CN"/>
        </w:rPr>
      </w:pPr>
      <w:r>
        <w:rPr>
          <w:rFonts w:hint="eastAsia" w:ascii="仿宋" w:hAnsi="仿宋" w:eastAsia="仿宋" w:cs="Times New Roman"/>
          <w:sz w:val="32"/>
          <w:szCs w:val="32"/>
        </w:rPr>
        <w:t>5</w:t>
      </w:r>
      <w:r>
        <w:rPr>
          <w:rFonts w:ascii="仿宋" w:hAnsi="仿宋" w:eastAsia="仿宋" w:cs="Times New Roman"/>
          <w:sz w:val="32"/>
          <w:szCs w:val="32"/>
        </w:rPr>
        <w:t>.</w:t>
      </w:r>
      <w:r>
        <w:rPr>
          <w:rFonts w:hint="eastAsia" w:ascii="仿宋" w:hAnsi="仿宋" w:eastAsia="仿宋" w:cs="Times New Roman"/>
          <w:sz w:val="32"/>
          <w:szCs w:val="32"/>
        </w:rPr>
        <w:t>掌握意识形态工作主导权。贯彻落实习近平在全国宣传思想工作会议上讲话精神，牢牢把握意识形态工作领导权，完善《意识形态工作责任制实施细则》，加强学校思政课与各学科的融合，把意识形态工作纳入领导班子、干部目标管理体系。每年至少 2次专题研究意识形态工作，落实意识形态工作责任制。充分利用党建实体阵地和网络阵地，建设具有强大传播力、引导力、影响力、公信力的主流舆论。积极践行社会主义核心价值观，丰富中华优秀传统文化、红色革命文化和社会主义先进文化，做实做细抵御和防范宗教活动向校园渗透的各项措施，提升校园底蕴色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6.做好协调工作：与局人事科、人才管理服务部、档案室、党建办、政务公开等部门做好沟通；与兄弟学校做好信息的互通有无工作；与学校各处室、各级部做好沟通工作。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7.高标准、零差错做好政务公开工作。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8.及时做好教师档案管理工作。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文书档案、干部人事档案等做好平时的归纳存档工作。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9.做好“五年规划”工作。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10.做好教职工考核工作。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11.处室考核位居前列：做好处室工作的同时兼顾教学工作，教学成绩位于级部前三分之一。</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.教学安全</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（1）加大课堂巡查力度。发现有不利于学生安全的细节，第一时间进行解决。每天全校巡视课堂至少一遍，不定期抽查至少两次。</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（2）借力座谈交流。通过与教师和学生，乃至家长的座谈交流，了解教学安全的有关问题，并及时解决。</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（3）落实责任追究制度。对过程中发现的安全问题，追究相关人员责任，采取两个措施，一是全校通报批评，二是在考核评优中进行扣分。</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.教学常规</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（1）认真落实青岛市教育局《关于调整义务教育课程设置的通知》，规范课程名称，开足开齐课程。</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各学科认真学习教育发展中心印制的《青岛西海岸新区小学教学管理实施指导手册》，明确学科任务，规范教学设计、作业布置及批改，明确常规检查标准及其他相关要求，切实将常规工作（备课、听课、作业）做在平时，不堆积，不应付，有实效。</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继续开展常规定期检查和不定期抽查活动，本学期除了学科主任、备课组长进行检查，将实施对新教师学习、老教师指导的形式进行抽查，将常规工作做实做细。将常规检查常态化，扎扎实实、真真切切有实效，为提高课堂效率与教学质量服务。</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（4）推门听课与课时教案检查相结合，提高备与教做的有效性；每天不定时进行课堂常规巡查，并及时反馈。</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严格执行山东省教育厅印发的《切实减轻中小学课外负担专项行动实施方案》规定，规范作业布置，继续实施作业监控机制，级部实施统一上报，教师服务中心实行不定时不定班级进行抽查，保证老师布置、学生记录与上报作业的一致性。提倡分层布置作业，畅言智慧课堂布置个性化作业，作业批改必须教师完成，不得让家长批改作业，更不能学生批改。</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14</w:t>
      </w:r>
      <w:r>
        <w:rPr>
          <w:rFonts w:hint="eastAsia" w:ascii="仿宋" w:hAnsi="仿宋" w:eastAsia="仿宋" w:cs="Times New Roman"/>
          <w:sz w:val="32"/>
          <w:szCs w:val="32"/>
        </w:rPr>
        <w:t>.教学质量</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（1）深入贯彻五步智学法，提升课堂教学效率。设计小组合作的步骤，并进行平日的落实，真正让小组合作为课堂服务。</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（2）课堂评价实现边学习边检测，边巩固边达标。结合前置作业与达标测评，将评价贯穿于各个环节、目标的过程当中。</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）完善评价奖励机制。通过优化日常教育教学评价，重视学生参与，重视评价过程中学生实际体验过程，关注学生的全面发展，提高学生整体素质，培养具有自我挑战与不断超越的精神。</w:t>
      </w:r>
      <w:r>
        <w:rPr>
          <w:rFonts w:ascii="仿宋" w:hAnsi="仿宋" w:eastAsia="仿宋" w:cs="Times New Roman"/>
          <w:sz w:val="32"/>
          <w:szCs w:val="32"/>
        </w:rPr>
        <w:t> </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15</w:t>
      </w:r>
      <w:r>
        <w:rPr>
          <w:rFonts w:hint="eastAsia" w:ascii="仿宋" w:hAnsi="仿宋" w:eastAsia="仿宋" w:cs="Times New Roman"/>
          <w:sz w:val="32"/>
          <w:szCs w:val="32"/>
        </w:rPr>
        <w:t>.教科研</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学校统一安排时间进行学科内大教研、级部内每周定时定点小教研、学科间随时教研等，围绕每周教研主题和发现课堂教学中的问题，增强学科教研组活动实效，加以研究解决，充分将行之有效的方法落实到课堂教学中，提高课堂教学效率。</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（2）定期开展优秀教师经验、有效方法分享活动，每位老师取长补短，结合自身和班级孩子特点及时调整教育教学方法，达到教育方法最优化，提高教育教学质量。</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充分利用各层面教研活动，强化集体备课力度，充分发挥备课组长的引领作用研究教材，集体备好每一单元、每一信息窗的重难点；梳理出每一信息窗的习题类型及拓展题型；六年级充分利用好畅言软件，集体研究有价值的练习进行布置并及时做好反馈讲解；针对不同的孩子，形成不同的教育教学引导策略。</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（4）结合教育发展中心印制的《青岛西海岸新区小学教学管理实施指导手册》，学期初分学科进行有效备课方法指导、作业布置及批改。</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（5）充分发挥科研的引领作用，加强对各级各类课题的管理与调控，积极申报各项课题，立足教育教学实际，确立研究“小课题”，做到人人有课题，人人在研究，人人出成果。</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小课题研究：</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①形成小课题。梳理归纳本学科本年级学生特点以及教学、学生学习中的问题，研究对策，梳理办法，形成小课题，以年级组学科为单位。增强学科教研研究实效，及时发现课堂教学中的问题，加以研究解决，充分将行之有效的方法落实到课堂教学中，提高课堂教学效率。</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②推广经验，发现问题。收集整理教师优秀经验、有效方法措施，让每个级部教师结合自身特点和级部孩子特点进行尝试应用。加强教研，商讨新问题，上报学科组，统一研讨，寻找对策。</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（6）推动现有课题积极开展，注重积累过程性材料，做好结题。</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16</w:t>
      </w:r>
      <w:r>
        <w:rPr>
          <w:rFonts w:hint="eastAsia" w:ascii="仿宋" w:hAnsi="仿宋" w:eastAsia="仿宋" w:cs="Times New Roman"/>
          <w:sz w:val="32"/>
          <w:szCs w:val="32"/>
        </w:rPr>
        <w:t>.教师成长</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（1）扎实开展校本教研，促教师专业化成长。</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①充分发挥学校特级教师、名师、骨干教师的引领带动辐射作用，加大学校名师、骨干教师的培养力度，由点带面，推动教师专业化成长，助推学校整体发展。</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②加强校内外教师研训工作，采取请进来，走出去的方式，为教师搭建学习平台，加大教师培训力度，开阔教师眼界、提高教师教育教学及育人水平，激发教师工作新活力。学校选派骨干教师或青年优秀教师外出学习、培训考察，参与学习的教师需带着思考而归，做好“一人学习，众人受益”式培训。听课教师需带回一节展示课，或者教学设计；听报告教师需带回会议精神及新理念；要结合自己的学习内容并利用校本培训时间对全员教师进行培训，产生一人学习，多人受益的效应。</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③高度重视新教师的培养，建立新教师成长档案，充分发挥师父的引领作用，定期走进徒弟课堂，进行听评课指导，徒弟坚持“先学后教”，做到先听课再上课，遵照签约内容各履其职。本学期将开展新教师基本功比赛活动，以赛促练、以赛促学，促新教师快速成长。</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做好中外人文交流特色学校建设项目，根据上学期学校申报的国际教育特色项目中的“国际友好学校中文教学支持项目”“国际理解教育项目”“多语种外语学习项目”“人文素养提升项目”成立项目组，撰写实施方案，本学期开展一系列活动。</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17</w:t>
      </w:r>
      <w:r>
        <w:rPr>
          <w:rFonts w:hint="eastAsia" w:ascii="仿宋" w:hAnsi="仿宋" w:eastAsia="仿宋" w:cs="Times New Roman"/>
          <w:sz w:val="32"/>
          <w:szCs w:val="32"/>
        </w:rPr>
        <w:t xml:space="preserve">.抓好课程建设 </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（1）节假日创意课程</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节假日、寒暑假是学生自己自主规划的重要时期，也是学生个性化自主学习的重要时期，为让学生在假期里有航向，有目标，让规划引领学习，学校加强学生节假日活动指导，活动以“菜单”的形式呈现给学生，让学生在必做中坚守，在选做中选择，在主题活动中“照见”自己！</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（2）抓好托管工作</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托管工作的总基调是“学生安全，托管有效”，托管课程要百花齐放，要校内与校外结合，免费与收费结合，学生自愿选择。托管要让学生收获知识、收获素养、收获能力，确保学生安全，让家长满意。</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18</w:t>
      </w:r>
      <w:r>
        <w:rPr>
          <w:rFonts w:hint="eastAsia" w:ascii="仿宋" w:hAnsi="仿宋" w:eastAsia="仿宋" w:cs="Times New Roman"/>
          <w:sz w:val="32"/>
          <w:szCs w:val="32"/>
        </w:rPr>
        <w:t>.心理健康教育</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随着素质教育的进一步深入实施，小学生心理健康教育问题也显得更加突出。本学年我们要以全面贯彻党的教育方针，全面提高学生的素质为根本目的，结合区教体局的安排，在全校学生中开展好心理健康教育。逐步通过多种方式，对不同年龄层次的学生进行心理健康教育和指导，帮助学生提高心理素质，健全人格，增强承受挫折、适应环境的能力。学校教育过程中全面渗透心理健康教育。</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心理健康教育与学校德育工作和学生管理紧密结合，学校的德育队伍要明确心理健康教育的要求，掌握心理健康教育的内容、理论和方法，提高自身心理素质，在提高德育工作实施的同时，扎实有效地渗透心理健康教育。</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（2）各科教学要善于从教材中挖掘心理健康教育的内容，进行有机渗透，从知识、意识上循序渐进地教育，帮助学生不断提高心理素质。</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（3）学校要为心理健康教育提供舞台，创设文明健康的校园氛围，为学生心理健康教育创设良好的环境。积极开通学校和家庭实施心理健康教育的渠道。</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（4）通过家长学校、家长会等方式，向家长普及心理卫生知识，引导和帮助家长树立正确的教育观念，营造良好的家庭教育氛围，调动家庭和社会的各种力量，共同创建起符合学成长的环境。</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加强学校心理健康教育的科研活动。为了加强学校心理健康教育的科学性、针对性，学校将要求教师从我校学生的实际出发，以我校学生在成长过程中遇到的各种问题和需要为主题，撰写有关的心得体会与论文，并进行交流，以提高学生心理健康教育工作的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19.抓好学生安全工作。通过班主任会、班队会、家长会、发放安全小知识、安全手抄报等措施落实落地“安全是头等大事”的观念。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20.抓好少先队相关工作。与上级部门做好沟通，围绕重点要求进行实践活动。负责好新队员分批入队、红领巾争章，做好每学期优秀队员、队长、优秀少先队辅导员、优秀少先队集体的评选工作。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21.做好班级和班主任日常管理工作。比如，班级日常考核、优秀班级和优秀班主任评选等工作。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22.万名教师访万家等家访工作。通过家访活动拉近与家长之间的距离，巩固家校教育合力。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olor w:val="000000"/>
          <w:sz w:val="32"/>
          <w:szCs w:val="32"/>
          <w:highlight w:val="none"/>
          <w:lang w:val="en-US" w:eastAsia="zh-CN"/>
        </w:rPr>
        <w:t>23.落实“礼仪教育”。精选六一儿童节，举行自由组合的班级团队礼仪大赛，让礼仪文明洒满校园，让校园开满文明之花。</w:t>
      </w:r>
      <w:r>
        <w:rPr>
          <w:rFonts w:hint="eastAsia" w:ascii="仿宋" w:hAnsi="仿宋" w:eastAsia="仿宋"/>
          <w:color w:val="000000"/>
          <w:sz w:val="32"/>
          <w:szCs w:val="32"/>
          <w:highlight w:val="none"/>
          <w:lang w:val="en-US" w:eastAsia="zh-CN"/>
        </w:rPr>
        <w:br w:type="textWrapping"/>
      </w:r>
      <w:r>
        <w:rPr>
          <w:rFonts w:hint="eastAsia" w:ascii="仿宋" w:hAnsi="仿宋" w:eastAsia="仿宋"/>
          <w:color w:val="000000"/>
          <w:sz w:val="32"/>
          <w:szCs w:val="32"/>
          <w:highlight w:val="none"/>
          <w:lang w:val="en-US" w:eastAsia="zh-CN"/>
        </w:rPr>
        <w:t xml:space="preserve">    24.抓实劳动教育。结合“世界地球日”“五一劳动节”等节日，开展班级或者团体劳动技能大赛，比赛内容要以家务劳动、校园劳动为主，并不断探索校外劳动教育新模式。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25.设备检修，保证学校信息化教学与管理正常运营。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信息服务中心负责学校智课服务器、铃声、教学服务器、网络、和悦电视台、录像设备、同步课堂、同步教研、同步会议、平板电脑、智慧黑板等15类设备管理，每一项管理都是一个工程设计，陈磊老师全力做好这些硬件的梳理与维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26.参观等重大活动全员待命，高标准执行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临时组织的各种重大活动，根据学校要求，全员待命，用最高标准完成各项工作。每次参观，部门会对每个人的具体分工、人员占位、展示要求与标准进行详细说明，全部门人员全部调课迎接交流，以给参观者留下美好印象。学校大型考试，部门根据教师服务中心要求，加班加点完成铃声调试、录像准备、考试数据分析、阅卷网络保障等工作，保障圆满完成了各项任务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27.开展信息科技社团和竞赛活动，培养学生的创新思维和实践能力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加强对校外机构的管理，积极开展各类社团活动，将聚焦于培养学生的编程能力、创新思维和科技兴趣，为他们提供一个实践和交流的平台。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把安全工作放在工作的首位</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平时安全工作不松懈，做到防患于未然。重点是用电安全、用水安全、消防安全、校园周边环境安全、室外体育器材、房屋及其附属物的使用安全。具体通过学期初、中、末三次校园安全大检查；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初</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月中旬的师生逃生演练，邀请有关部门到校的报告讲演等形式，进一步的加强对学生交通、食品安全意识等方面的教育。</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.加强对门卫的管理</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让学校有一个真正安全的教与学的环境，我们从校门口就开始杜绝闲杂人员随意进入校园，督促学校安保人员加强安全防范意识，对每一个人员进行仔细询问，严格的登记信息的程序，同时每晚检查教学楼门窗的关闭情况，水电开关的闭合情况，进行对检查情况进行一天一反馈，保证设施的完好，避免学校财产的损失。同时发现问题及时上报，做到安全工作警钟常鸣。</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.加强物业管理</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各级各类接待很多，且学校的公共面积较大，因此需要师生和物业人员一起为了我们有一个干净整洁的环境而努力。因此通过每层教学楼公共区域安排物业专人打扫，尤其是根据季节的变化对厕所打扫的频率适当的调整，同时各班主任加强对学生如厕的教育，杜绝小便不入池，大便不入坑的现象出现。杜绝向厕所便池内丢弃塑料和膨化棉等类似的物品，减少堵厕的次数。</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（2）后勤人员以日常的巡查与指导促进物业服务水平的提升。包片巡查设施的同时巡查各区域卫生情况并反馈，将问题发现与物业人员的工资考核挂钩，以绩效考评激励服务热情，提升服务质量。</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.加强绿化管理</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绿化面积虽不算太大，但也需经常的修剪，认真做好花坛内杂草的清理，花木的施肥、浇水、除虫等工作，协调后勤人员和广大师生爱护花草树木，人人做绿化使者。努力养护保护好绿化区的花草树木。</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.加强学校各类财产的管理</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完善学校教育装备台账的电子录入；加强学校的校产校具和库房及防控物资管理，严格执行各类物品的领用、借还登记制度，损坏财产赔偿制度，做到物尽其用，精打细算，节约开支。同时做好学校固定资产的更换和清理登记工作。</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（2）抓好课桌椅的管理，将课桌椅维护纳入班级量化考核中，开学初与师生签订课桌椅使用维护协议，抓好班级课桌椅的使用维护，后勤部门每月对课桌椅进行一次检查及反馈。</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.加强各室常规管理，从管理中求节约.</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极倡导节约水、电、材料等，减少浪费。坚决杜绝无人灯、无人扇、无人白板，节约资源，加强对用水、用电、办公用品、打印耗材的管理，减少不必要浪费。水电的使用上要严防冒、漏、滴现象，发现问题及时处理，希望大家提醒我们没有发现的地方，把水电费降低到最低水平。</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（2）加强物资重复利用，同一部门同一物资实行限额制，打印纸各办公室间周领一包（特殊情况除外）；培养师生的节约意识。</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（3）新购物资，必须落实物资单价数量，预计使用时间，杨校长的签字，方可购买。</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（4）领取物资，需要各中心主任尽到监管责任，亲自审核亲笔签字，方可到后勤服务中心</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老师处领取，杜绝浪费。</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.加强食堂管理，办好师生食堂</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树立安全和卫生第一意识，重视和加强卫生工作台帐，提高警惕，采取安全防范措施，明确责任，做好防火、防盗、防毒等工作，并定时打扫和消毒，做好保洁工作。定期组织食堂从业人员学习有关食品卫生的基本知识、基本要求，认真学习、贯彻《学校食堂与学生集体用餐卫生管理规定》，严格按各项规定执行。使学校食堂管理再上一个新台阶，让学校食堂品位不断得到提升，服务质量不断得到提高。依据食堂管理制度，加强食堂工作各环节的管理与监督，并根据实际情况不断健全食堂管理制度，规范各项操作程序。我们加强检查督促和民主管理，定期抽查食堂卫生情况，发现问题及时解决。严格把好食品采购关，积极做好预防工作。</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（2）与第三方监督机构一道，每周检查餐厅的各项管理情况，以专业的监督杜绝恶性事件的发生，以专业的管理提升饭菜质量。</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（3）教师早餐及午餐严格执行学校规定的就餐时间，杜绝时间拖延。</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（4）定期征求各级部的意见，发现问题及时反馈提高食堂的服务态度，卫生情况、伙食的数量和质量。</w:t>
      </w:r>
    </w:p>
    <w:p>
      <w:pPr>
        <w:pStyle w:val="5"/>
        <w:keepNext w:val="0"/>
        <w:keepLines w:val="0"/>
        <w:pageBreakBefore w:val="0"/>
        <w:widowControl w:val="0"/>
        <w:kinsoku/>
        <w:wordWrap/>
        <w:overflowPunct/>
        <w:topLinePunct w:val="0"/>
        <w:autoSpaceDE/>
        <w:autoSpaceDN/>
        <w:bidi w:val="0"/>
        <w:adjustRightInd/>
        <w:snapToGrid/>
        <w:spacing w:line="560" w:lineRule="exact"/>
        <w:ind w:left="42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（5）定期实行餐厅开放日，以优秀的管理，一流的品牌形象赢得家长的赞誉。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35．加强课堂教学的建设。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教学是教育实施的重中之重，虽然艺体教学有其自己的特殊性，但依然不能脱离这一基本，依然要抽测，因此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严格规范教育教学的各项行为，不断改革教学方法，从一点一滴做起，向自己的课堂要质量。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（1）包括：了解自己教的学生情况，根据实际情况备课，根据抽测项目备课；做到课前候课，课中精讲多练，课后将学生送回教室。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（2）让课程改革的思想立于始终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自主学习，合作学习，探究学习，”“让课堂充满活力、充满智慧、充满挑战，”这些思想，使我们的课堂教学改革有了明确的方向。艺体教学虽然有抽测，但是我们也要把改革的思想立于行动的始终，保持课堂教学的勃勃生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36.提高教育科研的力度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“逼，导，诱”对目前的艺体老师的现状正合适，通过以下几点：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随时教研和定期教研相结合，提高教师理论认知及端正思想态度。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一学期每人一节的同课异构的出课磨课。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每人每学期筹办并主导开展一项校级活动。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以水平段进行统一的集体备课，交流上课的心得体会。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完成学校规定的业务听课及反思等各种材料。</w:t>
      </w:r>
    </w:p>
    <w:p>
      <w:pPr>
        <w:spacing w:line="520" w:lineRule="exact"/>
        <w:ind w:firstLine="640" w:firstLineChars="200"/>
        <w:rPr>
          <w:rFonts w:hint="eastAsia" w:ascii="仿宋" w:hAnsi="仿宋" w:eastAsia="仿宋"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ascii="仿宋" w:hAnsi="仿宋" w:eastAsia="仿宋"/>
          <w:bCs/>
          <w:sz w:val="32"/>
          <w:szCs w:val="32"/>
        </w:rPr>
      </w:pPr>
      <w:r>
        <w:rPr>
          <w:rFonts w:hint="eastAsia" w:ascii="楷体" w:hAnsi="楷体" w:eastAsia="楷体" w:cs="楷体"/>
          <w:sz w:val="32"/>
          <w:szCs w:val="32"/>
          <w:lang w:val="en-US" w:eastAsia="zh-CN"/>
        </w:rPr>
        <w:t>重点及创新工作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bCs/>
          <w:sz w:val="32"/>
          <w:szCs w:val="32"/>
        </w:rPr>
        <w:t>学年初对于本年度的党员主题党日，党员活动，三会一课等做到提前部署和谋划，严格按照计划实施。</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w:t>
      </w:r>
      <w:r>
        <w:rPr>
          <w:rFonts w:hint="eastAsia" w:ascii="仿宋" w:hAnsi="仿宋" w:eastAsia="仿宋"/>
          <w:bCs/>
          <w:sz w:val="32"/>
          <w:szCs w:val="32"/>
        </w:rPr>
        <w:t>与学校名师工作室紧密融化，组件党员名师工作室，组织开展党员志愿者活动、优秀党员示范课活动，切实提高党员的先锋模范作用。　　</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w:t>
      </w:r>
      <w:r>
        <w:rPr>
          <w:rFonts w:hint="eastAsia" w:ascii="仿宋" w:hAnsi="仿宋" w:eastAsia="仿宋"/>
          <w:bCs/>
          <w:sz w:val="32"/>
          <w:szCs w:val="32"/>
        </w:rPr>
        <w:t>建立党建工作责任制，内部分工明确。组长、副组长。各党小组长要提交本学期的工作计划，按照计划进行党小组活动，本学期要开展评选最优秀党小组活动。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w:t>
      </w:r>
      <w:r>
        <w:rPr>
          <w:rFonts w:hint="eastAsia" w:ascii="仿宋" w:hAnsi="仿宋" w:eastAsia="仿宋"/>
          <w:bCs/>
          <w:sz w:val="32"/>
          <w:szCs w:val="32"/>
        </w:rPr>
        <w:t>本学期要把各项工作特别是日常工作进行分工分解，并制成一览表，形成路线图。</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5</w:t>
      </w:r>
      <w:r>
        <w:rPr>
          <w:rFonts w:ascii="仿宋" w:hAnsi="仿宋" w:eastAsia="仿宋"/>
          <w:bCs/>
          <w:sz w:val="32"/>
          <w:szCs w:val="32"/>
        </w:rPr>
        <w:t>.</w:t>
      </w:r>
      <w:r>
        <w:rPr>
          <w:rFonts w:hint="eastAsia" w:ascii="仿宋" w:hAnsi="仿宋" w:eastAsia="仿宋"/>
          <w:bCs/>
          <w:sz w:val="32"/>
          <w:szCs w:val="32"/>
        </w:rPr>
        <w:t>切实抓好学习强国平台的使用，力争使我校学习平台积分位于全区前列，要建立长效机制，保证质量。</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6</w:t>
      </w:r>
      <w:r>
        <w:rPr>
          <w:rFonts w:ascii="仿宋" w:hAnsi="仿宋" w:eastAsia="仿宋"/>
          <w:bCs/>
          <w:sz w:val="32"/>
          <w:szCs w:val="32"/>
        </w:rPr>
        <w:t>.</w:t>
      </w:r>
      <w:r>
        <w:rPr>
          <w:rFonts w:hint="eastAsia" w:ascii="仿宋" w:hAnsi="仿宋" w:eastAsia="仿宋"/>
          <w:bCs/>
          <w:sz w:val="32"/>
          <w:szCs w:val="32"/>
        </w:rPr>
        <w:t>要及时对上级党工委的各种党建文件进行处理，切实做好学校各项党建工作。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7.师德师风建设工作拟开展的活动——乐轩补充，郑飞协助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（1）每学期至少一次组织师德建设五项行动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（2）开展新学期教师集体宣誓活动。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（3）评选表彰“ 师德标兵”“最美教师”“教书育人楷模” 等先进个人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（4）组织师德民主评议活动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8.干部民主评议工作——乐轩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9.文明校园创建工作——于良堃  祁双菲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（1）每月开展一次文明实践志愿服务工作并有志愿服务活动记录——各中心、各级部进行分工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2月行政   3月教师  4月学生  5月后勤   6月信息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7月一年级  8月二年级  9月三年级  10月四年级  11月五年级  12月行政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（2）复查评选时按照要求精准上报创建复评各级文明校园、文明单位考核材料，文件上传工作祁双菲负责，不出现被催报、材料不按要求报送等现象。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10.“深化作风能力优化营商环境”活动   乐轩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（1）落实方案制定情况；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（2）根据方案做好过程性材料的收集和总结。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11.责任督学挂牌督导工作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（1）每季度制定的迎接挂牌督导的工作计划详实；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（2）督导事项的相关佐证档案材料齐全；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（3）督导事项完成质量高；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（4）督导问题整改效果好。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12.做好教师岗位晋级工作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认真制定完善方案，周密组织实施。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13.做好信访工作。对信访事项高度重视、及时回复。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14.创新工作——宣传工作   负责人：雒义雪  于良堃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（1）拟将重点工作工作的开展情况及时总结梳理，通过有影响力的宣传渠道进行宣传推送，尤其是学校在加强领导班子和干部队伍建设方面的经验做法、“深化作风能力优化营商环境”活动系列做法</w:t>
      </w:r>
    </w:p>
    <w:p>
      <w:pPr>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15.</w:t>
      </w:r>
      <w:r>
        <w:rPr>
          <w:rFonts w:hint="eastAsia" w:ascii="仿宋" w:hAnsi="仿宋" w:eastAsia="仿宋" w:cs="Times New Roman"/>
          <w:sz w:val="32"/>
          <w:szCs w:val="32"/>
        </w:rPr>
        <w:t>本学期，根据上学期局文件，组织教师和学生对本学期的计划、比赛、活动等提前谋划、监督实施。</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174"/>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tcPr>
          <w:p>
            <w:pPr>
              <w:spacing w:line="560" w:lineRule="exact"/>
              <w:jc w:val="left"/>
              <w:rPr>
                <w:rFonts w:ascii="仿宋" w:hAnsi="仿宋" w:eastAsia="仿宋"/>
                <w:sz w:val="32"/>
                <w:szCs w:val="32"/>
              </w:rPr>
            </w:pPr>
            <w:r>
              <w:rPr>
                <w:rFonts w:hint="eastAsia" w:ascii="仿宋" w:hAnsi="仿宋" w:eastAsia="仿宋"/>
                <w:sz w:val="32"/>
                <w:szCs w:val="32"/>
              </w:rPr>
              <w:t>教师荣誉评选</w:t>
            </w:r>
          </w:p>
        </w:tc>
        <w:tc>
          <w:tcPr>
            <w:tcW w:w="1174" w:type="dxa"/>
          </w:tcPr>
          <w:p>
            <w:pPr>
              <w:spacing w:line="5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.21</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关于做好青年教师“菁英计划”培养工程人选推荐工作的通知.doc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4.7</w:t>
            </w:r>
          </w:p>
        </w:tc>
        <w:tc>
          <w:tcPr>
            <w:tcW w:w="6823" w:type="dxa"/>
          </w:tcPr>
          <w:p>
            <w:pPr>
              <w:spacing w:line="560" w:lineRule="exact"/>
              <w:rPr>
                <w:rFonts w:ascii="仿宋" w:hAnsi="仿宋" w:eastAsia="仿宋"/>
                <w:sz w:val="32"/>
                <w:szCs w:val="32"/>
              </w:rPr>
            </w:pPr>
            <w:r>
              <w:rPr>
                <w:rFonts w:hint="eastAsia" w:ascii="仿宋" w:hAnsi="仿宋" w:eastAsia="仿宋"/>
                <w:sz w:val="32"/>
                <w:szCs w:val="32"/>
              </w:rPr>
              <w:t>张志杰 关于遴选省市级名师名校长名班主任建设工程人选培育对象工作的通知.doc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tcPr>
          <w:p>
            <w:pPr>
              <w:widowControl/>
              <w:jc w:val="left"/>
              <w:rPr>
                <w:rFonts w:ascii="仿宋" w:hAnsi="仿宋" w:eastAsia="仿宋"/>
                <w:sz w:val="32"/>
                <w:szCs w:val="32"/>
              </w:rPr>
            </w:pPr>
            <w:r>
              <w:rPr>
                <w:rFonts w:hint="eastAsia" w:ascii="仿宋" w:hAnsi="仿宋" w:eastAsia="仿宋"/>
                <w:sz w:val="32"/>
                <w:szCs w:val="32"/>
              </w:rPr>
              <w:t>教师课题</w:t>
            </w:r>
          </w:p>
        </w:tc>
        <w:tc>
          <w:tcPr>
            <w:tcW w:w="1174" w:type="dxa"/>
          </w:tcPr>
          <w:p>
            <w:pPr>
              <w:widowControl/>
              <w:rPr>
                <w:rFonts w:ascii="仿宋" w:hAnsi="仿宋" w:eastAsia="仿宋"/>
                <w:sz w:val="32"/>
                <w:szCs w:val="32"/>
              </w:rPr>
            </w:pPr>
            <w:r>
              <w:rPr>
                <w:rFonts w:hint="eastAsia" w:ascii="仿宋" w:hAnsi="仿宋" w:eastAsia="仿宋"/>
                <w:sz w:val="32"/>
                <w:szCs w:val="32"/>
              </w:rPr>
              <w:t>3.21</w:t>
            </w:r>
          </w:p>
        </w:tc>
        <w:tc>
          <w:tcPr>
            <w:tcW w:w="6823" w:type="dxa"/>
          </w:tcPr>
          <w:p>
            <w:pPr>
              <w:widowControl/>
              <w:rPr>
                <w:rFonts w:ascii="仿宋" w:hAnsi="仿宋" w:eastAsia="仿宋"/>
                <w:sz w:val="32"/>
                <w:szCs w:val="32"/>
              </w:rPr>
            </w:pPr>
            <w:r>
              <w:rPr>
                <w:rFonts w:hint="eastAsia" w:ascii="仿宋" w:hAnsi="仿宋" w:eastAsia="仿宋"/>
                <w:sz w:val="32"/>
                <w:szCs w:val="32"/>
              </w:rPr>
              <w:t>丁祥云 2023年青岛教育课题开题通知.zip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4.17</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关于组织申报青岛西海岸新区教育科学“十四五”规划年度课题的通知.zip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tcPr>
          <w:p>
            <w:pPr>
              <w:widowControl/>
              <w:jc w:val="left"/>
              <w:rPr>
                <w:rFonts w:ascii="仿宋" w:hAnsi="仿宋" w:eastAsia="仿宋"/>
                <w:sz w:val="32"/>
                <w:szCs w:val="32"/>
              </w:rPr>
            </w:pPr>
            <w:r>
              <w:rPr>
                <w:rFonts w:hint="eastAsia" w:ascii="仿宋" w:hAnsi="仿宋" w:eastAsia="仿宋"/>
                <w:sz w:val="32"/>
                <w:szCs w:val="32"/>
              </w:rPr>
              <w:t>教师案例和课程征集</w:t>
            </w:r>
          </w:p>
        </w:tc>
        <w:tc>
          <w:tcPr>
            <w:tcW w:w="1174" w:type="dxa"/>
          </w:tcPr>
          <w:p>
            <w:pPr>
              <w:widowControl/>
              <w:rPr>
                <w:rFonts w:ascii="仿宋" w:hAnsi="仿宋" w:eastAsia="仿宋"/>
                <w:sz w:val="32"/>
                <w:szCs w:val="32"/>
              </w:rPr>
            </w:pPr>
            <w:r>
              <w:rPr>
                <w:rFonts w:hint="eastAsia" w:ascii="仿宋" w:hAnsi="仿宋" w:eastAsia="仿宋"/>
                <w:sz w:val="32"/>
                <w:szCs w:val="32"/>
              </w:rPr>
              <w:t>3.13</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关于转发市委宣传部《关于征集推荐2022年度山东省社科理论优秀成果的通知》的通知.doc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4.17</w:t>
            </w:r>
          </w:p>
        </w:tc>
        <w:tc>
          <w:tcPr>
            <w:tcW w:w="6823" w:type="dxa"/>
          </w:tcPr>
          <w:p>
            <w:pPr>
              <w:widowControl/>
              <w:rPr>
                <w:rFonts w:ascii="仿宋" w:hAnsi="仿宋" w:eastAsia="仿宋"/>
                <w:sz w:val="32"/>
                <w:szCs w:val="32"/>
              </w:rPr>
            </w:pPr>
            <w:r>
              <w:rPr>
                <w:rFonts w:hint="eastAsia" w:ascii="仿宋" w:hAnsi="仿宋" w:eastAsia="仿宋"/>
                <w:sz w:val="32"/>
                <w:szCs w:val="32"/>
              </w:rPr>
              <w:t>游汶 关于提报校内减负精品案例的通知.docx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5.4</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关于转发省、市教科院《关于征集山东省优秀课程设计的通知》的通知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5.4</w:t>
            </w:r>
          </w:p>
        </w:tc>
        <w:tc>
          <w:tcPr>
            <w:tcW w:w="6823" w:type="dxa"/>
          </w:tcPr>
          <w:p>
            <w:pPr>
              <w:widowControl/>
              <w:rPr>
                <w:rFonts w:ascii="仿宋" w:hAnsi="仿宋" w:eastAsia="仿宋"/>
                <w:sz w:val="32"/>
                <w:szCs w:val="32"/>
              </w:rPr>
            </w:pPr>
            <w:r>
              <w:rPr>
                <w:rFonts w:hint="eastAsia" w:ascii="仿宋" w:hAnsi="仿宋" w:eastAsia="仿宋"/>
                <w:sz w:val="32"/>
                <w:szCs w:val="32"/>
              </w:rPr>
              <w:t>刘建坤 关于遴选省级优秀研学课程的通知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5.4</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关于做好</w:t>
            </w:r>
            <w:r>
              <w:rPr>
                <w:rFonts w:hint="eastAsia" w:ascii="仿宋" w:hAnsi="仿宋" w:eastAsia="仿宋"/>
                <w:sz w:val="32"/>
                <w:szCs w:val="32"/>
                <w:lang w:eastAsia="zh-CN"/>
              </w:rPr>
              <w:t>习近平新时代中国特色社会主义思想</w:t>
            </w:r>
            <w:r>
              <w:rPr>
                <w:rFonts w:hint="eastAsia" w:ascii="仿宋" w:hAnsi="仿宋" w:eastAsia="仿宋"/>
                <w:sz w:val="32"/>
                <w:szCs w:val="32"/>
              </w:rPr>
              <w:t>学生读本优秀教学设计选拔推荐工作的通知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6.2</w:t>
            </w:r>
          </w:p>
        </w:tc>
        <w:tc>
          <w:tcPr>
            <w:tcW w:w="6823" w:type="dxa"/>
          </w:tcPr>
          <w:p>
            <w:pPr>
              <w:widowControl/>
              <w:rPr>
                <w:rFonts w:ascii="仿宋" w:hAnsi="仿宋" w:eastAsia="仿宋"/>
                <w:sz w:val="32"/>
                <w:szCs w:val="32"/>
              </w:rPr>
            </w:pPr>
            <w:r>
              <w:rPr>
                <w:rFonts w:hint="eastAsia" w:ascii="仿宋" w:hAnsi="仿宋" w:eastAsia="仿宋"/>
                <w:sz w:val="32"/>
                <w:szCs w:val="32"/>
              </w:rPr>
              <w:t>刘建坤（黄河流域精品研学课程申报通知）山东省教育厅关于组织参加第二批黄河流域精品研学课程申报工作的通知.pdf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6.3</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关于组织参加教育部“智慧教育示范区”2023年度智慧教育优秀案例征集活动的通知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6.25</w:t>
            </w:r>
          </w:p>
        </w:tc>
        <w:tc>
          <w:tcPr>
            <w:tcW w:w="6823" w:type="dxa"/>
          </w:tcPr>
          <w:p>
            <w:pPr>
              <w:widowControl/>
              <w:rPr>
                <w:rFonts w:ascii="仿宋" w:hAnsi="仿宋" w:eastAsia="仿宋"/>
                <w:sz w:val="32"/>
                <w:szCs w:val="32"/>
              </w:rPr>
            </w:pPr>
            <w:r>
              <w:rPr>
                <w:rFonts w:hint="eastAsia" w:ascii="仿宋" w:hAnsi="仿宋" w:eastAsia="仿宋"/>
                <w:sz w:val="32"/>
                <w:szCs w:val="32"/>
              </w:rPr>
              <w:t>宋蕊（基教处）关于开展青岛市第四批校内减负典型案例评选的通知.docx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6.25</w:t>
            </w:r>
          </w:p>
        </w:tc>
        <w:tc>
          <w:tcPr>
            <w:tcW w:w="6823" w:type="dxa"/>
          </w:tcPr>
          <w:p>
            <w:pPr>
              <w:widowControl/>
              <w:rPr>
                <w:rFonts w:ascii="仿宋" w:hAnsi="仿宋" w:eastAsia="仿宋"/>
                <w:sz w:val="32"/>
                <w:szCs w:val="32"/>
              </w:rPr>
            </w:pPr>
            <w:r>
              <w:rPr>
                <w:rFonts w:hint="eastAsia" w:ascii="仿宋" w:hAnsi="仿宋" w:eastAsia="仿宋"/>
                <w:sz w:val="32"/>
                <w:szCs w:val="32"/>
              </w:rPr>
              <w:t>张志杰（转发）关于举办2023年度青岛市中小学（幼儿园）劳动教育系列活动的通知.rar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tcPr>
          <w:p>
            <w:pPr>
              <w:widowControl/>
              <w:rPr>
                <w:rFonts w:ascii="仿宋" w:hAnsi="仿宋" w:eastAsia="仿宋"/>
                <w:sz w:val="32"/>
                <w:szCs w:val="32"/>
              </w:rPr>
            </w:pPr>
            <w:r>
              <w:rPr>
                <w:rFonts w:hint="eastAsia" w:ascii="仿宋" w:hAnsi="仿宋" w:eastAsia="仿宋"/>
                <w:sz w:val="32"/>
                <w:szCs w:val="32"/>
              </w:rPr>
              <w:t>教师个人比赛</w:t>
            </w:r>
          </w:p>
        </w:tc>
        <w:tc>
          <w:tcPr>
            <w:tcW w:w="1174" w:type="dxa"/>
          </w:tcPr>
          <w:p>
            <w:pPr>
              <w:widowControl/>
              <w:rPr>
                <w:rFonts w:ascii="仿宋" w:hAnsi="仿宋" w:eastAsia="仿宋"/>
                <w:sz w:val="32"/>
                <w:szCs w:val="32"/>
              </w:rPr>
            </w:pPr>
            <w:r>
              <w:rPr>
                <w:rFonts w:hint="eastAsia" w:ascii="仿宋" w:hAnsi="仿宋" w:eastAsia="仿宋"/>
                <w:sz w:val="32"/>
                <w:szCs w:val="32"/>
              </w:rPr>
              <w:t>3.21</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关于举办“担当奉献展师德 立德树人争先锋”全区青年教师演讲比赛的通知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4.7</w:t>
            </w:r>
          </w:p>
        </w:tc>
        <w:tc>
          <w:tcPr>
            <w:tcW w:w="6823" w:type="dxa"/>
          </w:tcPr>
          <w:p>
            <w:pPr>
              <w:widowControl/>
              <w:rPr>
                <w:rFonts w:ascii="仿宋" w:hAnsi="仿宋" w:eastAsia="仿宋"/>
                <w:sz w:val="32"/>
                <w:szCs w:val="32"/>
              </w:rPr>
            </w:pPr>
            <w:r>
              <w:rPr>
                <w:rFonts w:hint="eastAsia" w:ascii="仿宋" w:hAnsi="仿宋" w:eastAsia="仿宋"/>
                <w:sz w:val="32"/>
                <w:szCs w:val="32"/>
              </w:rPr>
              <w:t>张志杰关于举办2023年青岛西海岸新区小学师生规范书写比赛的通知.docx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4.13</w:t>
            </w:r>
          </w:p>
        </w:tc>
        <w:tc>
          <w:tcPr>
            <w:tcW w:w="6823" w:type="dxa"/>
          </w:tcPr>
          <w:p>
            <w:pPr>
              <w:widowControl/>
              <w:rPr>
                <w:rFonts w:ascii="仿宋" w:hAnsi="仿宋" w:eastAsia="仿宋"/>
                <w:sz w:val="32"/>
                <w:szCs w:val="32"/>
              </w:rPr>
            </w:pPr>
            <w:r>
              <w:rPr>
                <w:rFonts w:hint="eastAsia" w:ascii="仿宋" w:hAnsi="仿宋" w:eastAsia="仿宋"/>
                <w:sz w:val="32"/>
                <w:szCs w:val="32"/>
              </w:rPr>
              <w:t>张志杰 青西新教体办字〔2023〕7号：关于开展首届中小学教师读书节系列活动的通知.doc</w:t>
            </w:r>
          </w:p>
        </w:tc>
      </w:tr>
      <w:tr>
        <w:tblPrEx>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4.17</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关于转发青岛教科院《关于印发“第一届青岛市中小学教师实验教学能力大赛活动方案”的通知》的通知.docx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5.4</w:t>
            </w:r>
          </w:p>
        </w:tc>
        <w:tc>
          <w:tcPr>
            <w:tcW w:w="6823" w:type="dxa"/>
          </w:tcPr>
          <w:p>
            <w:pPr>
              <w:widowControl/>
              <w:rPr>
                <w:rFonts w:ascii="仿宋" w:hAnsi="仿宋" w:eastAsia="仿宋"/>
                <w:sz w:val="32"/>
                <w:szCs w:val="32"/>
              </w:rPr>
            </w:pPr>
            <w:r>
              <w:rPr>
                <w:rFonts w:hint="eastAsia" w:ascii="仿宋" w:hAnsi="仿宋" w:eastAsia="仿宋"/>
                <w:sz w:val="32"/>
                <w:szCs w:val="32"/>
              </w:rPr>
              <w:t>张志杰 关于举办2023年青岛西海岸新区中华经典诵读比赛的通知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.4</w:t>
            </w:r>
          </w:p>
        </w:tc>
        <w:tc>
          <w:tcPr>
            <w:tcW w:w="6823" w:type="dxa"/>
          </w:tcPr>
          <w:p>
            <w:pPr>
              <w:widowControl/>
              <w:rPr>
                <w:rFonts w:ascii="仿宋" w:hAnsi="仿宋" w:eastAsia="仿宋"/>
                <w:sz w:val="32"/>
                <w:szCs w:val="32"/>
              </w:rPr>
            </w:pPr>
            <w:r>
              <w:rPr>
                <w:rFonts w:hint="eastAsia" w:ascii="仿宋" w:hAnsi="仿宋" w:eastAsia="仿宋"/>
                <w:sz w:val="32"/>
                <w:szCs w:val="32"/>
              </w:rPr>
              <w:t>王悦臻 区“优课”通知20230517--已审核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pPr>
              <w:widowControl/>
              <w:rPr>
                <w:rFonts w:ascii="仿宋" w:hAnsi="仿宋" w:eastAsia="仿宋"/>
                <w:sz w:val="32"/>
                <w:szCs w:val="32"/>
              </w:rPr>
            </w:pPr>
          </w:p>
        </w:tc>
        <w:tc>
          <w:tcPr>
            <w:tcW w:w="1174" w:type="dxa"/>
          </w:tcPr>
          <w:p>
            <w:pPr>
              <w:widowControl/>
              <w:rPr>
                <w:rFonts w:ascii="仿宋" w:hAnsi="仿宋" w:eastAsia="仿宋"/>
                <w:sz w:val="32"/>
                <w:szCs w:val="32"/>
              </w:rPr>
            </w:pPr>
            <w:r>
              <w:rPr>
                <w:rFonts w:hint="eastAsia" w:ascii="仿宋" w:hAnsi="仿宋" w:eastAsia="仿宋"/>
                <w:sz w:val="32"/>
                <w:szCs w:val="32"/>
              </w:rPr>
              <w:t>5.4</w:t>
            </w:r>
          </w:p>
        </w:tc>
        <w:tc>
          <w:tcPr>
            <w:tcW w:w="6823" w:type="dxa"/>
          </w:tcPr>
          <w:p>
            <w:pPr>
              <w:widowControl/>
              <w:rPr>
                <w:rFonts w:ascii="仿宋" w:hAnsi="仿宋" w:eastAsia="仿宋"/>
                <w:sz w:val="32"/>
                <w:szCs w:val="32"/>
              </w:rPr>
            </w:pPr>
            <w:r>
              <w:rPr>
                <w:rFonts w:hint="eastAsia" w:ascii="仿宋" w:hAnsi="仿宋" w:eastAsia="仿宋"/>
                <w:sz w:val="32"/>
                <w:szCs w:val="32"/>
              </w:rPr>
              <w:t>青岛市教育局办公室关于做好2023年“一师一优课、一课一名师”活动的通知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16.学期初进行班主任培训。</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学生放学后托管机构接送区、家长接送区、特长班接送区的指定与考核，在班主任会前规划完毕并在班主任会上进行培训强调，开学第一天开始就严抓</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新学期严抓眼保健操，学生服务中心学生监督岗和老师将眼保健操纳入班级管理，老师不得拖堂</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17.以班主任育人为主体，纵深梯度培养，抓好班主任团队建设。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具体时间安排与主要活动: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（1）针对新班主任的“青蓝结对”计划（每天常规进行）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通过青蓝结对（由级部主任提供青蓝结对的名单）——老新班主任师徒结对的形式，每个老班主任带2个左右隔壁班的新班主任，班级顺序设置考虑新班主任的尽快成长，主要从班级管理、家校沟通、班级文化建设、家委会运作等方面进行具体指导。老班主任每周抽至少两节课的时间去新班主任教室实际观察、发现、诊断问题。</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（2）针对全体班主任的“雏鹰成长”计划（每两周一次）</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每两周一次的班主任会形式，除了原先的常规反馈、布置任务加入以级部为单位进行问题的反馈与解决方式的分享。由每个级部班主任带头人（由学生服务中心与级部主任确定每个级部的班主任带头人）搜集每周出现的班主任工作中的问题和难题，指定交流班主任，进行问题复现，其他级部选派有经验代表进行剖析解答，涉及到学校层面的问题，由学生服务中心组织全体班主任进行交流解决。这样具体问题具体分析，真正做到问题真实，真正解疑答惑的目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18.以活动为抓手，丰富德育形式，切实高效开展德育活动。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为贯彻“六爱三雅”中的“六爱”——爱自己、爱父母、爱同学、爱老师、爱学校、爱家乡，我们主要开展以传统节日德育活动、公共节日德育活动、人身安全课程、校园及班级德育文化活动、研学旅行德育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具体实施计划如下：</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（1）中国传统节日德育活动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A.清明节德育活动。（4月4日—4月6日）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结合语文、道德与法治学科（高年级我们将结合“英语学科”），进行有关“清明”的古诗、诗歌等“朗读者”活动，融合进行“礼敬祖先，弘扬孝道”的中华传统美德教育。同时，组织学生“踏青”研学活动，让学生在饱览祖国大好河山的同时，也能追思先人遗志，珍惜眼前美好生活，不断求索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B.端午节德育活动。（6月8日—6月10日）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结合端午节“吃粽子、插艾叶、系五彩绳、佩香囊”等的古代习俗，品语文学科古诗词对端午节及屈原的歌颂，结合“爱国主义”德育主题，提前各班进行节目准备，进行“爱我中华，中国有我”等诗歌朗诵和演讲比赛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（2）公共节日德育活动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A.”雷锋月”主题活动。（3月1日—3月31日）</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我们将紧紧抓住3月雷锋月“奉献他人、服务社会”的主题，通过看雷锋电影，学雷锋精神、画“我眼中的雷锋”，缅怀英雄、写“雷锋精神永驻我心”主题观后感，礼赞英雄、“我讲雷锋的故事”演讲，歌颂英雄、“给湖北同学的一封信”读信关爱接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活动，践行雷锋精神、英雄就在我身边——“寻找身边的雷锋”主题征文活动，追忆英雄。</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B.“我爱我的地球”世界地球日德育活动。（4月22日—26日）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通过开展“班班有活动，班班有特色”的世界地球日，为地球添色彩。可以是校园大扫除活动、植物养护课程、劳动技能比拼课程、以及“我爱这个星球”“我爱这片土地”“海洋环境保护”等主题的儿童诗歌朗诵、演讲、绘画、征文等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C.“劳动最光荣”劳动节德育活动。（5月1日—5月5日）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我们将通过开展“劳动我行我秀”的全校劳动节。探寻更加具有劳动价值和教育意义的劳动教育示范基地，通过形式多样的劳动比赛，让学生逐渐理解劳动教育的价值和意义。</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D.“六一”儿童节德育活动。（6月1日）</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逐渐落实新时期少先队分批入队，优秀学生早入队的入队政策。通过开展学生在校常规礼仪比赛、六一大集等寓教于乐的活动，丰富学生学校生活。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19.继续推进智慧校园建设，提升校园信息化水平。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20.开展STEM信息技术应用项目，促进信息技术与教育教学的深度融合。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21.推进人工智能场景的建设和应用，培训学生使用和讲解。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22.推进信息科技社团和竞赛活动，争取在各项比赛中取得优异成绩。</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.加强各级各类平台数据的管理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针对学校的各种数据牢记于心，根据区局文件要求申请开通教育装备，垃圾分类，学校反恐队伍建设，图书类别管理等各种平台账号，做好相关数据信息录入及管理工作。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.既要一枝独秀，更要百花齐放。</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rPr>
        <w:t>我们的成长来源于双语平台，得益于大家的齐心协力。新学期的后勤现在分工明确，每个伙伴都有责任，压力机是动力。后勤的老师们都非常优秀，有智慧又有干劲，希望大家新学期一如既往的支持和关爱我们后勤团队，让我们更好的成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25.内部潜力挖掘，外部强力注入，构建社团体系。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（1）艺体工作是学校的一张脸面，社团辅导工作要认真负责，既要有长远的系统规划，又要详细地制定近期目标和具体工作细则。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（2）社团辅导工作需要一个连续性，系统性，梯队性；培养学生能力的同时，更注重激发兴趣爱好和创新意识。同时要注意结合本学期校级和区市级活动比赛安排，来及时的调整训练的时间和内容。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普及加提高，我们自己的体育老师根据自身的专业组建学校社团的梯队，签订目标责任状，利用下午托管的时间指导训练，通过和社会有实力的俱乐部签订自负盈亏的协议，明确训练的时间和比赛的成绩，共同形成良性循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26.先生存后发展，先温饱后小康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（1）签订艺体目标责任状，分工明确，责任到人。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（2）确保本学期的艺体抽测为区级一类学校。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（3）课课有测试，月月有抽测，向课堂要效率。</w:t>
      </w:r>
    </w:p>
    <w:p>
      <w:pPr>
        <w:spacing w:line="52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三、工作配档表</w:t>
      </w:r>
    </w:p>
    <w:tbl>
      <w:tblPr>
        <w:tblStyle w:val="2"/>
        <w:tblpPr w:leftFromText="180" w:rightFromText="180" w:vertAnchor="text" w:horzAnchor="page" w:tblpX="1472" w:tblpY="19"/>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65"/>
        <w:gridCol w:w="2959"/>
        <w:gridCol w:w="2180"/>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ascii="仿宋" w:hAnsi="仿宋" w:eastAsia="仿宋"/>
                <w:b w:val="0"/>
                <w:i w:val="0"/>
                <w:spacing w:val="0"/>
                <w:w w:val="100"/>
                <w:kern w:val="2"/>
                <w:sz w:val="28"/>
                <w:szCs w:val="36"/>
                <w:lang w:val="en-US" w:eastAsia="zh-CN" w:bidi="ar-SA"/>
              </w:rPr>
            </w:pPr>
            <w:r>
              <w:rPr>
                <w:rStyle w:val="6"/>
                <w:rFonts w:ascii="仿宋" w:hAnsi="仿宋" w:eastAsia="仿宋"/>
                <w:b w:val="0"/>
                <w:i w:val="0"/>
                <w:spacing w:val="0"/>
                <w:w w:val="100"/>
                <w:kern w:val="2"/>
                <w:sz w:val="28"/>
                <w:szCs w:val="36"/>
                <w:lang w:val="en-US" w:eastAsia="zh-CN" w:bidi="ar-SA"/>
              </w:rPr>
              <w:t>月  份</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ascii="仿宋" w:hAnsi="仿宋" w:eastAsia="仿宋"/>
                <w:b w:val="0"/>
                <w:i w:val="0"/>
                <w:spacing w:val="0"/>
                <w:w w:val="100"/>
                <w:kern w:val="2"/>
                <w:sz w:val="28"/>
                <w:szCs w:val="36"/>
                <w:lang w:val="en-US" w:eastAsia="zh-CN" w:bidi="ar-SA"/>
              </w:rPr>
            </w:pPr>
            <w:r>
              <w:rPr>
                <w:rStyle w:val="6"/>
                <w:rFonts w:ascii="仿宋" w:hAnsi="仿宋" w:eastAsia="仿宋"/>
                <w:b w:val="0"/>
                <w:i w:val="0"/>
                <w:spacing w:val="0"/>
                <w:w w:val="100"/>
                <w:kern w:val="2"/>
                <w:sz w:val="28"/>
                <w:szCs w:val="36"/>
                <w:lang w:val="en-US" w:eastAsia="zh-CN" w:bidi="ar-SA"/>
              </w:rPr>
              <w:t>工 作 内 容</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ascii="仿宋" w:hAnsi="仿宋" w:eastAsia="仿宋"/>
                <w:b w:val="0"/>
                <w:i w:val="0"/>
                <w:spacing w:val="0"/>
                <w:w w:val="100"/>
                <w:kern w:val="2"/>
                <w:sz w:val="28"/>
                <w:szCs w:val="36"/>
                <w:lang w:val="en-US" w:eastAsia="zh-CN" w:bidi="ar-SA"/>
              </w:rPr>
            </w:pPr>
            <w:r>
              <w:rPr>
                <w:rStyle w:val="6"/>
                <w:rFonts w:ascii="仿宋" w:hAnsi="仿宋" w:eastAsia="仿宋"/>
                <w:b w:val="0"/>
                <w:i w:val="0"/>
                <w:spacing w:val="0"/>
                <w:w w:val="100"/>
                <w:kern w:val="2"/>
                <w:sz w:val="28"/>
                <w:szCs w:val="36"/>
                <w:lang w:val="en-US" w:eastAsia="zh-CN" w:bidi="ar-SA"/>
              </w:rPr>
              <w:t>负 责 部 门</w:t>
            </w: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ascii="仿宋" w:hAnsi="仿宋" w:eastAsia="仿宋"/>
                <w:b w:val="0"/>
                <w:i w:val="0"/>
                <w:spacing w:val="0"/>
                <w:w w:val="100"/>
                <w:kern w:val="2"/>
                <w:sz w:val="28"/>
                <w:szCs w:val="36"/>
                <w:lang w:val="en-US" w:eastAsia="zh-CN" w:bidi="ar-SA"/>
              </w:rPr>
            </w:pPr>
            <w:r>
              <w:rPr>
                <w:rStyle w:val="6"/>
                <w:rFonts w:ascii="仿宋" w:hAnsi="仿宋" w:eastAsia="仿宋"/>
                <w:b w:val="0"/>
                <w:i w:val="0"/>
                <w:spacing w:val="0"/>
                <w:w w:val="100"/>
                <w:kern w:val="2"/>
                <w:sz w:val="28"/>
                <w:szCs w:val="36"/>
                <w:lang w:val="en-US" w:eastAsia="zh-CN" w:bidi="ar-SA"/>
              </w:rPr>
              <w:t>负 责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（2.26-3.1）</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支部委员会议，上报年度积分；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期初视导；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调整课程表；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上好开学第一课；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准备期初视导；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做好新学期托管安排；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各学科组、备课组、教师个人计划上交；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期初班主任培训工作；大队委学生上岗、管理表彰方案；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 xml:space="preserve">班主任工作一周反馈；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召开校级家委会成员会议；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班委管理、学生习惯养成培训；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制定本学期家校社协同办学计划；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“七彩”志愿团活动计划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“三长”见面会计划；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家长进校园计划；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开展“爱老师、学爱校园”教育</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离职教师平板电脑交接学校网络、办公设备维护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做好开学的各项准备工作，采购发放办公用品、完成各个地方的维修、恢复空调使用等；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第2周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（3.4-3.8）</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党小组会议，理论学习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心理健康教育主题班会；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期初学科素养大赛；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班级常规管理沙龙；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“一班一品”比赛；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庆祝妇女节活动</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开后勤工作会议（安保例会，物业例会，食堂例会）。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学校用电线路、用电器材、防火安全检查；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第3周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（3.11-3.15）</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主题党日，理论学习；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常规检查；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新教师培训；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“学雷锋，争做新时代求真向善尚美好少年”活动；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“七彩”志愿团学雷锋活动；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班主任月冠军评选；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“种一棵小树，绿一方净土”植树节活动；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检查各个教室的班级公物并与班主任签订《班级财产安全责任书》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水，电缴费；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第4周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（3.18-3.22）</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新时代文明实践宣传学习；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校级示范课；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心理健康教育主题班会；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春季传染病知识培训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（家长进课堂）；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四大主体活动收尾；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w:t>
            </w:r>
            <w:r>
              <w:rPr>
                <w:rStyle w:val="6"/>
                <w:rFonts w:hint="default" w:ascii="仿宋" w:hAnsi="仿宋" w:eastAsia="仿宋"/>
                <w:b w:val="0"/>
                <w:i w:val="0"/>
                <w:spacing w:val="0"/>
                <w:w w:val="100"/>
                <w:kern w:val="2"/>
                <w:sz w:val="28"/>
                <w:szCs w:val="36"/>
                <w:lang w:val="en-US" w:eastAsia="zh-CN" w:bidi="ar-SA"/>
              </w:rPr>
              <w:t>良好习惯 受益终身</w:t>
            </w:r>
            <w:r>
              <w:rPr>
                <w:rStyle w:val="6"/>
                <w:rFonts w:hint="eastAsia" w:ascii="仿宋" w:hAnsi="仿宋" w:eastAsia="仿宋"/>
                <w:b w:val="0"/>
                <w:i w:val="0"/>
                <w:spacing w:val="0"/>
                <w:w w:val="100"/>
                <w:kern w:val="2"/>
                <w:sz w:val="28"/>
                <w:szCs w:val="36"/>
                <w:lang w:val="en-US" w:eastAsia="zh-CN" w:bidi="ar-SA"/>
              </w:rPr>
              <w:t>”</w:t>
            </w:r>
            <w:r>
              <w:rPr>
                <w:rStyle w:val="6"/>
                <w:rFonts w:hint="default" w:ascii="仿宋" w:hAnsi="仿宋" w:eastAsia="仿宋"/>
                <w:b w:val="0"/>
                <w:i w:val="0"/>
                <w:spacing w:val="0"/>
                <w:w w:val="100"/>
                <w:kern w:val="2"/>
                <w:sz w:val="28"/>
                <w:szCs w:val="36"/>
                <w:lang w:val="en-US" w:eastAsia="zh-CN" w:bidi="ar-SA"/>
              </w:rPr>
              <w:t>教育</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检查办公室公物并与办公室负责人签订《办公室财产安全责任书》；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第5周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（3.25-3.29）</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检查党员记录本；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校级示范课；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新教师培训；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学生安全知识培训；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森林防火主题教育；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全国中小学生安全教育日</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学校校舍隐患及周边安全隐患排查；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第6周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（4.1-4.5）</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支部委员会议；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 xml:space="preserve">校内公开课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班主任月冠军评选；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策划清明节德育主题活动；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开展“缅怀先烈志，共铸中华魂”清明节活动</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信息学奥赛、ICODE编程竞赛培训；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人工智能场景布置实施；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举行班级光盘行动比赛；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第7周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（4.8-4.12）</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主题党日，理论学习；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5年以下新教师教学常规抽查；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民族自豪感教育；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本月家校社协同工作内容；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做好迎接安全大检查；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各备课组做好开学第一周及本月的常规工作计划，艺体老师进行各自社团训练；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第8周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（4.15-4.19）</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新时代文明实践宣传；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校级示范课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新教师培训；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心理健康教育主题班会；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勤俭节约教育；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传承红色文化，牢记时代楷模；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公共区域图书管理检查；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开艺体工作会议（音乐，体育，美术例会）艺体老师进行各自社团训练，筹备校级运动会，美术组筹备开展校级关于“垃圾分类”的主题的比赛；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第9周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（4.22-4.26）</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灯塔党建在线维护 学习强国推进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 xml:space="preserve">校内公开课；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期中检测；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教学质量分析会；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小班委管理评比；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校级家委会家校沟通日；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开展“世界读书日”活动</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食品卫生安全宣传，预防传染病宣传工作；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体育组筹备五台山西路小学秋季“第一届”秋季田径运动会-；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第10周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（4.29-5.3）</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党小组会议，理论学习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五一假期课程；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班级文化评比；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劳动教育</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全校消防安全逃生演练；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召开全校第一节春季田径运动会；</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第11周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（5.6-5.10）</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季度党员大会，党建负责人上党课；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心理健康教育主题班会；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期中家长课程；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default" w:ascii="仿宋" w:hAnsi="仿宋" w:eastAsia="仿宋"/>
                <w:b w:val="0"/>
                <w:i w:val="0"/>
                <w:spacing w:val="0"/>
                <w:w w:val="100"/>
                <w:kern w:val="2"/>
                <w:sz w:val="28"/>
                <w:szCs w:val="36"/>
                <w:lang w:val="en-US" w:eastAsia="zh-CN" w:bidi="ar-SA"/>
              </w:rPr>
              <w:t>防灾减灾日</w:t>
            </w:r>
            <w:r>
              <w:rPr>
                <w:rStyle w:val="6"/>
                <w:rFonts w:hint="eastAsia" w:ascii="仿宋" w:hAnsi="仿宋" w:eastAsia="仿宋"/>
                <w:b w:val="0"/>
                <w:i w:val="0"/>
                <w:spacing w:val="0"/>
                <w:w w:val="100"/>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公共区域班级绿植养护评比；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开艺体工作会议（音乐，体育，美术例会）艺体老师进行各自社团训练，备战区运会；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第12周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（5.13-5.17）</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检查党员记录本，党员季度积分公示；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教学常规抽查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劳动节德育活动；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运动与健康教育；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校园绿植更换及养护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第13周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（5.20-5.24）</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新时代文明实践宣传；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五一假期课程；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校内公开课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学生理想信念教育活动；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心理健康教育；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调试空调；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音乐，美术，体育各一位老师进行第一轮的同课异构展示；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第14周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（5.27-5.31）</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主题党日，理论学习；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 xml:space="preserve">校内公开课；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学生防欺凌教育培训；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筹划六一教育大集；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庆祝六一国际儿童节；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学校消防检查；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开艺体工作会议（音乐，体育，美术例会）艺体老师进行各自社团训练，准备区级艺术节；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第15周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（6.3-6.7）</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支部委员会议；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复习示范课课；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各学科大教研；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全国爱眼日；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迎接第三方食品安全检查；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音乐组筹备并开展校级“班级红歌”主题的比赛；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第16周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（6.10-6.14）</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组织开展的百姓宣讲活动；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期末复习；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教学常规检查；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艺体质量检测；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开展“浓情端午 传承民俗”主题教育活动；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安保，物业，食堂，后勤例会；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音体美月抽测；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第17周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（6.17-6.21）</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检查党员记录本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期末复习；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教学质量分析会；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交通安全教育课程；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励志教育；学校网络、办公设备维护；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配合各中心做好考核的相关工作；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开艺体工作会议（音乐，体育，美术例会）艺体老师进行各自社团训练；</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第18周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（6.24-6.28）</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支部委员会议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假期课程；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假期共同体；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学生救护知识培训；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做好假期的校舍需要维修的统计；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开艺体工作会议（音乐，体育，美术例会）；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第19周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（7.1-7.5）</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意识形态专题会议；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各项工作留档；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期末考核成绩核算；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期末结业课程筹备；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期末优秀班主任评选；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做好假期前的物资统计；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音乐，美术，体育各一位老师进行第二轮的同课异构展示；</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第20周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（7.8-7.12）</w:t>
            </w:r>
          </w:p>
        </w:tc>
        <w:tc>
          <w:tcPr>
            <w:tcW w:w="2959"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开展“讲述习近平故事、讲述身边好故事”党员演讲活动；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发布师德信息宣传；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发布周例会宣传信息；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每日收发文件；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周工作计划；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周例会；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物资领取；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每日考勤情况反馈；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期末档案整理；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班主任工作会议；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学校网络、办公设备维护；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开展人工智能社团；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准备区人工智能竞赛；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对各处室购买的物资进行明细统计；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准备学校艺体考核，各项材料收缴存档；</w:t>
            </w:r>
          </w:p>
        </w:tc>
        <w:tc>
          <w:tcPr>
            <w:tcW w:w="2180"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党支部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行政服务中心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教师服务中心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学生服务中心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信息服务中心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后勤服务中心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艺体服务中心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p>
        </w:tc>
        <w:tc>
          <w:tcPr>
            <w:tcW w:w="1657"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李俊豪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雒义雪</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张凡华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冯嘉乐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于良堃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郑飞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default"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祁双菲</w:t>
            </w:r>
          </w:p>
          <w:p>
            <w:pPr>
              <w:spacing w:line="560" w:lineRule="exact"/>
              <w:jc w:val="left"/>
              <w:rPr>
                <w:rStyle w:val="6"/>
                <w:rFonts w:ascii="仿宋" w:hAnsi="仿宋" w:eastAsia="仿宋"/>
                <w:sz w:val="28"/>
                <w:szCs w:val="36"/>
              </w:rPr>
            </w:pPr>
            <w:r>
              <w:rPr>
                <w:rStyle w:val="6"/>
                <w:rFonts w:hint="eastAsia" w:ascii="仿宋" w:hAnsi="仿宋" w:eastAsia="仿宋"/>
                <w:sz w:val="28"/>
                <w:szCs w:val="36"/>
              </w:rPr>
              <w:t>苗文芝 张晓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sz w:val="28"/>
                <w:szCs w:val="36"/>
              </w:rPr>
            </w:pPr>
            <w:r>
              <w:rPr>
                <w:rStyle w:val="6"/>
                <w:rFonts w:hint="eastAsia" w:ascii="仿宋" w:hAnsi="仿宋" w:eastAsia="仿宋"/>
                <w:sz w:val="28"/>
                <w:szCs w:val="36"/>
              </w:rPr>
              <w:t>刘婷婷</w:t>
            </w:r>
          </w:p>
          <w:p>
            <w:pPr>
              <w:spacing w:before="0" w:beforeAutospacing="0" w:after="0" w:afterAutospacing="0" w:line="560" w:lineRule="exact"/>
              <w:jc w:val="center"/>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赵广红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校级家委会成员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张雯雯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陈磊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葛赟赟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王亚奇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6"/>
                <w:rFonts w:hint="eastAsia" w:ascii="仿宋" w:hAnsi="仿宋" w:eastAsia="仿宋"/>
                <w:b w:val="0"/>
                <w:i w:val="0"/>
                <w:spacing w:val="0"/>
                <w:w w:val="100"/>
                <w:kern w:val="2"/>
                <w:sz w:val="28"/>
                <w:szCs w:val="36"/>
                <w:lang w:val="en-US" w:eastAsia="zh-CN" w:bidi="ar-SA"/>
              </w:rPr>
            </w:pPr>
            <w:r>
              <w:rPr>
                <w:rStyle w:val="6"/>
                <w:rFonts w:hint="eastAsia" w:ascii="仿宋" w:hAnsi="仿宋" w:eastAsia="仿宋"/>
                <w:b w:val="0"/>
                <w:i w:val="0"/>
                <w:spacing w:val="0"/>
                <w:w w:val="100"/>
                <w:kern w:val="2"/>
                <w:sz w:val="28"/>
                <w:szCs w:val="36"/>
                <w:lang w:val="en-US" w:eastAsia="zh-CN" w:bidi="ar-SA"/>
              </w:rPr>
              <w:t>田超、高乐轩、李俊豪、张丽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ahoma"/>
          <w:color w:val="000000"/>
          <w:kern w:val="0"/>
          <w:sz w:val="32"/>
          <w:szCs w:val="32"/>
          <w:lang w:val="en-US" w:eastAsia="zh-CN"/>
        </w:rPr>
      </w:pPr>
    </w:p>
    <w:p>
      <w:pPr>
        <w:numPr>
          <w:ilvl w:val="0"/>
          <w:numId w:val="0"/>
        </w:numPr>
        <w:spacing w:line="520" w:lineRule="exact"/>
        <w:ind w:firstLine="640" w:firstLineChars="200"/>
        <w:rPr>
          <w:rFonts w:hint="default" w:ascii="仿宋" w:hAnsi="仿宋" w:eastAsia="仿宋" w:cs="Times New Roman"/>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6C929"/>
    <w:multiLevelType w:val="singleLevel"/>
    <w:tmpl w:val="0BB6C9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Tk2MTBlZWQ1NTdkZGZkOTM0ZDY3YzQ5YTBiM2YifQ=="/>
  </w:docVars>
  <w:rsids>
    <w:rsidRoot w:val="151E3ADE"/>
    <w:rsid w:val="03794247"/>
    <w:rsid w:val="0F7C2CF7"/>
    <w:rsid w:val="151E3ADE"/>
    <w:rsid w:val="2D9C13E5"/>
    <w:rsid w:val="2FE85A98"/>
    <w:rsid w:val="32582CF8"/>
    <w:rsid w:val="3D291595"/>
    <w:rsid w:val="3D6C7B6B"/>
    <w:rsid w:val="43C81A26"/>
    <w:rsid w:val="4F7D45B3"/>
    <w:rsid w:val="53963229"/>
    <w:rsid w:val="654262C7"/>
    <w:rsid w:val="6A61720F"/>
    <w:rsid w:val="6B60619E"/>
    <w:rsid w:val="75141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autoRedefine/>
    <w:qFormat/>
    <w:uiPriority w:val="0"/>
    <w:pPr>
      <w:widowControl w:val="0"/>
      <w:jc w:val="both"/>
    </w:pPr>
    <w:rPr>
      <w:rFonts w:ascii="Calibri" w:hAnsi="Calibri" w:eastAsia="宋体"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 w:type="character" w:customStyle="1" w:styleId="6">
    <w:name w:val="NormalCharacter"/>
    <w:link w:val="1"/>
    <w:autoRedefine/>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17168</Words>
  <Characters>17614</Characters>
  <Lines>0</Lines>
  <Paragraphs>0</Paragraphs>
  <TotalTime>1</TotalTime>
  <ScaleCrop>false</ScaleCrop>
  <LinksUpToDate>false</LinksUpToDate>
  <CharactersWithSpaces>17762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2024-02-21T03:41:00Z</dcterms:created>
  <dc:creator>雒艺雪</dc:creator>
  <cp:lastModifiedBy>Lily</cp:lastModifiedBy>
  <dcterms:modified xsi:type="dcterms:W3CDTF">2024-06-13T06:44:51Z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F3DA6A0575094FD4AB3C182F686C2132_11</vt:lpwstr>
  </property>
</Properties>
</file>