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3AA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青岛西海岸新区中德应用技术学校</w:t>
      </w:r>
    </w:p>
    <w:p w14:paraId="3FCC6A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2025-2026 学年度第二学期教学工作计划</w:t>
      </w:r>
    </w:p>
    <w:p w14:paraId="09A09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根据学校《“十五五”事业发展规划（2026-2030）》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和上级部门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部署，为扎实推进本学期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年度重点任务有效落地，并为中长期发展目标奠定坚实基础，特制定本学期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工作计划如下：</w:t>
      </w:r>
    </w:p>
    <w:p w14:paraId="2F5BE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一、指导思想</w:t>
      </w:r>
    </w:p>
    <w:p w14:paraId="5B24E7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本学期是学校锚定 “十五五” 事业发展规划、冲刺 “双优校” 建设的关键攻坚期，更是深化中德职教融合、推动办学层次跃升的提质突破期。教学管理部将以习近平新时代中国特色社会主义思想为指导，全面贯彻党的教育方针，聚焦“内涵建设、质量提升、改革创新”核心任务，紧扣学校“立德树人引领、校企融合支撑、智慧教育保障、中德合作赋能、中高本一体化发展”核心办学思路，聚焦内涵建设与质量提升主线，以改革创新破解发展难题，以精准施策夯实育人根基，全力推动教学工作再上新台阶，为学校建设全国知名职业教育现代化标杆学校提供核心支撑。</w:t>
      </w:r>
    </w:p>
    <w:p w14:paraId="042C4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工作目标</w:t>
      </w:r>
    </w:p>
    <w:p w14:paraId="178561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1.教学质量稳步提升：行动导向教学模式全面深化，课堂教学改革成效显著，职教高考与技能大赛成绩保持区域领先，赛教融合成果有效转化。</w:t>
      </w:r>
    </w:p>
    <w:p w14:paraId="4A3C5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2.双优建设攻坚见效：“双优校”建设核心任务扎实推进，高水平学校与高水平专业群建设成果持续巩固，顺利通过阶段性验收评估。</w:t>
      </w:r>
    </w:p>
    <w:p w14:paraId="0F1E76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3.产教融合深度拓展：中德企业学院运行模式更加成熟，校企协同育人机制不断创新，专业与产业对接更加紧密，服务区域产业发展能力显著增强。</w:t>
      </w:r>
    </w:p>
    <w:p w14:paraId="047CF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4.师资队伍提质培优：分层分类培训体系高效运行，教师专业能力与“双师”素质整体提升，德标双师型教师队伍持续壮大，名师引领作用充分发挥。</w:t>
      </w:r>
    </w:p>
    <w:p w14:paraId="1A1437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5.育人体系持续完善：“思政+专业+企业”三维融合育人特色更加鲜明，学生综合素质评价体系更加科学，德智体美劳全面培养体系进一步健全。</w:t>
      </w:r>
    </w:p>
    <w:p w14:paraId="7E2EDF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6.管理效能显著增强：教学管理制度体系更加完善，人才培养方案与课程标准更加科学，实训教学与实习管理更加规范，教学运行保障更加高效。</w:t>
      </w:r>
    </w:p>
    <w:p w14:paraId="07223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7.质量监控闭环形成：全流程教学质量监控体系更加健全，督查反馈整改机制更加高效，考核评价与激励约束机制更加科学，教学质量持续改进。</w:t>
      </w:r>
    </w:p>
    <w:p w14:paraId="29F8B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三、主要工作任务与措施</w:t>
      </w:r>
    </w:p>
    <w:p w14:paraId="5C7C1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（一）锚定价值引领，构建“三全育人”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新格局</w:t>
      </w:r>
    </w:p>
    <w:p w14:paraId="095D64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深化“思政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”三维融合育人</w:t>
      </w:r>
    </w:p>
    <w:p w14:paraId="61DD62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立足职业教育类型特征与双元合作特色，构建“大思政”育人体系。将习近平新时代中国特色社会主义思想与工匠精神、职业素养培育深度融合，联合青岛理工大学和中诚国际，共同开发“思政教育+岗位技能+职业素养”三位一体教学案例库。</w:t>
      </w:r>
    </w:p>
    <w:p w14:paraId="2E7ED5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优化课程思政评价机制，将思政元素融入专业课程标准、教学评价指标和实训考核体系，开展“课程思政优质教学设计”评选活动，覆盖全部专业，遴选优秀设计方案汇编推广。强化思政课教师与专业教师协同备课机制，开展跨学科思政教学研讨，提升教师思政育人实操能力。</w:t>
      </w:r>
    </w:p>
    <w:p w14:paraId="4E9028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完善学生综合素质发展体系</w:t>
      </w:r>
    </w:p>
    <w:p w14:paraId="03CC0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对标青岛市“十个一”项目行动计划，结合职业教育特点修订实施方案，将项目要求与专业技能训练、中德文化交流、企业实践体验深度结合，开设“职业礼仪”、“跨文化沟通”等特色拓展课程，定期组织专题活动。</w:t>
      </w:r>
    </w:p>
    <w:p w14:paraId="4B02C1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升级学生综合素质评价平台，建立“学业成绩+技能水平+职业素养+创新实践”四维评价模型，引入企业导师、德国专家参与评价，实现评价数据实时录入、动态分析与个性化反馈。重点强化体质健康与美育工作，确保学生体质健康测试成绩稳居新区前列，开设陶艺、书法、绘画、器乐等美育选修课程，弥补美育短板。</w:t>
      </w:r>
    </w:p>
    <w:p w14:paraId="07035A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健全校企协同育人长效机制</w:t>
      </w:r>
    </w:p>
    <w:p w14:paraId="230C8B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扩容“学院-学校-企业-国家”四级奖励体系，新增3家以上优质合作企业设立专项奖学金，覆盖智能制造、集成电路等重点专业，提升奖励比例。联合企业修订《学生实践行为规范》，将企业岗位要求、德国职业资格标准中的职业素养要求转化为可量化的评价指标。</w:t>
      </w:r>
    </w:p>
    <w:p w14:paraId="025830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建立学生实践反馈闭环管理，每月收集企业实习评价、实训过程表现等数据，形成《学生职业素养发展报告》，针对性调整教学内容与培养策略，营造“崇技尚能、精益求精”的育人氛围。</w:t>
      </w:r>
    </w:p>
    <w:p w14:paraId="06A0D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聚焦内涵提质，打造教育教学新标杆</w:t>
      </w:r>
    </w:p>
    <w:p w14:paraId="18DC75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攻坚“双优校”建设核心任务</w:t>
      </w:r>
    </w:p>
    <w:p w14:paraId="4EA2D8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成立“双优校”建设教学专项工作组，重点围绕专业建设、产教融合、中德合作等优势领域，分解核心指标和具体任务。明确责任分工与时间节点，实行“周调度、月通报、季评估”机制。定期对接上级教育部门，邀请职业教育专家指导申报材料撰写，确保建设材料规范归档、成果精准提炼，为项目申报与验收奠定基础。同步推进省高水平学校项目验收，实现两类项目资源整合、成果互认，确保建设进度与质量双达标。</w:t>
      </w:r>
    </w:p>
    <w:p w14:paraId="427BE3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深化教学模式创新与成果转化</w:t>
      </w:r>
    </w:p>
    <w:p w14:paraId="56F8C5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化行动（岗位能力）导向教学法本土化创新和应用推广，在机电技术与应用、工业互联网专业能力中心开发的能力图谱、学习情境等成果基础上，深入探索专业能力中心建设路径，即本土化教学大纲-能力矩阵-学习领域矩阵-学习情境描述-年度教学计划-教案-教学资料,同时成立能力中心质量管理小组，开展教学质量评估。同时，开展专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教学改革课题，重点攻关“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能力中心建设路径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”等难点问题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F05AF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继续分层开展专题培训。针对机电、数控、会展、工业互联网4大专业领域，举办行动导向教学法专项培训，指导教师结合专业课程设计教学项目，保证岗位能力导向教学法广泛落地课堂。推动成果转化与交流，推行“行动导向+同课异构”双轨改革，开展全校大教研，学习推广职普融通学院“集体听课-评课-专项研讨”流程，开展同课异构展示；举办行动导向教学法案例分享会，建立校级案例库，收录教学设计典型案例，完成汇编；组织校级“行动导向教学”公开课、示范课，促进经验推广与成果转化，为行动导向教学模式持续研究实践奠定基础。</w:t>
      </w:r>
    </w:p>
    <w:p w14:paraId="5DEE02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强化“技能大赛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职教高考”双轮驱动</w:t>
      </w:r>
    </w:p>
    <w:p w14:paraId="7E131A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构建“赛教融合、以赛促教”长效机制，修订《技能大赛管理办法》，组建“基础梯队+精英梯队”培养模式，对接国赛、省赛规程和标准，编制重点赛项的模块化训练方案。重点冲击国赛、省赛奖项，力争在世界技能大赛中再创佳绩。同时推动大赛内容进课程、进教材、进实训，将赛项标准转化为教学目标，提升全体学生技能水平。</w:t>
      </w:r>
    </w:p>
    <w:p w14:paraId="1A8C79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化职普融通，优化职教高考备考体系，组建高三教学指导专家组，开展考纲解读、命题趋势分析等专项研讨；建立“尖优生培育+临界生帮扶”个性化辅导机制，联合市外优质学校开展备考经验交流，力争本科上线率较上学期有所提升。深化综合高中改革，拓宽中高本一体化升学、中德合作留学等多元路径。</w:t>
      </w:r>
    </w:p>
    <w:p w14:paraId="188F07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推进产教融合深度创新</w:t>
      </w:r>
    </w:p>
    <w:p w14:paraId="0CCA6E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借助7个企业学院升级“校产园城”协同育人模式，开发2个以上生产性实训项目，实现“教学-实训-生产”一体化运行。每个专业群至少与1家龙头企业共建“教学工厂”，推行校级“现代学徒制+工单制”实训模式。</w:t>
      </w:r>
    </w:p>
    <w:p w14:paraId="151B52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对接西海岸新区“10+1”产业体系，根据产业升级专业培养方向，动态调整增减专业招生规模。</w:t>
      </w:r>
    </w:p>
    <w:p w14:paraId="2A053D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深化“五金”建设与数字化赋能</w:t>
      </w:r>
    </w:p>
    <w:p w14:paraId="604466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构建“五金”建设协同推进体系：聚焦“金专”，优化专业课程体系，打造省级优质专业；打造“金课”，对接企业能力图谱，建设校级精品在线开放课程；培育 “金师”，重点培养具备德国职业资格认证的双师型教师；升级“金地”，完成集成电路实训基地数字化改造；开发“金教材”，编制活页式、工作手册式教材，重点引入德国优质内容。</w:t>
      </w:r>
    </w:p>
    <w:p w14:paraId="1A1B1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推进智慧校园教学应用升级，开展“AI+教学”能力提升培训，覆盖全体教师；依托国家职业教育智慧教育平台，建设专业教学资源库，新增数字化教学资源；组织参与青岛市数字技术融合优质课评选，推送精品课程参赛。</w:t>
      </w:r>
    </w:p>
    <w:p w14:paraId="275943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夯实管理根基，筑牢质量保障新防线</w:t>
      </w:r>
    </w:p>
    <w:p w14:paraId="652978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规范人才培养方案与教学实施</w:t>
      </w:r>
    </w:p>
    <w:p w14:paraId="4E3082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严格规范人才培养方案的编制、审核与执行全过程。依据国家职业教育专业教学标准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和山东省教学指导方案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，紧扣区域产业发展与岗位需求，对接产业链关键环节和企业核心岗位，精准定位专业群人才培养目标规格，结合学校办学定位，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突出中高职衔接、德标本土化适配要求，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联合企业共同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科学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修订2026级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各专业人才培养方案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及《课程标准》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，优化专业课程体系、实践教学体系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规范论证、审定、备案流程。</w:t>
      </w:r>
    </w:p>
    <w:p w14:paraId="387DD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强化方案执行力，统一教学安排与实训标准，规范教学运行，杜绝随意变更教学计划。通过教学督导、过程检查及时跟踪反馈，动态优化完善，保障人才培养工作标准化、规范化推进。</w:t>
      </w:r>
    </w:p>
    <w:p w14:paraId="0808B5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强化实训教学与安全管理</w:t>
      </w:r>
    </w:p>
    <w:p w14:paraId="14BD2B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制定《实训基地规范化运行管理办法》，明确集成电路、智能制造等重点实训室的设备使用、耗材管理、安全操作等标准，确保日均使用时长不低于7小时。开展“实训教学质量提升月”活动，组织实训课观摩、教学设计评比等活动，提升实训教学实效性。</w:t>
      </w:r>
    </w:p>
    <w:p w14:paraId="0344BE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严守实训安全底线，完善“校级-院级-班级”三级安全培训体系，每月开展1次安全隐患排查，每季度组织1次应急演练。建立实训设备“定期检修+动态更新”机制，确保设备完好率达98%以上，实现实训安全“零事故”。</w:t>
      </w:r>
    </w:p>
    <w:p w14:paraId="130612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提升教研组建设与教研实效</w:t>
      </w:r>
    </w:p>
    <w:p w14:paraId="0329A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各专业教研组严格依照学校整体工作部署与学期教研计划，固定教研时间、明确教研主题、规范教研流程，聚焦教育教学一线真问题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做到有计划、有记录、有研讨、有成果、有反馈。坚持教研组组长负责制，合理分工、责任到人，杜绝教研活动形式化、随意化。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加强教研活动考核力度，修订《教研组考核办法》。</w:t>
      </w:r>
    </w:p>
    <w:p w14:paraId="15C21B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优化教材管理与对外合作衔接</w:t>
      </w:r>
    </w:p>
    <w:p w14:paraId="793933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严格执行教材“凡选必审”制度，规范德方引进教材、校本教材的审核流程，建立教材使用跟踪评价机制，每学期开展1次师生教材满意度调研。重点推进数字教材建设，开发3本适配新兴专业的数字教材，实现动态更新与便捷使用。</w:t>
      </w:r>
    </w:p>
    <w:p w14:paraId="23D3EF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提升就业实习服务质量</w:t>
      </w:r>
    </w:p>
    <w:p w14:paraId="043138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扩容优质实习企业库，新增15家以上智能制造、集成电路等领域的优质合作企业，建立企业分级评价机制。举办 2场大型实习招聘会、4场专业专场招聘会，联合西海岸新区人社局提供政策咨询、简历优化、面试指导等“一站式” 服务。</w:t>
      </w:r>
    </w:p>
    <w:p w14:paraId="7E18F6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完善监控体系，健全考核评价新机制</w:t>
      </w:r>
    </w:p>
    <w:p w14:paraId="504C09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构建全流程教学督查体系</w:t>
      </w:r>
    </w:p>
    <w:p w14:paraId="13D23C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成立由教学管理部、学院骨干、企业代表、德国专家组成的教学督导小组，采用“随机抽查+专项督查+推门听课” 方式，每月开展1次教学常规检查，重点督查教案质量、实训指导、德标落实等情况。</w:t>
      </w:r>
    </w:p>
    <w:p w14:paraId="183DC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建立“督查-反馈-整改-复查”闭环机制，每月发布《教学质量督查通报》，对突出问题进行挂牌督办，确保整改到位。强化智慧教学平台的监控功能，实时分析课堂教学数据，及时发现并解决教学问题。</w:t>
      </w:r>
    </w:p>
    <w:p w14:paraId="6F5978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强化质量监测与结果应用</w:t>
      </w:r>
    </w:p>
    <w:p w14:paraId="104547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对接区、市级教学质量监测与技能抽测要求，制定专项备考方案，开展2次校级模拟监测，做好考后数据分析与教学改进。建立质量监测结果与教学改革联动机制，将监测数据作为调整教学计划、优化课程设置的重要依据。</w:t>
      </w:r>
    </w:p>
    <w:p w14:paraId="294D0F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加强技能大赛与教学质量的联动分析，总结大赛成果转化经验，针对薄弱环节优化教学内容，实现教学质量与大赛成绩同步提升。</w:t>
      </w:r>
    </w:p>
    <w:p w14:paraId="01BC7D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健全校区学院考核激励机制</w:t>
      </w:r>
    </w:p>
    <w:p w14:paraId="6EDA11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修订教学工作考核办法，构建“教学质量+改革创新+产教融合+中德合作”四维考核模型，明确教学常规达标率、成果转化数、企业合作深度等量化指标。考核结果与学院绩效分配、评优评先、资源配置直接挂钩，激发各学院工作积极性。</w:t>
      </w:r>
    </w:p>
    <w:p w14:paraId="2AB30B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建立教学改革创新激励机制，对在教学改革、课题研究、技能大赛等方面取得突出成绩的个人与团队给予表彰奖励，营造“比学赶超、改革创新”的良好氛围。</w:t>
      </w:r>
    </w:p>
    <w:p w14:paraId="5F60903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四、保障机制</w:t>
      </w:r>
    </w:p>
    <w:p w14:paraId="336A3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1.组织保障：成立教学工作领导小组，实行项目负责制，建立跨部门协同机制，统筹推进重点工作。</w:t>
      </w:r>
    </w:p>
    <w:p w14:paraId="65B2C3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2.制度保障：修订完善教学管理、实训、教研、考核等制度，强化制度执行力，建立动态优化机制。</w:t>
      </w:r>
    </w:p>
    <w:p w14:paraId="139BA4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3.资源保障：设立教学改革专项经费，加快实训基地数字化改造、平台升级，建设专业教学资源库，规范教材管理。</w:t>
      </w:r>
    </w:p>
    <w:p w14:paraId="7E3962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4.队伍保障：实施教师分层培养，开展专项培训，培养德标双师型教师，优化专兼师资结构，建立教师激励机制。</w:t>
      </w:r>
    </w:p>
    <w:p w14:paraId="629526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5.督导保障：健全教学督导小组，开展常态化督查，建立闭环管理机制，完善考核评价体系，强化结果运用。</w:t>
      </w:r>
    </w:p>
    <w:p w14:paraId="3389E9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6.校企保障：深化校企、中德合作，扩容优质合作资源库，建立常态化交流机制，推动教学与生产实际同步。</w:t>
      </w:r>
    </w:p>
    <w:p w14:paraId="7C02BA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E00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32B87-52A8-4744-8AC3-B54F5E8BC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943B88-3999-49EB-9BD4-B576BE7E54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5A0431-4902-4C7E-A9F8-4F31FE7602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ABF354-D329-410C-967C-C2A16B38E7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7436"/>
    <w:rsid w:val="02AF6749"/>
    <w:rsid w:val="0CAE2AE5"/>
    <w:rsid w:val="0D41149C"/>
    <w:rsid w:val="0FCC70AF"/>
    <w:rsid w:val="141277B3"/>
    <w:rsid w:val="177D7C48"/>
    <w:rsid w:val="19517EE6"/>
    <w:rsid w:val="1EF07EB3"/>
    <w:rsid w:val="21DB28F7"/>
    <w:rsid w:val="22A75E85"/>
    <w:rsid w:val="26FE4469"/>
    <w:rsid w:val="29667B4D"/>
    <w:rsid w:val="2D1B463E"/>
    <w:rsid w:val="2DAF4088"/>
    <w:rsid w:val="32E6489E"/>
    <w:rsid w:val="3A0D6176"/>
    <w:rsid w:val="3E184D05"/>
    <w:rsid w:val="3F9D1D4A"/>
    <w:rsid w:val="401B5DBD"/>
    <w:rsid w:val="41605725"/>
    <w:rsid w:val="42E4355B"/>
    <w:rsid w:val="47966384"/>
    <w:rsid w:val="47BA5463"/>
    <w:rsid w:val="527C0C08"/>
    <w:rsid w:val="539078B2"/>
    <w:rsid w:val="560650F7"/>
    <w:rsid w:val="5916772A"/>
    <w:rsid w:val="59BE7007"/>
    <w:rsid w:val="5AE20B01"/>
    <w:rsid w:val="5D7D4ADE"/>
    <w:rsid w:val="5E7C60B8"/>
    <w:rsid w:val="5F346C2D"/>
    <w:rsid w:val="5F883556"/>
    <w:rsid w:val="605E6E7C"/>
    <w:rsid w:val="631D4DCC"/>
    <w:rsid w:val="689504FE"/>
    <w:rsid w:val="6AEC1C54"/>
    <w:rsid w:val="6B9D3794"/>
    <w:rsid w:val="6D2C6C2F"/>
    <w:rsid w:val="70A27076"/>
    <w:rsid w:val="7586168D"/>
    <w:rsid w:val="76C64B1F"/>
    <w:rsid w:val="778C41B1"/>
    <w:rsid w:val="77CB6AFC"/>
    <w:rsid w:val="7D2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4717</Words>
  <Characters>4773</Characters>
  <Lines>0</Lines>
  <Paragraphs>0</Paragraphs>
  <TotalTime>13</TotalTime>
  <ScaleCrop>false</ScaleCrop>
  <LinksUpToDate>false</LinksUpToDate>
  <CharactersWithSpaces>4782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2026-01-27T06:21:00Z</dcterms:created>
  <dc:creator>王莉莉</dc:creator>
  <cp:lastModifiedBy>L、</cp:lastModifiedBy>
  <dcterms:modified xsi:type="dcterms:W3CDTF">2026-05-06T05:59:24Z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eyJoZGlkIjoiOWRjYzY1OTBiNGI0MDZiZDUwM2U5NDFkYjczODg3Y2MiLCJ1c2VySWQiOiIxNjkwNTk2MDgwIn0=</vt:lpwstr>
  </property>
  <property fmtid="{D5CDD505-2E9C-101B-9397-08002B2CF9AE}" pid="4" name="ICV">
    <vt:lpwstr>CEAC5F7CEC5C4F65A67D21C49D3ADE81_13</vt:lpwstr>
  </property>
</Properties>
</file>