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66FA" w14:textId="77777777" w:rsidR="00B408E3"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青岛</w:t>
      </w:r>
      <w:proofErr w:type="gramStart"/>
      <w:r>
        <w:rPr>
          <w:rFonts w:ascii="方正小标宋简体" w:eastAsia="方正小标宋简体" w:hAnsi="方正小标宋简体" w:cs="方正小标宋简体" w:hint="eastAsia"/>
          <w:sz w:val="44"/>
          <w:szCs w:val="44"/>
        </w:rPr>
        <w:t>古镇口</w:t>
      </w:r>
      <w:proofErr w:type="gramEnd"/>
      <w:r>
        <w:rPr>
          <w:rFonts w:ascii="方正小标宋简体" w:eastAsia="方正小标宋简体" w:hAnsi="方正小标宋简体" w:cs="方正小标宋简体" w:hint="eastAsia"/>
          <w:sz w:val="44"/>
          <w:szCs w:val="44"/>
        </w:rPr>
        <w:t>大学城</w:t>
      </w:r>
    </w:p>
    <w:p w14:paraId="1B9781BA" w14:textId="77777777" w:rsidR="00B408E3" w:rsidRDefault="00000000">
      <w:pPr>
        <w:spacing w:line="560" w:lineRule="exact"/>
        <w:jc w:val="center"/>
        <w:outlineLvl w:val="0"/>
        <w:rPr>
          <w:rFonts w:ascii="方正小标宋简体" w:eastAsia="方正小标宋简体" w:hAnsi="方正小标宋简体" w:cs="方正小标宋简体"/>
          <w:sz w:val="44"/>
          <w:szCs w:val="44"/>
        </w:rPr>
      </w:pPr>
      <w:bookmarkStart w:id="0" w:name="_Toc7988"/>
      <w:bookmarkStart w:id="1" w:name="_Toc6728"/>
      <w:r>
        <w:rPr>
          <w:rFonts w:ascii="方正小标宋简体" w:eastAsia="方正小标宋简体" w:hAnsi="方正小标宋简体" w:cs="方正小标宋简体" w:hint="eastAsia"/>
          <w:sz w:val="44"/>
          <w:szCs w:val="44"/>
        </w:rPr>
        <w:t>大型科学仪器设施开放共享管理办法</w:t>
      </w:r>
      <w:bookmarkEnd w:id="0"/>
      <w:bookmarkEnd w:id="1"/>
    </w:p>
    <w:p w14:paraId="1E588E9F" w14:textId="77777777" w:rsidR="00B408E3" w:rsidRDefault="00000000">
      <w:pPr>
        <w:spacing w:line="560" w:lineRule="exact"/>
        <w:jc w:val="center"/>
        <w:outlineLvl w:val="0"/>
        <w:rPr>
          <w:rFonts w:ascii="楷体_GB2312" w:eastAsia="楷体_GB2312" w:hAnsi="楷体_GB2312" w:cs="楷体_GB2312"/>
          <w:sz w:val="44"/>
          <w:szCs w:val="44"/>
        </w:rPr>
      </w:pPr>
      <w:bookmarkStart w:id="2" w:name="_Toc20097"/>
      <w:bookmarkStart w:id="3" w:name="_Toc23591"/>
      <w:r>
        <w:rPr>
          <w:rFonts w:ascii="楷体_GB2312" w:eastAsia="楷体_GB2312" w:hAnsi="楷体_GB2312" w:cs="楷体_GB2312" w:hint="eastAsia"/>
          <w:sz w:val="44"/>
          <w:szCs w:val="44"/>
        </w:rPr>
        <w:t>（草案）</w:t>
      </w:r>
    </w:p>
    <w:p w14:paraId="46641944" w14:textId="77777777" w:rsidR="00B408E3" w:rsidRDefault="00B408E3">
      <w:pPr>
        <w:spacing w:line="560" w:lineRule="exact"/>
        <w:jc w:val="center"/>
        <w:outlineLvl w:val="0"/>
        <w:rPr>
          <w:rFonts w:ascii="黑体" w:eastAsia="黑体" w:hAnsi="黑体" w:cs="黑体"/>
          <w:sz w:val="32"/>
          <w:szCs w:val="32"/>
        </w:rPr>
      </w:pPr>
    </w:p>
    <w:p w14:paraId="092A25B1" w14:textId="77777777" w:rsidR="00B408E3" w:rsidRDefault="00000000">
      <w:pPr>
        <w:spacing w:line="560" w:lineRule="exact"/>
        <w:jc w:val="center"/>
        <w:outlineLvl w:val="0"/>
        <w:rPr>
          <w:rFonts w:ascii="黑体" w:eastAsia="黑体" w:hAnsi="黑体" w:cs="黑体"/>
          <w:sz w:val="32"/>
          <w:szCs w:val="32"/>
        </w:rPr>
      </w:pPr>
      <w:r>
        <w:rPr>
          <w:rFonts w:ascii="黑体" w:eastAsia="黑体" w:hAnsi="黑体" w:cs="黑体" w:hint="eastAsia"/>
          <w:sz w:val="32"/>
          <w:szCs w:val="32"/>
        </w:rPr>
        <w:t>第一章 总则</w:t>
      </w:r>
      <w:bookmarkEnd w:id="2"/>
      <w:bookmarkEnd w:id="3"/>
    </w:p>
    <w:p w14:paraId="30F49E91"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为深入实施科教兴国、人才强国、创新驱动发展战略，加快建设教育强区、科技强区、人才强区，促进大型科学仪器设施开放共享，降低创新创业成本，优化创新资源配置，营造有利于中小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和创业（创客）团队发展的良好环境，推动创新</w:t>
      </w:r>
      <w:proofErr w:type="gramStart"/>
      <w:r>
        <w:rPr>
          <w:rFonts w:ascii="仿宋_GB2312" w:eastAsia="仿宋_GB2312" w:hAnsi="仿宋_GB2312" w:cs="仿宋_GB2312" w:hint="eastAsia"/>
          <w:sz w:val="32"/>
          <w:szCs w:val="32"/>
        </w:rPr>
        <w:t>链产业链资金链人才</w:t>
      </w:r>
      <w:proofErr w:type="gramEnd"/>
      <w:r>
        <w:rPr>
          <w:rFonts w:ascii="仿宋_GB2312" w:eastAsia="仿宋_GB2312" w:hAnsi="仿宋_GB2312" w:cs="仿宋_GB2312" w:hint="eastAsia"/>
          <w:sz w:val="32"/>
          <w:szCs w:val="32"/>
        </w:rPr>
        <w:t>链深度融合，根据《中华人民共和国科学技术进步法》</w:t>
      </w:r>
      <w:r>
        <w:rPr>
          <w:rFonts w:ascii="仿宋_GB2312" w:eastAsia="仿宋_GB2312" w:hAnsi="仿宋_GB2312" w:cs="仿宋_GB2312"/>
          <w:sz w:val="32"/>
          <w:szCs w:val="32"/>
        </w:rPr>
        <w:t>《国务院关于国家重大科研基础设施和大型科研仪器向社会开放的意见》（国发〔2014〕70 号）</w:t>
      </w:r>
      <w:r>
        <w:rPr>
          <w:rFonts w:ascii="仿宋_GB2312" w:eastAsia="仿宋_GB2312" w:hAnsi="仿宋_GB2312" w:cs="仿宋_GB2312" w:hint="eastAsia"/>
          <w:sz w:val="32"/>
          <w:szCs w:val="32"/>
        </w:rPr>
        <w:t>《科技部 发展改革委 财政部关于印发&lt;国家重大科研基础设施和大型科研仪器开放共享管理办法&gt;的通知（国科发基〔2017〕289号）》《山东省创新券使用管理办法（鲁科字〔2022〕123号）》《青岛市科研基础设施和大型科学仪器开放共享管理暂行办法（青政办发〔2023〕1号）》等法律政策，结合</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大学城教育、科技、人才资源优势和西海岸新区创新引领型城区建设目标，制定本办法。</w:t>
      </w:r>
    </w:p>
    <w:p w14:paraId="3373DB0C"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第二条 </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核心区（以下简称区域）范围内大型科学仪器设施开放共享，适用本办法。法律、法规和省市另有规定的从其规定。</w:t>
      </w:r>
    </w:p>
    <w:p w14:paraId="7EA721F0"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本办法所称的大型科学仪器设施，是指用于科学研</w:t>
      </w:r>
      <w:r>
        <w:rPr>
          <w:rFonts w:ascii="仿宋_GB2312" w:eastAsia="仿宋_GB2312" w:hAnsi="仿宋_GB2312" w:cs="仿宋_GB2312" w:hint="eastAsia"/>
          <w:sz w:val="32"/>
          <w:szCs w:val="32"/>
        </w:rPr>
        <w:lastRenderedPageBreak/>
        <w:t>究和技术开发活动的科技基础设施、科学仪器设备、专用软件与数据计算、研究开发、检验检测等服务平台。</w:t>
      </w:r>
    </w:p>
    <w:p w14:paraId="6CCDF86F"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的共享，是指拥有或者受委托管理大型科学仪器设施的高等学校、科研机构以及其他法人或者非法人组织(以下统称供给方)将大型科学仪器设施向社会开放，由其他法人、非法人组织或者自然人(以下统称使用方)用于科学研究和技术开发的行为。</w:t>
      </w:r>
    </w:p>
    <w:p w14:paraId="34C0AB18"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按照信息共享、资源统筹、奖惩结合、分类管理的原则，体现公益性和市场化，推动大型科学仪器设施开放共享。支持优势供给方牵头组织大型科学仪器设施共享服务单元，提高创新资源配置效率。</w:t>
      </w:r>
    </w:p>
    <w:p w14:paraId="5E70796E"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使用财政资金出资购置、建设的大型科学仪器设施的供给方，应当在保证自身使用需求，满足非涉密和无特殊限制的情况下，将大型科学仪器设施向社会开放共享。鼓励以非财政资金出资购置、建设的大型科学仪器设施的供给方，将大型科学仪器设施向社会开放共享。</w:t>
      </w:r>
    </w:p>
    <w:p w14:paraId="1BEF5644"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建立青岛</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大学城大型科学仪器设施开放共享联席会议制度，联席会议由</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核心区管委、区财政局、区工业和信息化局、区民营经济发展局、区人力资源和社会保障局、区住房和城乡建设局、区海洋发展局、中国海洋大学、中国石油大学（华东）、哈尔滨工程大学、中科院大学海洋学院、中科院海洋研究所、青岛航空技术研究院、山东科技大学、青岛理工大</w:t>
      </w:r>
      <w:r>
        <w:rPr>
          <w:rFonts w:ascii="仿宋_GB2312" w:eastAsia="仿宋_GB2312" w:hAnsi="仿宋_GB2312" w:cs="仿宋_GB2312" w:hint="eastAsia"/>
          <w:sz w:val="32"/>
          <w:szCs w:val="32"/>
        </w:rPr>
        <w:lastRenderedPageBreak/>
        <w:t>学、青岛港湾职业技术学院、青岛明月海藻集团等组成。及时增补有关高校、科研机构以及其他法人或者非法人组织为联席会议成员单位。</w:t>
      </w:r>
    </w:p>
    <w:p w14:paraId="47CD385C"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联席会议办公室设在</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海洋科教创新区高校理事会秘书处（简称高校理事会秘书处），负责对大型科学仪器设施共享活动进行统筹协调和监督管理，组织实施本办法。</w:t>
      </w:r>
    </w:p>
    <w:p w14:paraId="26F7EA1B"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第六条 新区设立青岛</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大学城资源共享管理中心(简称共享中心）。</w:t>
      </w:r>
      <w:r>
        <w:rPr>
          <w:rFonts w:ascii="仿宋_GB2312" w:eastAsia="仿宋_GB2312" w:hAnsi="仿宋_GB2312" w:cs="仿宋_GB2312" w:hint="eastAsia"/>
          <w:sz w:val="32"/>
          <w:szCs w:val="32"/>
          <w:shd w:val="clear" w:color="auto" w:fill="FFFFFF"/>
        </w:rPr>
        <w:t>高校理事会秘书处依托共享中心</w:t>
      </w:r>
      <w:r>
        <w:rPr>
          <w:rFonts w:ascii="仿宋_GB2312" w:eastAsia="仿宋_GB2312" w:hAnsi="仿宋_GB2312" w:cs="仿宋_GB2312" w:hint="eastAsia"/>
          <w:sz w:val="32"/>
          <w:szCs w:val="32"/>
        </w:rPr>
        <w:t>承担大学城大型科学仪器设施、公共场馆设施、</w:t>
      </w:r>
      <w:proofErr w:type="gramStart"/>
      <w:r>
        <w:rPr>
          <w:rFonts w:ascii="仿宋_GB2312" w:eastAsia="仿宋_GB2312" w:hAnsi="仿宋_GB2312" w:cs="仿宋_GB2312" w:hint="eastAsia"/>
          <w:sz w:val="32"/>
          <w:szCs w:val="32"/>
        </w:rPr>
        <w:t>高校科创公司</w:t>
      </w:r>
      <w:proofErr w:type="gramEnd"/>
      <w:r>
        <w:rPr>
          <w:rFonts w:ascii="仿宋_GB2312" w:eastAsia="仿宋_GB2312" w:hAnsi="仿宋_GB2312" w:cs="仿宋_GB2312" w:hint="eastAsia"/>
          <w:sz w:val="32"/>
          <w:szCs w:val="32"/>
        </w:rPr>
        <w:t>孵化等资源开放共享平台及其信息库</w:t>
      </w:r>
      <w:r>
        <w:rPr>
          <w:rFonts w:ascii="仿宋_GB2312" w:eastAsia="仿宋_GB2312" w:hAnsi="仿宋_GB2312" w:cs="仿宋_GB2312" w:hint="eastAsia"/>
          <w:sz w:val="32"/>
          <w:szCs w:val="32"/>
          <w:shd w:val="clear" w:color="auto" w:fill="FFFFFF"/>
        </w:rPr>
        <w:t>的建设、管理和维护、共享服务评价等工作；建设青岛</w:t>
      </w:r>
      <w:proofErr w:type="gramStart"/>
      <w:r>
        <w:rPr>
          <w:rFonts w:ascii="仿宋_GB2312" w:eastAsia="仿宋_GB2312" w:hAnsi="仿宋_GB2312" w:cs="仿宋_GB2312" w:hint="eastAsia"/>
          <w:sz w:val="32"/>
          <w:szCs w:val="32"/>
          <w:shd w:val="clear" w:color="auto" w:fill="FFFFFF"/>
        </w:rPr>
        <w:t>古镇口</w:t>
      </w:r>
      <w:proofErr w:type="gramEnd"/>
      <w:r>
        <w:rPr>
          <w:rFonts w:ascii="仿宋_GB2312" w:eastAsia="仿宋_GB2312" w:hAnsi="仿宋_GB2312" w:cs="仿宋_GB2312" w:hint="eastAsia"/>
          <w:sz w:val="32"/>
          <w:szCs w:val="32"/>
          <w:shd w:val="clear" w:color="auto" w:fill="FFFFFF"/>
        </w:rPr>
        <w:t>大学城大型科学仪器设施开放共享平台（以下简称共享平台）等，向供给方和使用方提供服务。</w:t>
      </w:r>
    </w:p>
    <w:p w14:paraId="0FDCC8A1"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第七条 新区设立</w:t>
      </w:r>
      <w:proofErr w:type="gramStart"/>
      <w:r>
        <w:rPr>
          <w:rFonts w:ascii="仿宋_GB2312" w:eastAsia="仿宋_GB2312" w:hAnsi="仿宋_GB2312" w:cs="仿宋_GB2312" w:hint="eastAsia"/>
          <w:sz w:val="32"/>
          <w:szCs w:val="32"/>
          <w:shd w:val="clear" w:color="auto" w:fill="FFFFFF"/>
        </w:rPr>
        <w:t>古镇口</w:t>
      </w:r>
      <w:proofErr w:type="gramEnd"/>
      <w:r>
        <w:rPr>
          <w:rFonts w:ascii="仿宋_GB2312" w:eastAsia="仿宋_GB2312" w:hAnsi="仿宋_GB2312" w:cs="仿宋_GB2312" w:hint="eastAsia"/>
          <w:sz w:val="32"/>
          <w:szCs w:val="32"/>
          <w:shd w:val="clear" w:color="auto" w:fill="FFFFFF"/>
        </w:rPr>
        <w:t>大学城资源共享资金，列入</w:t>
      </w:r>
      <w:proofErr w:type="gramStart"/>
      <w:r>
        <w:rPr>
          <w:rFonts w:ascii="仿宋_GB2312" w:eastAsia="仿宋_GB2312" w:hAnsi="仿宋_GB2312" w:cs="仿宋_GB2312" w:hint="eastAsia"/>
          <w:sz w:val="32"/>
          <w:szCs w:val="32"/>
          <w:shd w:val="clear" w:color="auto" w:fill="FFFFFF"/>
        </w:rPr>
        <w:t>古镇口</w:t>
      </w:r>
      <w:proofErr w:type="gramEnd"/>
      <w:r>
        <w:rPr>
          <w:rFonts w:ascii="仿宋_GB2312" w:eastAsia="仿宋_GB2312" w:hAnsi="仿宋_GB2312" w:cs="仿宋_GB2312" w:hint="eastAsia"/>
          <w:sz w:val="32"/>
          <w:szCs w:val="32"/>
          <w:shd w:val="clear" w:color="auto" w:fill="FFFFFF"/>
        </w:rPr>
        <w:t>核心区管委年度预算，用于共享平台及数据库的建设、管理和维护、共享服务协调与共享服务评价等工作。</w:t>
      </w:r>
    </w:p>
    <w:p w14:paraId="24099285"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第八条 加强与省市平台对接，开展跨区域共享协作与联动，积极参与全市、全省、全国大型科学仪器设施协作共用网络建设。</w:t>
      </w:r>
    </w:p>
    <w:p w14:paraId="1E46BD7A"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第九条 鼓励企业和社会机构组建科学仪器设施服务机构、参与</w:t>
      </w:r>
      <w:r>
        <w:rPr>
          <w:rFonts w:ascii="仿宋_GB2312" w:eastAsia="仿宋_GB2312" w:hAnsi="仿宋_GB2312" w:cs="仿宋_GB2312"/>
          <w:sz w:val="32"/>
          <w:szCs w:val="32"/>
        </w:rPr>
        <w:t>购置、建设大型科学仪器设施</w:t>
      </w:r>
      <w:r>
        <w:rPr>
          <w:rFonts w:ascii="仿宋_GB2312" w:eastAsia="仿宋_GB2312" w:hAnsi="仿宋_GB2312" w:cs="仿宋_GB2312" w:hint="eastAsia"/>
          <w:sz w:val="32"/>
          <w:szCs w:val="32"/>
          <w:shd w:val="clear" w:color="auto" w:fill="FFFFFF"/>
        </w:rPr>
        <w:t>并纳入共享平台管理，促进科学仪器设施共享使用和社会化服务。</w:t>
      </w:r>
    </w:p>
    <w:p w14:paraId="1ADFBDE6"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w:t>
      </w:r>
      <w:r>
        <w:rPr>
          <w:rFonts w:ascii="仿宋_GB2312" w:eastAsia="仿宋_GB2312" w:hAnsi="仿宋_GB2312" w:cs="仿宋_GB2312" w:hint="eastAsia"/>
          <w:sz w:val="32"/>
          <w:szCs w:val="32"/>
        </w:rPr>
        <w:t>十</w:t>
      </w:r>
      <w:r>
        <w:rPr>
          <w:rFonts w:ascii="仿宋_GB2312" w:eastAsia="仿宋_GB2312" w:hAnsi="仿宋_GB2312" w:cs="仿宋_GB2312"/>
          <w:sz w:val="32"/>
          <w:szCs w:val="32"/>
        </w:rPr>
        <w:t>条 建立健全大型科学仪器设施共享评估制度。</w:t>
      </w:r>
      <w:r>
        <w:rPr>
          <w:rFonts w:ascii="仿宋_GB2312" w:eastAsia="仿宋_GB2312" w:hAnsi="仿宋_GB2312" w:cs="仿宋_GB2312" w:hint="eastAsia"/>
          <w:sz w:val="32"/>
          <w:szCs w:val="32"/>
        </w:rPr>
        <w:t>高校理事会秘书处</w:t>
      </w:r>
      <w:r>
        <w:rPr>
          <w:rFonts w:ascii="仿宋_GB2312" w:eastAsia="仿宋_GB2312" w:hAnsi="仿宋_GB2312" w:cs="仿宋_GB2312"/>
          <w:sz w:val="32"/>
          <w:szCs w:val="32"/>
        </w:rPr>
        <w:t>会</w:t>
      </w:r>
      <w:r>
        <w:rPr>
          <w:rFonts w:ascii="仿宋_GB2312" w:eastAsia="仿宋_GB2312" w:hAnsi="仿宋_GB2312" w:cs="仿宋_GB2312" w:hint="eastAsia"/>
          <w:sz w:val="32"/>
          <w:szCs w:val="32"/>
        </w:rPr>
        <w:t>同</w:t>
      </w:r>
      <w:r>
        <w:rPr>
          <w:rFonts w:ascii="仿宋_GB2312" w:eastAsia="仿宋_GB2312" w:hAnsi="仿宋_GB2312" w:cs="仿宋_GB2312"/>
          <w:sz w:val="32"/>
          <w:szCs w:val="32"/>
        </w:rPr>
        <w:t>有关部门，按照分类评估的原则组织专家</w:t>
      </w:r>
      <w:r>
        <w:rPr>
          <w:rFonts w:ascii="仿宋_GB2312" w:eastAsia="仿宋_GB2312" w:hAnsi="仿宋_GB2312" w:cs="仿宋_GB2312" w:hint="eastAsia"/>
          <w:sz w:val="32"/>
          <w:szCs w:val="32"/>
        </w:rPr>
        <w:t>或委托</w:t>
      </w:r>
      <w:r>
        <w:rPr>
          <w:rFonts w:ascii="仿宋_GB2312" w:eastAsia="仿宋_GB2312" w:hAnsi="仿宋_GB2312" w:cs="仿宋_GB2312" w:hint="eastAsia"/>
          <w:sz w:val="32"/>
          <w:szCs w:val="32"/>
        </w:rPr>
        <w:lastRenderedPageBreak/>
        <w:t>第三方</w:t>
      </w:r>
      <w:r>
        <w:rPr>
          <w:rFonts w:ascii="仿宋_GB2312" w:eastAsia="仿宋_GB2312" w:hAnsi="仿宋_GB2312" w:cs="仿宋_GB2312"/>
          <w:sz w:val="32"/>
          <w:szCs w:val="32"/>
        </w:rPr>
        <w:t>，在信息报送、运行情况、共享服务时间、服务质量、功能开发、人才培养等方面定期对加入共享平台的</w:t>
      </w:r>
      <w:r>
        <w:rPr>
          <w:rFonts w:ascii="仿宋_GB2312" w:eastAsia="仿宋_GB2312" w:hAnsi="仿宋_GB2312" w:cs="仿宋_GB2312" w:hint="eastAsia"/>
          <w:sz w:val="32"/>
          <w:szCs w:val="32"/>
        </w:rPr>
        <w:t>供给方</w:t>
      </w:r>
      <w:r>
        <w:rPr>
          <w:rFonts w:ascii="仿宋_GB2312" w:eastAsia="仿宋_GB2312" w:hAnsi="仿宋_GB2312" w:cs="仿宋_GB2312"/>
          <w:sz w:val="32"/>
          <w:szCs w:val="32"/>
        </w:rPr>
        <w:t>进行评估。评估结果作为</w:t>
      </w:r>
      <w:r>
        <w:rPr>
          <w:rFonts w:ascii="仿宋_GB2312" w:eastAsia="仿宋_GB2312" w:hAnsi="仿宋_GB2312" w:cs="仿宋_GB2312" w:hint="eastAsia"/>
          <w:sz w:val="32"/>
          <w:szCs w:val="32"/>
        </w:rPr>
        <w:t>共享</w:t>
      </w:r>
      <w:r>
        <w:rPr>
          <w:rFonts w:ascii="仿宋_GB2312" w:eastAsia="仿宋_GB2312" w:hAnsi="仿宋_GB2312" w:cs="仿宋_GB2312"/>
          <w:sz w:val="32"/>
          <w:szCs w:val="32"/>
        </w:rPr>
        <w:t>奖励的主要依据之一，并将评估和奖励结果向社会公布。</w:t>
      </w:r>
    </w:p>
    <w:p w14:paraId="1484EC76" w14:textId="77777777" w:rsidR="00B408E3" w:rsidRDefault="00000000">
      <w:pPr>
        <w:spacing w:line="560" w:lineRule="exact"/>
        <w:jc w:val="center"/>
        <w:outlineLvl w:val="0"/>
        <w:rPr>
          <w:rFonts w:ascii="黑体" w:eastAsia="黑体" w:hAnsi="黑体" w:cs="黑体"/>
          <w:sz w:val="32"/>
          <w:szCs w:val="32"/>
        </w:rPr>
      </w:pPr>
      <w:bookmarkStart w:id="4" w:name="_Toc11016"/>
      <w:bookmarkStart w:id="5" w:name="_Toc7256"/>
      <w:r>
        <w:rPr>
          <w:rFonts w:ascii="黑体" w:eastAsia="黑体" w:hAnsi="黑体" w:cs="黑体" w:hint="eastAsia"/>
          <w:sz w:val="32"/>
          <w:szCs w:val="32"/>
        </w:rPr>
        <w:t>第二章 入网共享</w:t>
      </w:r>
      <w:bookmarkEnd w:id="4"/>
      <w:bookmarkEnd w:id="5"/>
    </w:p>
    <w:p w14:paraId="4A701E6B" w14:textId="77777777" w:rsidR="00B408E3" w:rsidRDefault="00000000">
      <w:pPr>
        <w:pStyle w:val="a6"/>
        <w:widowControl/>
        <w:wordWrap w:val="0"/>
        <w:spacing w:beforeAutospacing="0" w:afterAutospacing="0" w:line="560" w:lineRule="exact"/>
        <w:ind w:firstLineChars="200"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第十一条 共享平台应当向供给方和使用方提供大型科学仪器设施共享的信息查询、需求发布、服务推介、预约使用、技术培训等服务。</w:t>
      </w:r>
    </w:p>
    <w:p w14:paraId="4A4BC783"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第十二条 使用财政资金出资购置、建设大型科学仪器设施的供给方，应当自完成安装、调试验收之日起三十日内，将购置、建设的大型科学仪器设施的名称、类别、型号、应用范围、共享时段与方式、收费标准等信息，通过共享平台向高校理事会秘书处报送。信息发生变化的，供给方应在发生变化后10个工作日内在共享服务平台上更新，确保信息及时有效、准确完备。</w:t>
      </w:r>
    </w:p>
    <w:p w14:paraId="5831C1DB" w14:textId="77777777" w:rsidR="00B408E3" w:rsidRDefault="00000000">
      <w:pPr>
        <w:pStyle w:val="a6"/>
        <w:widowControl/>
        <w:wordWrap w:val="0"/>
        <w:spacing w:beforeAutospacing="0" w:afterAutospacing="0" w:line="560" w:lineRule="exact"/>
        <w:ind w:firstLineChars="200" w:firstLine="672"/>
        <w:rPr>
          <w:rFonts w:ascii="仿宋_GB2312" w:eastAsia="仿宋_GB2312" w:hAnsi="仿宋_GB2312" w:cs="仿宋_GB2312"/>
          <w:sz w:val="32"/>
          <w:szCs w:val="32"/>
        </w:rPr>
      </w:pPr>
      <w:r>
        <w:rPr>
          <w:rFonts w:ascii="仿宋_GB2312" w:eastAsia="仿宋_GB2312" w:hAnsi="仿宋_GB2312" w:cs="仿宋_GB2312" w:hint="eastAsia"/>
          <w:spacing w:val="8"/>
          <w:sz w:val="32"/>
          <w:szCs w:val="32"/>
          <w:shd w:val="clear" w:color="auto" w:fill="FFFFFF"/>
        </w:rPr>
        <w:t>鼓励供给方将使用非财政资金出资购置、建设的大型科学仪器设施的相关信息，按照前述规定进行报送。</w:t>
      </w:r>
    </w:p>
    <w:p w14:paraId="07E6E387"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共享中心应当将供给方报送的信息汇总、分类后，在共享平台上发布。</w:t>
      </w:r>
    </w:p>
    <w:p w14:paraId="3FB353E9" w14:textId="77777777" w:rsidR="00B408E3" w:rsidRDefault="00000000">
      <w:pPr>
        <w:pStyle w:val="a6"/>
        <w:widowControl/>
        <w:wordWrap w:val="0"/>
        <w:spacing w:beforeAutospacing="0" w:afterAutospacing="0" w:line="560" w:lineRule="exact"/>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 xml:space="preserve">　  第十三条 鼓励国防高校、科研单位、军工企业等在不涉密条件下开展大型科学仪器设施向社会开放服务。</w:t>
      </w:r>
    </w:p>
    <w:p w14:paraId="5DA6EF61"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lastRenderedPageBreak/>
        <w:t>第十四条 准予免税进口仪器设备纳入共享平台为科学研究、技术升级和教学活动提供服务，实现共用共享。</w:t>
      </w:r>
    </w:p>
    <w:p w14:paraId="683A3EFE" w14:textId="77777777" w:rsidR="00B408E3" w:rsidRDefault="00000000">
      <w:pPr>
        <w:spacing w:line="560" w:lineRule="exact"/>
        <w:jc w:val="center"/>
        <w:outlineLvl w:val="0"/>
        <w:rPr>
          <w:rFonts w:ascii="黑体" w:eastAsia="黑体" w:hAnsi="黑体" w:cs="黑体"/>
          <w:sz w:val="32"/>
          <w:szCs w:val="32"/>
        </w:rPr>
      </w:pPr>
      <w:bookmarkStart w:id="6" w:name="_Toc5384"/>
      <w:bookmarkStart w:id="7" w:name="_Toc9561"/>
      <w:r>
        <w:rPr>
          <w:rFonts w:ascii="黑体" w:eastAsia="黑体" w:hAnsi="黑体" w:cs="黑体" w:hint="eastAsia"/>
          <w:sz w:val="32"/>
          <w:szCs w:val="32"/>
        </w:rPr>
        <w:t>第三章 委托服务</w:t>
      </w:r>
      <w:bookmarkEnd w:id="6"/>
      <w:bookmarkEnd w:id="7"/>
    </w:p>
    <w:p w14:paraId="1D8F7F8D"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第十五条 使用方应通过共享平台向供给方提出大型科学仪器设施共享服务请求，供给方应当及时</w:t>
      </w:r>
      <w:proofErr w:type="gramStart"/>
      <w:r>
        <w:rPr>
          <w:rFonts w:ascii="仿宋_GB2312" w:eastAsia="仿宋_GB2312" w:hAnsi="仿宋_GB2312" w:cs="仿宋_GB2312" w:hint="eastAsia"/>
          <w:spacing w:val="8"/>
          <w:sz w:val="32"/>
          <w:szCs w:val="32"/>
          <w:shd w:val="clear" w:color="auto" w:fill="FFFFFF"/>
        </w:rPr>
        <w:t>作出</w:t>
      </w:r>
      <w:proofErr w:type="gramEnd"/>
      <w:r>
        <w:rPr>
          <w:rFonts w:ascii="仿宋_GB2312" w:eastAsia="仿宋_GB2312" w:hAnsi="仿宋_GB2312" w:cs="仿宋_GB2312" w:hint="eastAsia"/>
          <w:spacing w:val="8"/>
          <w:sz w:val="32"/>
          <w:szCs w:val="32"/>
          <w:shd w:val="clear" w:color="auto" w:fill="FFFFFF"/>
        </w:rPr>
        <w:t>回应并按照教学科研任务优先、使用方平等原则开展共享服务。</w:t>
      </w:r>
    </w:p>
    <w:p w14:paraId="251CFF91"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第十六条 鼓励供给方通过集约化管理、市场化运作等模式，提升大型科学仪器设施的统筹管理和开放服务水平，委托专业机构为大型科学仪器设施共享提供专业服务。</w:t>
      </w:r>
    </w:p>
    <w:p w14:paraId="6485321E"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第十七条 供给方提供共享服务，应当与使用方签订合同，约定服务内容和收费标准、知识产权归属、保密要求、损害赔偿、违约责任、争议处理等事项。通过共享平台签订合同或者</w:t>
      </w:r>
      <w:proofErr w:type="gramStart"/>
      <w:r>
        <w:rPr>
          <w:rFonts w:ascii="仿宋_GB2312" w:eastAsia="仿宋_GB2312" w:hAnsi="仿宋_GB2312" w:cs="仿宋_GB2312" w:hint="eastAsia"/>
          <w:spacing w:val="8"/>
          <w:sz w:val="32"/>
          <w:szCs w:val="32"/>
          <w:shd w:val="clear" w:color="auto" w:fill="FFFFFF"/>
        </w:rPr>
        <w:t>上传已签订</w:t>
      </w:r>
      <w:proofErr w:type="gramEnd"/>
      <w:r>
        <w:rPr>
          <w:rFonts w:ascii="仿宋_GB2312" w:eastAsia="仿宋_GB2312" w:hAnsi="仿宋_GB2312" w:cs="仿宋_GB2312" w:hint="eastAsia"/>
          <w:spacing w:val="8"/>
          <w:sz w:val="32"/>
          <w:szCs w:val="32"/>
          <w:shd w:val="clear" w:color="auto" w:fill="FFFFFF"/>
        </w:rPr>
        <w:t>的合同文本。</w:t>
      </w:r>
    </w:p>
    <w:p w14:paraId="64E09DEF"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第十八条 使用方在使用大型科学仪器设施时，应当遵守供给方的操作规范。使用方使用大型科学仪器设施形成的著作或者论文等科研成果发表时，供给方要求使用方对使用情况予以标注的，使用方应当予以标注。</w:t>
      </w:r>
    </w:p>
    <w:p w14:paraId="1817CF64" w14:textId="77777777" w:rsidR="00B408E3" w:rsidRDefault="00000000">
      <w:pPr>
        <w:pStyle w:val="a6"/>
        <w:widowControl/>
        <w:wordWrap w:val="0"/>
        <w:spacing w:beforeAutospacing="0" w:afterAutospacing="0" w:line="560" w:lineRule="exact"/>
        <w:ind w:firstLine="672"/>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第十九条 使用财政资金出资购置、建设大型科学仪器设施的供给方，在同等条件下，应当优先为重大科研项目、科技合作，以及中小微企业、</w:t>
      </w:r>
      <w:r>
        <w:rPr>
          <w:rFonts w:ascii="仿宋_GB2312" w:eastAsia="仿宋_GB2312" w:hAnsi="仿宋_GB2312" w:cs="仿宋_GB2312"/>
          <w:sz w:val="32"/>
          <w:szCs w:val="32"/>
        </w:rPr>
        <w:t>创业（创客）团队</w:t>
      </w:r>
      <w:r>
        <w:rPr>
          <w:rFonts w:ascii="仿宋_GB2312" w:eastAsia="仿宋_GB2312" w:hAnsi="仿宋_GB2312" w:cs="仿宋_GB2312" w:hint="eastAsia"/>
          <w:spacing w:val="8"/>
          <w:sz w:val="32"/>
          <w:szCs w:val="32"/>
          <w:shd w:val="clear" w:color="auto" w:fill="FFFFFF"/>
        </w:rPr>
        <w:t>提供共享服务。</w:t>
      </w:r>
    </w:p>
    <w:p w14:paraId="647BE294" w14:textId="77777777" w:rsidR="00B408E3" w:rsidRDefault="00000000">
      <w:pPr>
        <w:pStyle w:val="a6"/>
        <w:widowControl/>
        <w:spacing w:beforeAutospacing="0" w:afterAutospacing="0" w:line="560" w:lineRule="exact"/>
        <w:ind w:firstLine="420"/>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z w:val="32"/>
          <w:szCs w:val="32"/>
        </w:rPr>
        <w:lastRenderedPageBreak/>
        <w:t>第二十条 供给方应建立专业科技服务队伍，在岗位设置、业务培训、薪酬待遇、职称晋升和评价考核等方面实行激励性政策措施。</w:t>
      </w:r>
    </w:p>
    <w:p w14:paraId="7FB02AE4" w14:textId="77777777" w:rsidR="00B408E3" w:rsidRDefault="00000000">
      <w:pPr>
        <w:spacing w:line="560" w:lineRule="exact"/>
        <w:jc w:val="center"/>
        <w:outlineLvl w:val="0"/>
        <w:rPr>
          <w:rFonts w:ascii="黑体" w:eastAsia="黑体" w:hAnsi="黑体" w:cs="黑体"/>
          <w:sz w:val="32"/>
          <w:szCs w:val="32"/>
        </w:rPr>
      </w:pPr>
      <w:bookmarkStart w:id="8" w:name="_Toc21561"/>
      <w:bookmarkStart w:id="9" w:name="_Toc25612"/>
      <w:r>
        <w:rPr>
          <w:rFonts w:ascii="黑体" w:eastAsia="黑体" w:hAnsi="黑体" w:cs="黑体" w:hint="eastAsia"/>
          <w:sz w:val="32"/>
          <w:szCs w:val="32"/>
        </w:rPr>
        <w:t>第四章 大学城创新</w:t>
      </w:r>
      <w:proofErr w:type="gramStart"/>
      <w:r>
        <w:rPr>
          <w:rFonts w:ascii="黑体" w:eastAsia="黑体" w:hAnsi="黑体" w:cs="黑体" w:hint="eastAsia"/>
          <w:sz w:val="32"/>
          <w:szCs w:val="32"/>
        </w:rPr>
        <w:t>券</w:t>
      </w:r>
      <w:bookmarkEnd w:id="8"/>
      <w:bookmarkEnd w:id="9"/>
      <w:proofErr w:type="gramEnd"/>
    </w:p>
    <w:p w14:paraId="246A78F2"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w:t>
      </w:r>
      <w:r>
        <w:rPr>
          <w:rFonts w:ascii="仿宋_GB2312" w:eastAsia="仿宋_GB2312" w:hAnsi="仿宋_GB2312" w:cs="仿宋_GB2312" w:hint="eastAsia"/>
          <w:sz w:val="32"/>
          <w:szCs w:val="32"/>
        </w:rPr>
        <w:t>二十一</w:t>
      </w:r>
      <w:r>
        <w:rPr>
          <w:rFonts w:ascii="仿宋_GB2312" w:eastAsia="仿宋_GB2312" w:hAnsi="仿宋_GB2312" w:cs="仿宋_GB2312"/>
          <w:sz w:val="32"/>
          <w:szCs w:val="32"/>
        </w:rPr>
        <w:t xml:space="preserve">条 </w:t>
      </w:r>
      <w:r>
        <w:rPr>
          <w:rFonts w:ascii="仿宋_GB2312" w:eastAsia="仿宋_GB2312" w:hAnsi="仿宋_GB2312" w:cs="仿宋_GB2312" w:hint="eastAsia"/>
          <w:sz w:val="32"/>
          <w:szCs w:val="32"/>
        </w:rPr>
        <w:t>青岛</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大学城</w:t>
      </w:r>
      <w:r>
        <w:rPr>
          <w:rFonts w:ascii="仿宋_GB2312" w:eastAsia="仿宋_GB2312" w:hAnsi="仿宋_GB2312" w:cs="仿宋_GB2312"/>
          <w:sz w:val="32"/>
          <w:szCs w:val="32"/>
        </w:rPr>
        <w:t>创新</w:t>
      </w:r>
      <w:proofErr w:type="gramStart"/>
      <w:r>
        <w:rPr>
          <w:rFonts w:ascii="仿宋_GB2312" w:eastAsia="仿宋_GB2312" w:hAnsi="仿宋_GB2312" w:cs="仿宋_GB2312"/>
          <w:sz w:val="32"/>
          <w:szCs w:val="32"/>
        </w:rPr>
        <w:t>券</w:t>
      </w:r>
      <w:proofErr w:type="gramEnd"/>
      <w:r>
        <w:rPr>
          <w:rFonts w:ascii="仿宋_GB2312" w:eastAsia="仿宋_GB2312" w:hAnsi="仿宋_GB2312" w:cs="仿宋_GB2312"/>
          <w:sz w:val="32"/>
          <w:szCs w:val="32"/>
        </w:rPr>
        <w:t>是面向</w:t>
      </w:r>
      <w:r>
        <w:rPr>
          <w:rFonts w:ascii="仿宋_GB2312" w:eastAsia="仿宋_GB2312" w:hAnsi="仿宋_GB2312" w:cs="仿宋_GB2312" w:hint="eastAsia"/>
          <w:sz w:val="32"/>
          <w:szCs w:val="32"/>
        </w:rPr>
        <w:t>区域内</w:t>
      </w:r>
      <w:r>
        <w:rPr>
          <w:rFonts w:ascii="仿宋_GB2312" w:eastAsia="仿宋_GB2312" w:hAnsi="仿宋_GB2312" w:cs="仿宋_GB2312"/>
          <w:sz w:val="32"/>
          <w:szCs w:val="32"/>
        </w:rPr>
        <w:t>中小</w:t>
      </w:r>
      <w:proofErr w:type="gramStart"/>
      <w:r>
        <w:rPr>
          <w:rFonts w:ascii="仿宋_GB2312" w:eastAsia="仿宋_GB2312" w:hAnsi="仿宋_GB2312" w:cs="仿宋_GB2312"/>
          <w:sz w:val="32"/>
          <w:szCs w:val="32"/>
        </w:rPr>
        <w:t>微企业</w:t>
      </w:r>
      <w:proofErr w:type="gramEnd"/>
      <w:r>
        <w:rPr>
          <w:rFonts w:ascii="仿宋_GB2312" w:eastAsia="仿宋_GB2312" w:hAnsi="仿宋_GB2312" w:cs="仿宋_GB2312"/>
          <w:sz w:val="32"/>
          <w:szCs w:val="32"/>
        </w:rPr>
        <w:t>和创业（创客）团队无偿发放，用于补助其使用共享</w:t>
      </w:r>
      <w:r>
        <w:rPr>
          <w:rFonts w:ascii="仿宋_GB2312" w:eastAsia="仿宋_GB2312" w:hAnsi="仿宋_GB2312" w:cs="仿宋_GB2312" w:hint="eastAsia"/>
          <w:sz w:val="32"/>
          <w:szCs w:val="32"/>
        </w:rPr>
        <w:t>科学</w:t>
      </w:r>
      <w:r>
        <w:rPr>
          <w:rFonts w:ascii="仿宋_GB2312" w:eastAsia="仿宋_GB2312" w:hAnsi="仿宋_GB2312" w:cs="仿宋_GB2312"/>
          <w:sz w:val="32"/>
          <w:szCs w:val="32"/>
        </w:rPr>
        <w:t>仪器</w:t>
      </w:r>
      <w:r>
        <w:rPr>
          <w:rFonts w:ascii="仿宋_GB2312" w:eastAsia="仿宋_GB2312" w:hAnsi="仿宋_GB2312" w:cs="仿宋_GB2312" w:hint="eastAsia"/>
          <w:sz w:val="32"/>
          <w:szCs w:val="32"/>
        </w:rPr>
        <w:t>设施</w:t>
      </w:r>
      <w:r>
        <w:rPr>
          <w:rFonts w:ascii="仿宋_GB2312" w:eastAsia="仿宋_GB2312" w:hAnsi="仿宋_GB2312" w:cs="仿宋_GB2312"/>
          <w:sz w:val="32"/>
          <w:szCs w:val="32"/>
        </w:rPr>
        <w:t>开展科技创新活动、购买科技创新服务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促进科技资源开放共享、支撑创新创业的普惠性政策工具。</w:t>
      </w:r>
    </w:p>
    <w:p w14:paraId="23AEA92B"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资金从大学城资源共享资金中安排，遵循广泛引导、公开普惠、科学管理与专款专用的原则。</w:t>
      </w:r>
    </w:p>
    <w:p w14:paraId="7E9C9482"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 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资助范围是供给方依托科技基础设施、科学仪器设备、专用软件与数据计算、检验检测、研究开发平台为使用方提供的科技服务，主要包括：</w:t>
      </w:r>
    </w:p>
    <w:p w14:paraId="57FA40C7"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（一）研究开发服务。主要包括工业（产品）设计与服务、工艺设计与服务、集成电路设计、新产品与工艺合作研发、新技术委托开发、技术解决方案、中试及工程化开发等；</w:t>
      </w:r>
    </w:p>
    <w:p w14:paraId="3693EE61" w14:textId="77777777" w:rsidR="00B408E3" w:rsidRDefault="00000000">
      <w:pPr>
        <w:spacing w:line="560" w:lineRule="exact"/>
        <w:ind w:firstLineChars="200" w:firstLine="640"/>
      </w:pPr>
      <w:r>
        <w:rPr>
          <w:rFonts w:ascii="仿宋_GB2312" w:eastAsia="仿宋_GB2312" w:hAnsi="仿宋_GB2312" w:cs="仿宋_GB2312" w:hint="eastAsia"/>
          <w:sz w:val="32"/>
          <w:szCs w:val="32"/>
        </w:rPr>
        <w:t>（二）检验检测服务。主要包括新产品检验、指标测试、新产品性能测试、标准系统定制、委托分析、委托实验、机时共享等。</w:t>
      </w:r>
    </w:p>
    <w:p w14:paraId="642CE224"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不资助按照法律法规或者强制性标准要求开展的强制检测、法定检测以及生产性常规检测、批量检测、产品质量抽检、环境检测等非科技创新活动。</w:t>
      </w:r>
    </w:p>
    <w:p w14:paraId="28EC764A"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第二十四条 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实行实名制，不得转让、买卖，不得重复使用。创新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每月兑付一次，自科技创新服务完成之日起6个月内有效。经过</w:t>
      </w:r>
      <w:proofErr w:type="gramStart"/>
      <w:r>
        <w:rPr>
          <w:rFonts w:ascii="仿宋_GB2312" w:eastAsia="仿宋_GB2312" w:hAnsi="仿宋_GB2312" w:cs="仿宋_GB2312" w:hint="eastAsia"/>
          <w:sz w:val="32"/>
          <w:szCs w:val="32"/>
          <w:shd w:val="clear" w:color="auto" w:fill="FFFFFF"/>
        </w:rPr>
        <w:t>使用方线上</w:t>
      </w:r>
      <w:proofErr w:type="gramEnd"/>
      <w:r>
        <w:rPr>
          <w:rFonts w:ascii="仿宋_GB2312" w:eastAsia="仿宋_GB2312" w:hAnsi="仿宋_GB2312" w:cs="仿宋_GB2312" w:hint="eastAsia"/>
          <w:sz w:val="32"/>
          <w:szCs w:val="32"/>
          <w:shd w:val="clear" w:color="auto" w:fill="FFFFFF"/>
        </w:rPr>
        <w:t>提出申请、共享中心提出兑付意见、高校理事会秘书处确认兑付结果、报</w:t>
      </w:r>
      <w:proofErr w:type="gramStart"/>
      <w:r>
        <w:rPr>
          <w:rFonts w:ascii="仿宋_GB2312" w:eastAsia="仿宋_GB2312" w:hAnsi="仿宋_GB2312" w:cs="仿宋_GB2312" w:hint="eastAsia"/>
          <w:sz w:val="32"/>
          <w:szCs w:val="32"/>
          <w:shd w:val="clear" w:color="auto" w:fill="FFFFFF"/>
        </w:rPr>
        <w:t>古镇口</w:t>
      </w:r>
      <w:proofErr w:type="gramEnd"/>
      <w:r>
        <w:rPr>
          <w:rFonts w:ascii="仿宋_GB2312" w:eastAsia="仿宋_GB2312" w:hAnsi="仿宋_GB2312" w:cs="仿宋_GB2312" w:hint="eastAsia"/>
          <w:sz w:val="32"/>
          <w:szCs w:val="32"/>
          <w:shd w:val="clear" w:color="auto" w:fill="FFFFFF"/>
        </w:rPr>
        <w:t>核心区管委批准等程序后，原则上每月月底前将上个月申请的创新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资助资金拨付到使用方。</w:t>
      </w:r>
    </w:p>
    <w:p w14:paraId="1282CE5A" w14:textId="77777777" w:rsidR="00B408E3" w:rsidRDefault="00000000">
      <w:pPr>
        <w:tabs>
          <w:tab w:val="left" w:pos="79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第二十五条 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资助资金拨付情况，依申请向社会公开。</w:t>
      </w:r>
    </w:p>
    <w:p w14:paraId="3F330187"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 申请创新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资助的中小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应满足以下条件：</w:t>
      </w:r>
    </w:p>
    <w:p w14:paraId="22CE5FAD"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（一）公司注册、税收缴纳都在</w:t>
      </w:r>
      <w:proofErr w:type="gramStart"/>
      <w:r>
        <w:rPr>
          <w:rFonts w:ascii="仿宋_GB2312" w:eastAsia="仿宋_GB2312" w:hAnsi="仿宋_GB2312" w:cs="仿宋_GB2312" w:hint="eastAsia"/>
          <w:sz w:val="32"/>
          <w:szCs w:val="32"/>
        </w:rPr>
        <w:t>古镇口</w:t>
      </w:r>
      <w:proofErr w:type="gramEnd"/>
      <w:r>
        <w:rPr>
          <w:rFonts w:ascii="仿宋_GB2312" w:eastAsia="仿宋_GB2312" w:hAnsi="仿宋_GB2312" w:cs="仿宋_GB2312" w:hint="eastAsia"/>
          <w:sz w:val="32"/>
          <w:szCs w:val="32"/>
        </w:rPr>
        <w:t>核心区内，具有独立法人资格</w:t>
      </w:r>
      <w:proofErr w:type="gramStart"/>
      <w:r>
        <w:rPr>
          <w:rFonts w:ascii="仿宋_GB2312" w:eastAsia="仿宋_GB2312" w:hAnsi="仿宋_GB2312" w:cs="仿宋_GB2312" w:hint="eastAsia"/>
          <w:sz w:val="32"/>
          <w:szCs w:val="32"/>
        </w:rPr>
        <w:t>且正常</w:t>
      </w:r>
      <w:proofErr w:type="gramEnd"/>
      <w:r>
        <w:rPr>
          <w:rFonts w:ascii="仿宋_GB2312" w:eastAsia="仿宋_GB2312" w:hAnsi="仿宋_GB2312" w:cs="仿宋_GB2312" w:hint="eastAsia"/>
          <w:sz w:val="32"/>
          <w:szCs w:val="32"/>
        </w:rPr>
        <w:t>经营。</w:t>
      </w:r>
    </w:p>
    <w:p w14:paraId="62393C33"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（二）具有健全的财务机构，管理规范，无不良诚信记录；</w:t>
      </w:r>
    </w:p>
    <w:p w14:paraId="48C74DE3"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（三）与开展合作的科技服务机构之间无任何隶属、共建、相互参股等关联关系。</w:t>
      </w:r>
    </w:p>
    <w:p w14:paraId="2103E3BF"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 申请创新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资助的创业（创客）团队应满足以下条件：</w:t>
      </w:r>
    </w:p>
    <w:p w14:paraId="2D44C78B"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（一）不具备法人资格，还未注册企业；</w:t>
      </w:r>
    </w:p>
    <w:p w14:paraId="42A7D8F7"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（二）入驻区域内区级以上科技企业孵化器、</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、专业化</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和大学科技园等创新创业孵化载体；</w:t>
      </w:r>
    </w:p>
    <w:p w14:paraId="3C3B61C9"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（三）创新项目需具有产品研发及成果转化所需的检测、试验、分析等研发工作。</w:t>
      </w:r>
    </w:p>
    <w:p w14:paraId="4D231EA1"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第二十八条 满足创新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申请条件的使用方登录共享平台并注册成为会员，每年度可申请20万元创新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额度，用于在共享</w:t>
      </w:r>
      <w:r>
        <w:rPr>
          <w:rFonts w:ascii="仿宋_GB2312" w:eastAsia="仿宋_GB2312" w:hAnsi="仿宋_GB2312" w:cs="仿宋_GB2312" w:hint="eastAsia"/>
          <w:sz w:val="32"/>
          <w:szCs w:val="32"/>
          <w:shd w:val="clear" w:color="auto" w:fill="FFFFFF"/>
        </w:rPr>
        <w:lastRenderedPageBreak/>
        <w:t>平台上购买属于创新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资助范围的科技服务。服务合同完成并经审核确认，按不高于合同金额且实际支付的30%享受创新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资助。</w:t>
      </w:r>
    </w:p>
    <w:p w14:paraId="575AF2AF"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满足创新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申请条件的</w:t>
      </w:r>
      <w:r>
        <w:rPr>
          <w:rFonts w:ascii="仿宋_GB2312" w:eastAsia="仿宋_GB2312" w:hAnsi="仿宋_GB2312" w:cs="仿宋_GB2312" w:hint="eastAsia"/>
          <w:sz w:val="32"/>
          <w:szCs w:val="32"/>
        </w:rPr>
        <w:t>在校大学生创客、在校大学生创业团队在共享平台上购买属于创新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资助范围的科技服务。服务合同完成并经审核确认，按不高于合同金额且实际支付的80%享受创新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资助。</w:t>
      </w:r>
    </w:p>
    <w:p w14:paraId="571D0880"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第二十九条 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额度申请、兑现申请，由共享中心审核汇总申报材料，提交高校理事会秘书处确认；由高校理事会秘书处报</w:t>
      </w:r>
      <w:proofErr w:type="gramStart"/>
      <w:r>
        <w:rPr>
          <w:rFonts w:ascii="仿宋_GB2312" w:eastAsia="仿宋_GB2312" w:hAnsi="仿宋_GB2312" w:cs="仿宋_GB2312" w:hint="eastAsia"/>
          <w:sz w:val="32"/>
          <w:szCs w:val="32"/>
          <w:shd w:val="clear" w:color="auto" w:fill="FFFFFF"/>
        </w:rPr>
        <w:t>古镇口</w:t>
      </w:r>
      <w:proofErr w:type="gramEnd"/>
      <w:r>
        <w:rPr>
          <w:rFonts w:ascii="仿宋_GB2312" w:eastAsia="仿宋_GB2312" w:hAnsi="仿宋_GB2312" w:cs="仿宋_GB2312" w:hint="eastAsia"/>
          <w:sz w:val="32"/>
          <w:szCs w:val="32"/>
          <w:shd w:val="clear" w:color="auto" w:fill="FFFFFF"/>
        </w:rPr>
        <w:t>核心区批准，组织公示、发文、兑付资金。</w:t>
      </w:r>
    </w:p>
    <w:p w14:paraId="0FDC0A0B"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第三十条 满足创新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申请条件的使用方通过共享平台预约使用大型科学仪器设施开展科技创新活动，与供给方协商在线下完成服务后，在线上提交服务合同、发票、服务结果证明（检测试验分析活动还需提供科技创新相关性证明）等材料。创业（创客）团队由入驻的创新创业孵化载体统一提交材料。</w:t>
      </w:r>
    </w:p>
    <w:p w14:paraId="0779FEEC"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 区域内供给方应在共享平台注册成为会员，鼓励区域外供给方在共享平台注册成为会员，取得创新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资助科技服务供给方资格，按共享评估结果享有相应</w:t>
      </w:r>
      <w:proofErr w:type="gramStart"/>
      <w:r>
        <w:rPr>
          <w:rFonts w:ascii="仿宋_GB2312" w:eastAsia="仿宋_GB2312" w:hAnsi="仿宋_GB2312" w:cs="仿宋_GB2312" w:hint="eastAsia"/>
          <w:sz w:val="32"/>
          <w:szCs w:val="32"/>
        </w:rPr>
        <w:t>的奖补资金</w:t>
      </w:r>
      <w:proofErr w:type="gramEnd"/>
      <w:r>
        <w:rPr>
          <w:rFonts w:ascii="仿宋_GB2312" w:eastAsia="仿宋_GB2312" w:hAnsi="仿宋_GB2312" w:cs="仿宋_GB2312" w:hint="eastAsia"/>
          <w:sz w:val="32"/>
          <w:szCs w:val="32"/>
        </w:rPr>
        <w:t>支持。</w:t>
      </w:r>
    </w:p>
    <w:p w14:paraId="6E355CAD"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应符合以下条件：</w:t>
      </w:r>
    </w:p>
    <w:p w14:paraId="10315ADA"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（一）具备相关服务能力和资质证明，专业人员有相关业务经历。</w:t>
      </w:r>
    </w:p>
    <w:p w14:paraId="5077165D"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（二）有明确的服务内容、服务规范、收费标准，无信用不良记录。</w:t>
      </w:r>
    </w:p>
    <w:p w14:paraId="03A1DE55"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第三十二条 供给方要健全完善创新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资助服务管理制度，积极开发科研助理岗位</w:t>
      </w:r>
      <w:r>
        <w:rPr>
          <w:rStyle w:val="aa"/>
          <w:rFonts w:ascii="仿宋_GB2312" w:eastAsia="仿宋_GB2312" w:hAnsi="仿宋_GB2312" w:cs="仿宋_GB2312" w:hint="eastAsia"/>
          <w:sz w:val="32"/>
          <w:szCs w:val="32"/>
          <w:shd w:val="clear" w:color="auto" w:fill="FFFFFF"/>
        </w:rPr>
        <w:footnoteReference w:id="1"/>
      </w:r>
      <w:r>
        <w:rPr>
          <w:rFonts w:ascii="仿宋_GB2312" w:eastAsia="仿宋_GB2312" w:hAnsi="仿宋_GB2312" w:cs="仿宋_GB2312" w:hint="eastAsia"/>
          <w:sz w:val="32"/>
          <w:szCs w:val="32"/>
          <w:shd w:val="clear" w:color="auto" w:fill="FFFFFF"/>
        </w:rPr>
        <w:t>，安排专职人员负责服务工作，并在共享平台公开服务内容、服务流程、收费标准、服务电话等信息，保证服务质量。在服务过程中，保护使用方形成的知识产权、科学数据和技术秘密。</w:t>
      </w:r>
    </w:p>
    <w:p w14:paraId="73DB0F9C" w14:textId="77777777" w:rsidR="00B408E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第三十三条 供给方依托共享平台对外提供科技服务，按照成本补偿和非盈利性原则收取综合服务费，用于人力成本、材料消耗和水、电等运行费支出；服务收入纳入单位预算，由单位统一管理；弥补人力成本、材料消耗费和水、电等运行费后仍有盈余的，可按单位横向课题经费进行管理，或参照单</w:t>
      </w:r>
      <w:r>
        <w:rPr>
          <w:rFonts w:ascii="仿宋_GB2312" w:eastAsia="仿宋_GB2312" w:hAnsi="仿宋_GB2312" w:cs="仿宋_GB2312" w:hint="eastAsia"/>
          <w:sz w:val="32"/>
          <w:szCs w:val="32"/>
          <w:shd w:val="clear" w:color="auto" w:fill="FFFFFF"/>
        </w:rPr>
        <w:t>位科技成果转化收益相关分配政策，用于奖励提供服务的科技人员及团队。</w:t>
      </w:r>
    </w:p>
    <w:p w14:paraId="35F2BE5F"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第三十四条 高校理事会秘书处根据共享评估结果，对服务制度健全、提供服务量大、使用方评价高、综合效益突出且在共享平台注册为会员的供给方，按其上年度实际提供创新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资助服务合同总额且实际收入的10%-30%，按10%、20%、30%三个档次给予奖励，同一供给方每年最高奖励200万元。</w:t>
      </w:r>
    </w:p>
    <w:p w14:paraId="3C7E0F2A"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奖励资金主要用于奖励提供创新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资助服务的管理人员、科技人员及团队，也可用于科研设施与仪器的运行维修维护、升级改造、分析测试技术及方法研究、实验技术人员学习培训以及科研助理与临时聘用人员薪酬等。</w:t>
      </w:r>
    </w:p>
    <w:p w14:paraId="4B189121"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对使用非财政资金出资购置、建设大型科学仪器设施的</w:t>
      </w:r>
      <w:r>
        <w:rPr>
          <w:rFonts w:ascii="仿宋_GB2312" w:eastAsia="仿宋_GB2312" w:hAnsi="仿宋_GB2312" w:cs="仿宋_GB2312" w:hint="eastAsia"/>
          <w:sz w:val="32"/>
          <w:szCs w:val="32"/>
          <w:shd w:val="clear" w:color="auto" w:fill="FFFFFF"/>
        </w:rPr>
        <w:t>供给</w:t>
      </w:r>
      <w:r>
        <w:rPr>
          <w:rFonts w:ascii="仿宋_GB2312" w:eastAsia="仿宋_GB2312" w:hAnsi="仿宋_GB2312" w:cs="仿宋_GB2312" w:hint="eastAsia"/>
          <w:sz w:val="32"/>
          <w:szCs w:val="32"/>
          <w:shd w:val="clear" w:color="auto" w:fill="FFFFFF"/>
        </w:rPr>
        <w:lastRenderedPageBreak/>
        <w:t>方</w:t>
      </w:r>
      <w:r>
        <w:rPr>
          <w:rFonts w:ascii="仿宋_GB2312" w:eastAsia="仿宋_GB2312" w:hAnsi="仿宋_GB2312" w:cs="仿宋_GB2312"/>
          <w:sz w:val="32"/>
          <w:szCs w:val="32"/>
          <w:shd w:val="clear" w:color="auto" w:fill="FFFFFF"/>
        </w:rPr>
        <w:t>，上浮</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sz w:val="32"/>
          <w:szCs w:val="32"/>
          <w:shd w:val="clear" w:color="auto" w:fill="FFFFFF"/>
        </w:rPr>
        <w:t>奖励额度。</w:t>
      </w:r>
    </w:p>
    <w:p w14:paraId="088474C9" w14:textId="77777777" w:rsidR="00B408E3" w:rsidRDefault="00000000">
      <w:pPr>
        <w:spacing w:line="560" w:lineRule="exact"/>
        <w:jc w:val="center"/>
        <w:outlineLvl w:val="0"/>
        <w:rPr>
          <w:rFonts w:ascii="黑体" w:eastAsia="黑体" w:hAnsi="黑体" w:cs="黑体"/>
          <w:sz w:val="32"/>
          <w:szCs w:val="32"/>
        </w:rPr>
      </w:pPr>
      <w:bookmarkStart w:id="10" w:name="_Toc13845"/>
      <w:bookmarkStart w:id="11" w:name="_Toc27830"/>
      <w:r>
        <w:rPr>
          <w:rFonts w:ascii="黑体" w:eastAsia="黑体" w:hAnsi="黑体" w:cs="黑体" w:hint="eastAsia"/>
          <w:sz w:val="32"/>
          <w:szCs w:val="32"/>
        </w:rPr>
        <w:t>第五章  监督管理</w:t>
      </w:r>
      <w:bookmarkEnd w:id="10"/>
      <w:bookmarkEnd w:id="11"/>
    </w:p>
    <w:p w14:paraId="5C80F5AB"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第三十五条 供给方和使用方应按照诚实守信的原则申请、使用创新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，如实填写网上信息、提供相关资料，并自觉接受相关部门的监督检查。</w:t>
      </w:r>
    </w:p>
    <w:p w14:paraId="5A5D993B"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第三十六条 高校理事会秘书处对通过共享平台注册为会员的供给方开放共享情况，组织有关部门、专家或委托第三方进行评价。对不按规定公开开放信息、提供科技服务的供给方，经</w:t>
      </w:r>
      <w:proofErr w:type="gramStart"/>
      <w:r>
        <w:rPr>
          <w:rFonts w:ascii="仿宋_GB2312" w:eastAsia="仿宋_GB2312" w:hAnsi="仿宋_GB2312" w:cs="仿宋_GB2312" w:hint="eastAsia"/>
          <w:sz w:val="32"/>
          <w:szCs w:val="32"/>
          <w:shd w:val="clear" w:color="auto" w:fill="FFFFFF"/>
        </w:rPr>
        <w:t>古镇口</w:t>
      </w:r>
      <w:proofErr w:type="gramEnd"/>
      <w:r>
        <w:rPr>
          <w:rFonts w:ascii="仿宋_GB2312" w:eastAsia="仿宋_GB2312" w:hAnsi="仿宋_GB2312" w:cs="仿宋_GB2312" w:hint="eastAsia"/>
          <w:sz w:val="32"/>
          <w:szCs w:val="32"/>
          <w:shd w:val="clear" w:color="auto" w:fill="FFFFFF"/>
        </w:rPr>
        <w:t>核心区管委批准，</w:t>
      </w:r>
      <w:proofErr w:type="gramStart"/>
      <w:r>
        <w:rPr>
          <w:rFonts w:ascii="仿宋_GB2312" w:eastAsia="仿宋_GB2312" w:hAnsi="仿宋_GB2312" w:cs="仿宋_GB2312" w:hint="eastAsia"/>
          <w:sz w:val="32"/>
          <w:szCs w:val="32"/>
          <w:shd w:val="clear" w:color="auto" w:fill="FFFFFF"/>
        </w:rPr>
        <w:t>作出</w:t>
      </w:r>
      <w:proofErr w:type="gramEnd"/>
      <w:r>
        <w:rPr>
          <w:rFonts w:ascii="仿宋_GB2312" w:eastAsia="仿宋_GB2312" w:hAnsi="仿宋_GB2312" w:cs="仿宋_GB2312" w:hint="eastAsia"/>
          <w:sz w:val="32"/>
          <w:szCs w:val="32"/>
          <w:shd w:val="clear" w:color="auto" w:fill="FFFFFF"/>
        </w:rPr>
        <w:t>通报批评、取消会员资格等决定。</w:t>
      </w:r>
    </w:p>
    <w:p w14:paraId="53CC4CCA"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第三十七条 高校理事会秘书处组织开展创新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使用情况监督检查。对创新</w:t>
      </w:r>
      <w:proofErr w:type="gramStart"/>
      <w:r>
        <w:rPr>
          <w:rFonts w:ascii="仿宋_GB2312" w:eastAsia="仿宋_GB2312" w:hAnsi="仿宋_GB2312" w:cs="仿宋_GB2312" w:hint="eastAsia"/>
          <w:sz w:val="32"/>
          <w:szCs w:val="32"/>
          <w:shd w:val="clear" w:color="auto" w:fill="FFFFFF"/>
        </w:rPr>
        <w:t>券</w:t>
      </w:r>
      <w:proofErr w:type="gramEnd"/>
      <w:r>
        <w:rPr>
          <w:rFonts w:ascii="仿宋_GB2312" w:eastAsia="仿宋_GB2312" w:hAnsi="仿宋_GB2312" w:cs="仿宋_GB2312" w:hint="eastAsia"/>
          <w:sz w:val="32"/>
          <w:szCs w:val="32"/>
          <w:shd w:val="clear" w:color="auto" w:fill="FFFFFF"/>
        </w:rPr>
        <w:t>使用中有弄虚作假、以不正当手段套取</w:t>
      </w:r>
      <w:proofErr w:type="gramStart"/>
      <w:r>
        <w:rPr>
          <w:rFonts w:ascii="仿宋_GB2312" w:eastAsia="仿宋_GB2312" w:hAnsi="仿宋_GB2312" w:cs="仿宋_GB2312" w:hint="eastAsia"/>
          <w:sz w:val="32"/>
          <w:szCs w:val="32"/>
          <w:shd w:val="clear" w:color="auto" w:fill="FFFFFF"/>
        </w:rPr>
        <w:t>资金奖补</w:t>
      </w:r>
      <w:proofErr w:type="gramEnd"/>
      <w:r>
        <w:rPr>
          <w:rFonts w:ascii="仿宋_GB2312" w:eastAsia="仿宋_GB2312" w:hAnsi="仿宋_GB2312" w:cs="仿宋_GB2312" w:hint="eastAsia"/>
          <w:sz w:val="32"/>
          <w:szCs w:val="32"/>
          <w:shd w:val="clear" w:color="auto" w:fill="FFFFFF"/>
        </w:rPr>
        <w:t>资金等违规行为，会同区财政局、区工信局依照《科学技术活动违规行为处理暂行规定》相关规定处理。</w:t>
      </w:r>
    </w:p>
    <w:p w14:paraId="5FAAD1D9" w14:textId="77777777" w:rsidR="00B408E3" w:rsidRDefault="00000000">
      <w:pPr>
        <w:spacing w:line="560" w:lineRule="exact"/>
        <w:jc w:val="center"/>
        <w:outlineLvl w:val="0"/>
        <w:rPr>
          <w:rFonts w:ascii="黑体" w:eastAsia="黑体" w:hAnsi="黑体" w:cs="黑体"/>
          <w:sz w:val="32"/>
          <w:szCs w:val="32"/>
        </w:rPr>
      </w:pPr>
      <w:bookmarkStart w:id="12" w:name="_Toc20168"/>
      <w:bookmarkStart w:id="13" w:name="_Toc11579"/>
      <w:r>
        <w:rPr>
          <w:rFonts w:ascii="黑体" w:eastAsia="黑体" w:hAnsi="黑体" w:cs="黑体" w:hint="eastAsia"/>
          <w:sz w:val="32"/>
          <w:szCs w:val="32"/>
        </w:rPr>
        <w:t>第六章  附则</w:t>
      </w:r>
      <w:bookmarkEnd w:id="12"/>
      <w:bookmarkEnd w:id="13"/>
    </w:p>
    <w:p w14:paraId="37416453"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第三十八条 本办法由高校理事会秘书处负责解释。</w:t>
      </w:r>
    </w:p>
    <w:p w14:paraId="62B28C9B" w14:textId="77777777" w:rsidR="00B408E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第三十九条 本办法自2023年5月1日起施行，有效期至2027年12月31日。</w:t>
      </w:r>
    </w:p>
    <w:p w14:paraId="76C908F2" w14:textId="77777777" w:rsidR="00B408E3" w:rsidRDefault="00B408E3">
      <w:pPr>
        <w:spacing w:line="560" w:lineRule="exact"/>
        <w:rPr>
          <w:rFonts w:ascii="仿宋_GB2312" w:eastAsia="仿宋_GB2312" w:hAnsi="仿宋_GB2312" w:cs="仿宋_GB2312"/>
          <w:sz w:val="32"/>
          <w:szCs w:val="32"/>
        </w:rPr>
      </w:pPr>
    </w:p>
    <w:p w14:paraId="196928AC" w14:textId="77777777" w:rsidR="00B408E3" w:rsidRDefault="00B408E3"/>
    <w:sectPr w:rsidR="00B408E3">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67A7" w14:textId="77777777" w:rsidR="00FF5125" w:rsidRDefault="00FF5125">
      <w:r>
        <w:separator/>
      </w:r>
    </w:p>
  </w:endnote>
  <w:endnote w:type="continuationSeparator" w:id="0">
    <w:p w14:paraId="1D6C4EA2" w14:textId="77777777" w:rsidR="00FF5125" w:rsidRDefault="00FF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D741" w14:textId="77777777" w:rsidR="00B408E3" w:rsidRDefault="00000000">
    <w:pPr>
      <w:pStyle w:val="a3"/>
    </w:pPr>
    <w:r>
      <w:rPr>
        <w:noProof/>
      </w:rPr>
      <mc:AlternateContent>
        <mc:Choice Requires="wps">
          <w:drawing>
            <wp:anchor distT="0" distB="0" distL="114300" distR="114300" simplePos="0" relativeHeight="251659264" behindDoc="0" locked="0" layoutInCell="1" allowOverlap="1" wp14:anchorId="4B630257" wp14:editId="305D94C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64074F" w14:textId="77777777" w:rsidR="00B408E3"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63025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964074F" w14:textId="77777777" w:rsidR="00B408E3"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C840" w14:textId="77777777" w:rsidR="00FF5125" w:rsidRDefault="00FF5125">
      <w:r>
        <w:separator/>
      </w:r>
    </w:p>
  </w:footnote>
  <w:footnote w:type="continuationSeparator" w:id="0">
    <w:p w14:paraId="13A66054" w14:textId="77777777" w:rsidR="00FF5125" w:rsidRDefault="00FF5125">
      <w:r>
        <w:continuationSeparator/>
      </w:r>
    </w:p>
  </w:footnote>
  <w:footnote w:id="1">
    <w:p w14:paraId="11207F17" w14:textId="77777777" w:rsidR="00B408E3" w:rsidRDefault="00000000">
      <w:pPr>
        <w:pStyle w:val="a5"/>
        <w:rPr>
          <w:spacing w:val="-20"/>
        </w:rPr>
      </w:pPr>
      <w:r>
        <w:rPr>
          <w:rStyle w:val="aa"/>
        </w:rPr>
        <w:footnoteRef/>
      </w:r>
      <w:r>
        <w:t xml:space="preserve"> </w:t>
      </w:r>
      <w:r>
        <w:rPr>
          <w:rFonts w:hint="eastAsia"/>
          <w:spacing w:val="-6"/>
        </w:rPr>
        <w:t>《教育部办公厅关于高等学校进一步做好开发科研助理岗位吸纳毕业生就业工作的通知（教科技厅函〔</w:t>
      </w:r>
      <w:r>
        <w:rPr>
          <w:rFonts w:hint="eastAsia"/>
          <w:spacing w:val="-6"/>
        </w:rPr>
        <w:t>2020</w:t>
      </w:r>
      <w:r>
        <w:rPr>
          <w:rFonts w:hint="eastAsia"/>
          <w:spacing w:val="-6"/>
        </w:rPr>
        <w:t>〕</w:t>
      </w:r>
      <w:r>
        <w:rPr>
          <w:rFonts w:hint="eastAsia"/>
          <w:spacing w:val="-6"/>
        </w:rPr>
        <w:t>23</w:t>
      </w:r>
      <w:r>
        <w:rPr>
          <w:rFonts w:hint="eastAsia"/>
          <w:spacing w:val="-6"/>
        </w:rPr>
        <w:t>号）》纳应届毕业生从事博士后、科研辅助研究、实验技术、技术经理人、学术助理和财务助理等科研助理工作。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liYmU5ZTk4YzZkMDFkNmM4NzIyZjZiNmQwNDI3N2YifQ=="/>
  </w:docVars>
  <w:rsids>
    <w:rsidRoot w:val="00B408E3"/>
    <w:rsid w:val="00144BB6"/>
    <w:rsid w:val="00B408E3"/>
    <w:rsid w:val="00FF5125"/>
    <w:rsid w:val="06086BF8"/>
    <w:rsid w:val="2C3779CF"/>
    <w:rsid w:val="2CB85405"/>
    <w:rsid w:val="51756062"/>
    <w:rsid w:val="7FAF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9EAAE"/>
  <w15:docId w15:val="{A056ECC0-D6DD-41F2-A5E4-025104CB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pPr>
      <w:snapToGrid w:val="0"/>
      <w:jc w:val="left"/>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rPr>
      <w:color w:val="800080"/>
      <w:u w:val="single"/>
    </w:rPr>
  </w:style>
  <w:style w:type="character" w:styleId="a9">
    <w:name w:val="Hyperlink"/>
    <w:basedOn w:val="a0"/>
    <w:qFormat/>
    <w:rPr>
      <w:color w:val="0000FF"/>
      <w:u w:val="single"/>
    </w:rPr>
  </w:style>
  <w:style w:type="character" w:styleId="aa">
    <w:name w:val="footnote reference"/>
    <w:basedOn w:val="a0"/>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宏祥 王</cp:lastModifiedBy>
  <cp:revision>2</cp:revision>
  <dcterms:created xsi:type="dcterms:W3CDTF">2023-03-01T05:40:00Z</dcterms:created>
  <dcterms:modified xsi:type="dcterms:W3CDTF">2023-03-02T08:52:00Z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AEF9C35B711B412CB6271B70AFA88D01</vt:lpwstr>
  </property>
</Properties>
</file>