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asciiTheme="majorEastAsia" w:hAnsiTheme="majorEastAsia" w:eastAsiaTheme="majorEastAsia" w:cstheme="majorEastAsia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eastAsia="方正小标宋_GBK" w:hAnsiTheme="minorHAnsi" w:cstheme="minorBidi"/>
          <w:color w:val="000000" w:themeColor="text1"/>
          <w:kern w:val="2"/>
          <w:sz w:val="44"/>
          <w:szCs w:val="44"/>
          <w14:textFill>
            <w14:solidFill>
              <w14:schemeClr w14:val="tx1"/>
            </w14:solidFill>
          </w14:textFill>
        </w:rPr>
        <w:t>青岛西海岸新区档案局行政执法公示制度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593"/>
        <w:jc w:val="both"/>
        <w:textAlignment w:val="auto"/>
        <w:rPr>
          <w:rFonts w:ascii="仿宋_GB2312" w:hAnsi="Microsoft YaHei UI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593"/>
        <w:jc w:val="both"/>
        <w:textAlignment w:val="auto"/>
        <w:rPr>
          <w:rFonts w:ascii="Microsoft YaHei UI" w:hAnsi="Microsoft YaHei UI" w:eastAsia="Microsoft YaHei U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Microsoft YaHei UI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第一条  为规范行政执法行为，提高行政执法工作的透明度和公信力，保障公民、法人和其他组织对行政执法工作的知情权和监督权，根据法律、法规和规章的有关规定，结合我区工作实际，制定本制度。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593"/>
        <w:jc w:val="both"/>
        <w:textAlignment w:val="auto"/>
        <w:rPr>
          <w:rFonts w:ascii="仿宋_GB2312" w:hAnsi="Microsoft YaHei UI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Microsoft YaHei UI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第二条  相关科室应当遵循合法、及时、准确、便民的原则，通过一定载体和方式，就行政许可、行政处罚、行政确认、行政检查等行政执法行为落实行政执法公示工作。 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593"/>
        <w:jc w:val="both"/>
        <w:textAlignment w:val="auto"/>
        <w:rPr>
          <w:rFonts w:ascii="Microsoft YaHei UI" w:hAnsi="Microsoft YaHei UI" w:eastAsia="Microsoft YaHei U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Microsoft YaHei UI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第三条  本制度所称行政执法信息公示是指采取一定方式，按照“谁执法、谁公示”的原则，依法将本机关的职责、依据、范围、权限、标准、程序、结果等向行政管理相对人和社会公众公开，接受社会监督。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593"/>
        <w:jc w:val="both"/>
        <w:textAlignment w:val="auto"/>
        <w:rPr>
          <w:rFonts w:ascii="Microsoft YaHei UI" w:hAnsi="Microsoft YaHei UI" w:eastAsia="Microsoft YaHei U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Microsoft YaHei UI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第四条  行政执法信息公示应当遵循合法、及时、准确、便民的原则。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593"/>
        <w:jc w:val="both"/>
        <w:textAlignment w:val="auto"/>
        <w:rPr>
          <w:rFonts w:ascii="Microsoft YaHei UI" w:hAnsi="Microsoft YaHei UI" w:eastAsia="Microsoft YaHei U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Microsoft YaHei UI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五条  行政执法信息应当自信息形成之日起20个工作日内予以公示；因行政执法依据变更或者执法机关职能调整等原因，应当自相关内容变更之日起7个工作日内更新公示。行政许可、行政处罚的执法决定信息应当自执法决定作出之日起7个工作日内公开。法律、法规另有规定的，从其规定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593"/>
        <w:jc w:val="both"/>
        <w:textAlignment w:val="auto"/>
        <w:rPr>
          <w:rFonts w:ascii="Microsoft YaHei UI" w:hAnsi="Microsoft YaHei UI" w:eastAsia="Microsoft YaHei U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Microsoft YaHei UI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第六条  行政执法事前公开：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593"/>
        <w:jc w:val="both"/>
        <w:textAlignment w:val="auto"/>
        <w:rPr>
          <w:rFonts w:ascii="Microsoft YaHei UI" w:hAnsi="Microsoft YaHei UI" w:eastAsia="Microsoft YaHei U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Microsoft YaHei UI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（一）本机关职能范围内的行政执法主体资格、职责分工、管辖范围、执法区域等；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593"/>
        <w:jc w:val="both"/>
        <w:textAlignment w:val="auto"/>
        <w:rPr>
          <w:rFonts w:ascii="Microsoft YaHei UI" w:hAnsi="Microsoft YaHei UI" w:eastAsia="Microsoft YaHei U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Microsoft YaHei UI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（二）本机关管理的持有行政执法证的行政执法人员信息；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593"/>
        <w:jc w:val="both"/>
        <w:textAlignment w:val="auto"/>
        <w:rPr>
          <w:rFonts w:ascii="Microsoft YaHei UI" w:hAnsi="Microsoft YaHei UI" w:eastAsia="Microsoft YaHei U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Microsoft YaHei UI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（三）本机关权力清单、责任清单、随机抽查事项目录清单；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593"/>
        <w:jc w:val="both"/>
        <w:textAlignment w:val="auto"/>
        <w:rPr>
          <w:rFonts w:ascii="Microsoft YaHei UI" w:hAnsi="Microsoft YaHei UI" w:eastAsia="Microsoft YaHei U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Microsoft YaHei UI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（四）行政执法权力事项的名称、依据、承办机构、办理程序和渠道等基本信息；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593"/>
        <w:jc w:val="both"/>
        <w:textAlignment w:val="auto"/>
        <w:rPr>
          <w:rFonts w:ascii="Microsoft YaHei UI" w:hAnsi="Microsoft YaHei UI" w:eastAsia="Microsoft YaHei U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Microsoft YaHei UI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（五）受委托组织的信息和委托执法的依据、事项、双方的权利义务、时限以及法律责任等内容。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593"/>
        <w:jc w:val="both"/>
        <w:textAlignment w:val="auto"/>
        <w:rPr>
          <w:rFonts w:ascii="Microsoft YaHei UI" w:hAnsi="Microsoft YaHei UI" w:eastAsia="Microsoft YaHei U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Microsoft YaHei UI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第七条  行政执法事中公示：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593"/>
        <w:jc w:val="both"/>
        <w:textAlignment w:val="auto"/>
        <w:rPr>
          <w:rFonts w:ascii="Microsoft YaHei UI" w:hAnsi="Microsoft YaHei UI" w:eastAsia="Microsoft YaHei U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Microsoft YaHei UI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（一）行政执法人员应当佩戴执法标志或者主动亮明执法证件，出示有关执法文书，并告知说明执法事由、依据及权利义务等内容；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593"/>
        <w:jc w:val="both"/>
        <w:textAlignment w:val="auto"/>
        <w:rPr>
          <w:rFonts w:ascii="Microsoft YaHei UI" w:hAnsi="Microsoft YaHei UI" w:eastAsia="Microsoft YaHei U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Microsoft YaHei UI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（二）服务窗口明示工作人员岗位信息；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593"/>
        <w:jc w:val="both"/>
        <w:textAlignment w:val="auto"/>
        <w:rPr>
          <w:rFonts w:ascii="Microsoft YaHei UI" w:hAnsi="Microsoft YaHei UI" w:eastAsia="Microsoft YaHei U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Microsoft YaHei UI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（三）执法部门和人员的办公场所及联系方式、办事指南及示范文本、执法流程图和需要提交的材料目录等信息。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593"/>
        <w:jc w:val="both"/>
        <w:textAlignment w:val="auto"/>
        <w:rPr>
          <w:rFonts w:ascii="Microsoft YaHei UI" w:hAnsi="Microsoft YaHei UI" w:eastAsia="Microsoft YaHei U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Microsoft YaHei UI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第八条  行政执法事后公示：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593"/>
        <w:jc w:val="both"/>
        <w:textAlignment w:val="auto"/>
        <w:rPr>
          <w:rFonts w:ascii="Microsoft YaHei UI" w:hAnsi="Microsoft YaHei UI" w:eastAsia="Microsoft YaHei U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Microsoft YaHei UI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（一）“双随机”抽查情况及查处结果、行政执法决定以及行政执法决定的履行情况；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593"/>
        <w:jc w:val="both"/>
        <w:textAlignment w:val="auto"/>
        <w:rPr>
          <w:rFonts w:ascii="Microsoft YaHei UI" w:hAnsi="Microsoft YaHei UI" w:eastAsia="Microsoft YaHei U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Microsoft YaHei UI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（二）行政执法结果包括行政执法决定书文号、行政执法相对人名称、行政执法事项名称、主要事实、依据、作出行政执法决定的行政执法机关名称和日期等内容。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593"/>
        <w:jc w:val="both"/>
        <w:textAlignment w:val="auto"/>
        <w:rPr>
          <w:rFonts w:ascii="Microsoft YaHei UI" w:hAnsi="Microsoft YaHei UI" w:eastAsia="Microsoft YaHei U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Microsoft YaHei UI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第九条  公示行政执法信息</w:t>
      </w:r>
      <w:bookmarkStart w:id="0" w:name="_GoBack"/>
      <w:bookmarkEnd w:id="0"/>
      <w:r>
        <w:rPr>
          <w:rFonts w:hint="eastAsia" w:ascii="仿宋_GB2312" w:hAnsi="Microsoft YaHei UI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应当符合《中华人民共和国保守国家秘密法》《中华人民共和国政府信息公开条例》及有关法律、法规和规章的规定。有下列情形之一的，不得向社会公示：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593"/>
        <w:jc w:val="both"/>
        <w:textAlignment w:val="auto"/>
        <w:rPr>
          <w:rFonts w:ascii="Microsoft YaHei UI" w:hAnsi="Microsoft YaHei UI" w:eastAsia="Microsoft YaHei U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Microsoft YaHei UI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（一）涉及国家秘密、商业秘密、个人隐私的；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593"/>
        <w:jc w:val="both"/>
        <w:textAlignment w:val="auto"/>
        <w:rPr>
          <w:rFonts w:hint="eastAsia" w:ascii="仿宋_GB2312" w:hAnsi="Microsoft YaHei UI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Microsoft YaHei UI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（二）行政执法信息公示后可能危及国家安全、公共安全、经济安全和社会稳定的；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593"/>
        <w:jc w:val="both"/>
        <w:textAlignment w:val="auto"/>
        <w:rPr>
          <w:rFonts w:hint="eastAsia" w:ascii="仿宋_GB2312" w:hAnsi="Microsoft YaHei UI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Microsoft YaHei UI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（三）行政执法信息公开后可能妨碍正常执法活动的；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593"/>
        <w:jc w:val="both"/>
        <w:textAlignment w:val="auto"/>
        <w:rPr>
          <w:rFonts w:hint="eastAsia" w:ascii="仿宋_GB2312" w:hAnsi="Microsoft YaHei UI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Microsoft YaHei UI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（四）法律、法规和规章规定的不予公开的其他情形。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593"/>
        <w:jc w:val="both"/>
        <w:textAlignment w:val="auto"/>
        <w:rPr>
          <w:rFonts w:hint="eastAsia" w:ascii="仿宋_GB2312" w:hAnsi="Microsoft YaHei UI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Microsoft YaHei UI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第十条  西海岸新区政务网作为行政执法统一公示平台，也可利用公告、公报或者网站、广播电视、新媒体、办公场所公告栏等方式公布。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593"/>
        <w:jc w:val="both"/>
        <w:textAlignment w:val="auto"/>
        <w:rPr>
          <w:rFonts w:ascii="Microsoft YaHei UI" w:hAnsi="Microsoft YaHei UI" w:eastAsia="Microsoft YaHei U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Microsoft YaHei UI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第十二条  已公开的行政执法决定被依法撤销、确认违法或者要求重新作出的，应当及时撤下原行政执法决定信息，并作必要的说明。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-199" w:leftChars="-95" w:firstLine="593"/>
        <w:jc w:val="both"/>
        <w:textAlignment w:val="auto"/>
        <w:rPr>
          <w:rFonts w:ascii="Microsoft YaHei UI" w:hAnsi="Microsoft YaHei UI" w:eastAsia="Microsoft YaHei U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Microsoft YaHei UI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第十三条  各科室负责对行政执法指南、清单、决定、结果、执法依据和程序调整等公示内容进行梳理、提报、公开，对情节复杂或者重大行政执法决定，由办公室负责合法性审核。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593"/>
        <w:jc w:val="both"/>
        <w:textAlignment w:val="auto"/>
        <w:rPr>
          <w:rFonts w:ascii="Microsoft YaHei UI" w:hAnsi="Microsoft YaHei UI" w:eastAsia="Microsoft YaHei U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Microsoft YaHei UI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第十四条  建立健全监督检查和责任追究制度，对违反行政执法信息公示规定的，责令限期改正；情节严重的，对相关责任人员依法给予处分。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593"/>
        <w:jc w:val="both"/>
        <w:textAlignment w:val="auto"/>
        <w:rPr>
          <w:rFonts w:ascii="Microsoft YaHei UI" w:hAnsi="Microsoft YaHei UI" w:eastAsia="Microsoft YaHei U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Microsoft YaHei UI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第十五条  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本制度自发布之日起施行</w:t>
      </w:r>
      <w:r>
        <w:rPr>
          <w:rFonts w:hint="eastAsia" w:ascii="仿宋_GB2312" w:hAnsi="Microsoft YaHei UI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</w:pPr>
    </w:p>
    <w:sectPr>
      <w:footerReference r:id="rId3" w:type="default"/>
      <w:pgSz w:w="11906" w:h="16838"/>
      <w:pgMar w:top="2098" w:right="1474" w:bottom="1984" w:left="1587" w:header="851" w:footer="158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E7402"/>
    <w:rsid w:val="0C5D56C6"/>
    <w:rsid w:val="44AC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2021-12-22T03:12:00Z</dcterms:created>
  <dc:creator>Administrator</dc:creator>
  <cp:lastModifiedBy>Administrator</cp:lastModifiedBy>
  <dcterms:modified xsi:type="dcterms:W3CDTF">2021-12-22T05:51:06Z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