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BE" w:rsidRDefault="00C8278C" w:rsidP="00C8278C">
      <w:pPr>
        <w:jc w:val="center"/>
        <w:rPr>
          <w:rFonts w:ascii="方正小标宋_GBK" w:eastAsia="方正小标宋_GBK"/>
          <w:sz w:val="36"/>
        </w:rPr>
      </w:pPr>
      <w:r w:rsidRPr="00E936E5">
        <w:rPr>
          <w:rFonts w:ascii="方正小标宋_GBK" w:eastAsia="方正小标宋_GBK" w:hint="eastAsia"/>
          <w:sz w:val="36"/>
        </w:rPr>
        <w:t>西海岸新区档案局执法流程图</w:t>
      </w:r>
    </w:p>
    <w:p w:rsidR="00E936E5" w:rsidRPr="00E936E5" w:rsidRDefault="00E936E5" w:rsidP="00C8278C">
      <w:pPr>
        <w:jc w:val="center"/>
        <w:rPr>
          <w:rFonts w:ascii="方正小标宋_GBK" w:eastAsia="方正小标宋_GBK" w:hint="eastAsia"/>
          <w:sz w:val="36"/>
        </w:rPr>
      </w:pPr>
      <w:bookmarkStart w:id="0" w:name="_GoBack"/>
      <w:bookmarkEnd w:id="0"/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26" style="position:absolute;left:0;text-align:left;margin-left:158.4pt;margin-top:5.4pt;width:90.6pt;height:25.8pt;z-index:251658240">
            <v:textbox style="mso-next-textbox:#_x0000_s1026"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立案申请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27" style="position:absolute;left:0;text-align:left;margin-left:158.4pt;margin-top:14.4pt;width:90.6pt;height:25.8pt;z-index:251659264">
            <v:textbox style="mso-next-textbox:#_x0000_s1027"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立案审核</w:t>
                  </w:r>
                </w:p>
              </w:txbxContent>
            </v:textbox>
          </v:rect>
        </w:pict>
      </w:r>
      <w:r>
        <w:rPr>
          <w:b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03.4pt;margin-top:0;width:.05pt;height:14.4pt;z-index:251682816" o:connectortype="straight">
            <v:stroke endarrow="block"/>
          </v:shape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55" type="#_x0000_t32" style="position:absolute;left:0;text-align:left;margin-left:203.45pt;margin-top:9pt;width:.05pt;height:14.4pt;z-index:251683840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28" style="position:absolute;left:0;text-align:left;margin-left:158.4pt;margin-top:8.4pt;width:90.6pt;height:25.8pt;z-index:251660288">
            <v:textbox style="mso-next-textbox:#_x0000_s1028"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立案审批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56" type="#_x0000_t32" style="position:absolute;left:0;text-align:left;margin-left:203.35pt;margin-top:3pt;width:.05pt;height:14.4pt;z-index:251684864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29" style="position:absolute;left:0;text-align:left;margin-left:158.4pt;margin-top:3.6pt;width:90.6pt;height:25.8pt;z-index:251661312">
            <v:textbox style="mso-next-textbox:#_x0000_s1029"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调查取证</w:t>
                  </w:r>
                </w:p>
              </w:txbxContent>
            </v:textbox>
          </v:rect>
        </w:pict>
      </w:r>
    </w:p>
    <w:p w:rsidR="007563C8" w:rsidRDefault="0009591A" w:rsidP="00C8278C">
      <w:pPr>
        <w:jc w:val="center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9" type="#_x0000_t34" style="position:absolute;left:0;text-align:left;margin-left:187.8pt;margin-top:15pt;width:16.8pt;height:14.4pt;rotation:90;z-index:251686912" o:connectortype="elbow" adj=",-386100,-377229">
            <v:stroke endarrow="block"/>
          </v:shape>
        </w:pict>
      </w:r>
      <w:r>
        <w:rPr>
          <w:b/>
          <w:noProof/>
          <w:sz w:val="36"/>
        </w:rPr>
        <w:pict>
          <v:shape id="_x0000_s1058" type="#_x0000_t34" style="position:absolute;left:0;text-align:left;margin-left:201.75pt;margin-top:15.6pt;width:16.8pt;height:13.2pt;rotation:90;flip:x;z-index:251685888" o:connectortype="elbow" adj=",300436,-131143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30" style="position:absolute;left:0;text-align:left;margin-left:108.6pt;margin-top:15pt;width:90.6pt;height:25.8pt;z-index:251662336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不符合听证条件</w:t>
                  </w:r>
                </w:p>
              </w:txbxContent>
            </v:textbox>
          </v:rect>
        </w:pict>
      </w:r>
      <w:r>
        <w:rPr>
          <w:b/>
          <w:noProof/>
          <w:sz w:val="36"/>
        </w:rPr>
        <w:pict>
          <v:rect id="_x0000_s1031" style="position:absolute;left:0;text-align:left;margin-left:210pt;margin-top:15pt;width:90.6pt;height:25.8pt;z-index:251663360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符合听证条件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65" type="#_x0000_t32" style="position:absolute;left:0;text-align:left;margin-left:138.55pt;margin-top:9.6pt;width:.05pt;height:151.8pt;z-index:251693056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left:0;text-align:left;margin-left:257.35pt;margin-top:9.6pt;width:.05pt;height:14.4pt;z-index:251687936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33" style="position:absolute;left:0;text-align:left;margin-left:192pt;margin-top:8.4pt;width:178.8pt;height:40.2pt;z-index:251664384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告知听证权利（作出行政处罚决定的事实、理由及依据）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62" type="#_x0000_t34" style="position:absolute;left:0;text-align:left;margin-left:243pt;margin-top:3pt;width:16.8pt;height:14.4pt;rotation:90;z-index:251689984" o:connectortype="elbow" adj=",-386100,-377229">
            <v:stroke endarrow="block"/>
          </v:shape>
        </w:pict>
      </w:r>
      <w:r>
        <w:rPr>
          <w:noProof/>
        </w:rPr>
        <w:pict>
          <v:shape id="_x0000_s1061" type="#_x0000_t34" style="position:absolute;left:0;text-align:left;margin-left:256.8pt;margin-top:3.6pt;width:16.8pt;height:13.2pt;rotation:90;flip:x;z-index:251688960" o:connectortype="elbow" adj=",580255,-448200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36" style="position:absolute;left:0;text-align:left;margin-left:184.8pt;margin-top:3pt;width:69.6pt;height:25.8pt;z-index:251666432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要求听证</w:t>
                  </w:r>
                </w:p>
              </w:txbxContent>
            </v:textbox>
          </v:rect>
        </w:pict>
      </w:r>
      <w:r>
        <w:rPr>
          <w:b/>
          <w:noProof/>
          <w:sz w:val="36"/>
        </w:rPr>
        <w:pict>
          <v:rect id="_x0000_s1037" style="position:absolute;left:0;text-align:left;margin-left:264.6pt;margin-top:3pt;width:73.8pt;height:25.8pt;z-index:251667456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不要求听证</w:t>
                  </w:r>
                </w:p>
              </w:txbxContent>
            </v:textbox>
          </v:rect>
        </w:pict>
      </w:r>
    </w:p>
    <w:p w:rsidR="007563C8" w:rsidRDefault="0009591A" w:rsidP="00C8278C">
      <w:pPr>
        <w:jc w:val="center"/>
      </w:pPr>
      <w:r>
        <w:rPr>
          <w:noProof/>
        </w:rPr>
        <w:pict>
          <v:shape id="_x0000_s1063" type="#_x0000_t32" style="position:absolute;left:0;text-align:left;margin-left:225.6pt;margin-top:13.2pt;width:.05pt;height:14.4pt;z-index:251691008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38" style="position:absolute;left:0;text-align:left;margin-left:177.6pt;margin-top:12pt;width:90.6pt;height:25.8pt;z-index:251668480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组织听证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64" type="#_x0000_t32" style="position:absolute;left:0;text-align:left;margin-left:225.55pt;margin-top:6.6pt;width:.05pt;height:14.4pt;z-index:251692032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34" style="position:absolute;left:0;text-align:left;margin-left:87pt;margin-top:5.4pt;width:222.6pt;height:57pt;z-index:251665408">
            <v:textbox>
              <w:txbxContent>
                <w:p w:rsidR="00C8278C" w:rsidRDefault="00C8278C" w:rsidP="00C8278C">
                  <w:pPr>
                    <w:jc w:val="center"/>
                  </w:pPr>
                  <w:r>
                    <w:rPr>
                      <w:rFonts w:hint="eastAsia"/>
                    </w:rPr>
                    <w:t>告知当事人作出行政处罚决定的事实、理由及依据，当事人享有的权利，听取当事人陈述、申辩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39" style="position:absolute;left:0;text-align:left;margin-left:158.4pt;margin-top:14.4pt;width:90.6pt;height:25.8pt;z-index:251669504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法制审核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6" type="#_x0000_t32" style="position:absolute;left:0;text-align:left;margin-left:203.3pt;margin-top:0;width:.05pt;height:14.4pt;z-index:251694080" o:connectortype="straight">
            <v:stroke endarrow="block"/>
          </v:shape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67" type="#_x0000_t32" style="position:absolute;left:0;text-align:left;margin-left:203.55pt;margin-top:9pt;width:.05pt;height:14.4pt;z-index:251695104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40" style="position:absolute;left:0;text-align:left;margin-left:138.6pt;margin-top:7.8pt;width:129.6pt;height:26.4pt;z-index:251670528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负责人集体讨论（可选）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68" type="#_x0000_t32" style="position:absolute;left:0;text-align:left;margin-left:203.6pt;margin-top:3pt;width:.05pt;height:14.4pt;z-index:251696128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41" style="position:absolute;left:0;text-align:left;margin-left:154.2pt;margin-top:1.8pt;width:100.2pt;height:26.4pt;z-index:251671552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案件审批</w:t>
                  </w:r>
                </w:p>
              </w:txbxContent>
            </v:textbox>
          </v:rect>
        </w:pict>
      </w:r>
    </w:p>
    <w:p w:rsidR="007563C8" w:rsidRDefault="0009591A" w:rsidP="00C8278C">
      <w:pPr>
        <w:jc w:val="center"/>
      </w:pPr>
      <w:r>
        <w:rPr>
          <w:noProof/>
        </w:rPr>
        <w:pict>
          <v:shape id="_x0000_s1071" type="#_x0000_t34" style="position:absolute;left:0;text-align:left;margin-left:173.4pt;margin-top:12.6pt;width:59.4pt;height:25.2pt;z-index:251698176" o:connectortype="elbow" adj=",-540514,-99927">
            <v:stroke endarrow="block"/>
          </v:shape>
        </w:pict>
      </w:r>
      <w:r>
        <w:rPr>
          <w:noProof/>
        </w:rPr>
        <w:pict>
          <v:shape id="_x0000_s1069" type="#_x0000_t34" style="position:absolute;left:0;text-align:left;margin-left:173.4pt;margin-top:12.6pt;width:58.85pt;height:25.2pt;rotation:180;flip:y;z-index:251697152" o:connectortype="elbow" adj="10791,540514,-115855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43" style="position:absolute;left:0;text-align:left;margin-left:232.8pt;margin-top:9.6pt;width:99.6pt;height:25.8pt;z-index:251673600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不予处罚</w:t>
                  </w:r>
                </w:p>
              </w:txbxContent>
            </v:textbox>
          </v:rect>
        </w:pict>
      </w:r>
      <w:r>
        <w:rPr>
          <w:b/>
          <w:noProof/>
          <w:sz w:val="36"/>
        </w:rPr>
        <w:pict>
          <v:rect id="_x0000_s1044" style="position:absolute;left:0;text-align:left;margin-left:347.4pt;margin-top:9.6pt;width:90.6pt;height:25.8pt;z-index:251674624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移送有关部门</w:t>
                  </w:r>
                </w:p>
              </w:txbxContent>
            </v:textbox>
          </v:rect>
        </w:pict>
      </w:r>
      <w:r>
        <w:rPr>
          <w:b/>
          <w:noProof/>
          <w:sz w:val="36"/>
        </w:rPr>
        <w:pict>
          <v:rect id="_x0000_s1042" style="position:absolute;left:0;text-align:left;margin-left:82.8pt;margin-top:9.6pt;width:90.6pt;height:25.8pt;z-index:251672576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决定处罚</w:t>
                  </w:r>
                </w:p>
              </w:txbxContent>
            </v:textbox>
          </v:rect>
        </w:pict>
      </w:r>
    </w:p>
    <w:p w:rsidR="007563C8" w:rsidRDefault="0009591A" w:rsidP="00C8278C">
      <w:pPr>
        <w:jc w:val="center"/>
      </w:pPr>
      <w:r>
        <w:rPr>
          <w:noProof/>
        </w:rPr>
        <w:pict>
          <v:shape id="_x0000_s1072" type="#_x0000_t32" style="position:absolute;left:0;text-align:left;margin-left:332.4pt;margin-top:6.6pt;width:15pt;height:0;z-index:251699200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noProof/>
        </w:rPr>
        <w:pict>
          <v:shape id="_x0000_s1088" type="#_x0000_t32" style="position:absolute;left:0;text-align:left;margin-left:306.6pt;margin-top:4.2pt;width:0;height:86.4pt;z-index:251708416" o:connectortype="straight"/>
        </w:pict>
      </w:r>
      <w:r>
        <w:rPr>
          <w:noProof/>
        </w:rPr>
        <w:pict>
          <v:shape id="_x0000_s1073" type="#_x0000_t32" style="position:absolute;left:0;text-align:left;margin-left:127.2pt;margin-top:4.2pt;width:.05pt;height:14.4pt;z-index:251700224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47" style="position:absolute;left:0;text-align:left;margin-left:189pt;margin-top:3pt;width:90.6pt;height:25.8pt;z-index:251677696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未履行处罚</w:t>
                  </w:r>
                </w:p>
              </w:txbxContent>
            </v:textbox>
          </v:rect>
        </w:pict>
      </w:r>
      <w:r>
        <w:rPr>
          <w:b/>
          <w:noProof/>
          <w:sz w:val="36"/>
        </w:rPr>
        <w:pict>
          <v:rect id="_x0000_s1045" style="position:absolute;left:0;text-align:left;margin-left:82.8pt;margin-top:3pt;width:90.6pt;height:25.8pt;z-index:251675648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送达处罚决定书</w:t>
                  </w:r>
                </w:p>
              </w:txbxContent>
            </v:textbox>
          </v:rect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shape id="_x0000_s1078" type="#_x0000_t32" style="position:absolute;left:0;text-align:left;margin-left:173.4pt;margin-top:.6pt;width:15.6pt;height:0;z-index:251702272" o:connectortype="straight">
            <v:stroke endarrow="block"/>
          </v:shape>
        </w:pict>
      </w:r>
      <w:r>
        <w:rPr>
          <w:b/>
          <w:noProof/>
          <w:sz w:val="36"/>
        </w:rPr>
        <w:pict>
          <v:shape id="_x0000_s1079" type="#_x0000_t32" style="position:absolute;left:0;text-align:left;margin-left:244.2pt;margin-top:13.2pt;width:0;height:46.2pt;z-index:251703296" o:connectortype="straight">
            <v:stroke endarrow="block"/>
          </v:shape>
        </w:pict>
      </w:r>
      <w:r>
        <w:rPr>
          <w:b/>
          <w:noProof/>
          <w:sz w:val="36"/>
        </w:rPr>
        <w:pict>
          <v:shape id="_x0000_s1075" type="#_x0000_t32" style="position:absolute;left:0;text-align:left;margin-left:127.15pt;margin-top:13.2pt;width:.05pt;height:14.4pt;z-index:251701248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b/>
          <w:noProof/>
          <w:sz w:val="36"/>
        </w:rPr>
        <w:pict>
          <v:rect id="_x0000_s1046" style="position:absolute;left:0;text-align:left;margin-left:82.8pt;margin-top:12pt;width:90.6pt;height:25.8pt;z-index:251676672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履行处罚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89" type="#_x0000_t32" style="position:absolute;left:0;text-align:left;margin-left:312.6pt;margin-top:-4.8pt;width:0;height:100.8pt;z-index:251709440" o:connectortype="straight"/>
        </w:pict>
      </w:r>
      <w:r>
        <w:rPr>
          <w:noProof/>
        </w:rPr>
        <w:pict>
          <v:shape id="_x0000_s1085" type="#_x0000_t32" style="position:absolute;left:0;text-align:left;margin-left:127.2pt;margin-top:-4.8pt;width:.05pt;height:100.8pt;z-index:251706368" o:connectortype="straight"/>
        </w:pict>
      </w:r>
      <w:r>
        <w:rPr>
          <w:noProof/>
        </w:rPr>
        <w:pict>
          <v:rect id="_x0000_s1049" style="position:absolute;left:0;text-align:left;margin-left:203.4pt;margin-top:-1.8pt;width:90.6pt;height:25.8pt;z-index:251679744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催告</w:t>
                  </w:r>
                </w:p>
              </w:txbxContent>
            </v:textbox>
          </v:rect>
        </w:pict>
      </w:r>
    </w:p>
    <w:p w:rsidR="007563C8" w:rsidRDefault="0009591A" w:rsidP="00C8278C">
      <w:pPr>
        <w:jc w:val="center"/>
      </w:pPr>
      <w:r>
        <w:rPr>
          <w:noProof/>
        </w:rPr>
        <w:pict>
          <v:shape id="_x0000_s1080" type="#_x0000_t32" style="position:absolute;left:0;text-align:left;margin-left:248.4pt;margin-top:9pt;width:.05pt;height:14.4pt;z-index:251704320" o:connectortype="straight">
            <v:stroke endarrow="block"/>
          </v:shape>
        </w:pict>
      </w:r>
    </w:p>
    <w:p w:rsidR="007563C8" w:rsidRPr="007563C8" w:rsidRDefault="0009591A" w:rsidP="00C8278C">
      <w:pPr>
        <w:jc w:val="center"/>
        <w:rPr>
          <w:b/>
        </w:rPr>
      </w:pPr>
      <w:r>
        <w:rPr>
          <w:noProof/>
        </w:rPr>
        <w:pict>
          <v:rect id="_x0000_s1050" style="position:absolute;left:0;text-align:left;margin-left:203.4pt;margin-top:7.8pt;width:90.6pt;height:25.8pt;z-index:251680768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强制执行</w:t>
                  </w:r>
                </w:p>
              </w:txbxContent>
            </v:textbox>
          </v:rect>
        </w:pict>
      </w:r>
    </w:p>
    <w:p w:rsidR="007563C8" w:rsidRDefault="007563C8" w:rsidP="00C8278C">
      <w:pPr>
        <w:jc w:val="center"/>
      </w:pPr>
    </w:p>
    <w:p w:rsidR="007563C8" w:rsidRDefault="0009591A" w:rsidP="00C8278C">
      <w:pPr>
        <w:jc w:val="center"/>
      </w:pPr>
      <w:r>
        <w:rPr>
          <w:noProof/>
        </w:rPr>
        <w:pict>
          <v:shape id="_x0000_s1081" type="#_x0000_t32" style="position:absolute;left:0;text-align:left;margin-left:248.35pt;margin-top:2.4pt;width:0;height:18.6pt;z-index:251705344" o:connectortype="straight">
            <v:stroke endarrow="block"/>
          </v:shape>
        </w:pict>
      </w:r>
    </w:p>
    <w:p w:rsidR="007563C8" w:rsidRDefault="0009591A" w:rsidP="00C8278C">
      <w:pPr>
        <w:jc w:val="center"/>
      </w:pPr>
      <w:r>
        <w:rPr>
          <w:noProof/>
        </w:rPr>
        <w:pict>
          <v:rect id="_x0000_s1052" style="position:absolute;left:0;text-align:left;margin-left:203.4pt;margin-top:5.4pt;width:90.6pt;height:25.8pt;z-index:251681792">
            <v:textbox>
              <w:txbxContent>
                <w:p w:rsidR="007563C8" w:rsidRDefault="007563C8" w:rsidP="007563C8">
                  <w:pPr>
                    <w:jc w:val="center"/>
                  </w:pPr>
                  <w:r>
                    <w:rPr>
                      <w:rFonts w:hint="eastAsia"/>
                    </w:rPr>
                    <w:t>结案归档</w:t>
                  </w:r>
                </w:p>
              </w:txbxContent>
            </v:textbox>
          </v:rect>
        </w:pict>
      </w:r>
      <w:r w:rsidR="00075131">
        <w:rPr>
          <w:rFonts w:hint="eastAsia"/>
        </w:rPr>
        <w:t>、</w:t>
      </w:r>
    </w:p>
    <w:p w:rsidR="007563C8" w:rsidRDefault="0009591A" w:rsidP="00C8278C">
      <w:pPr>
        <w:jc w:val="center"/>
      </w:pPr>
      <w:r>
        <w:rPr>
          <w:noProof/>
        </w:rPr>
        <w:pict>
          <v:shape id="_x0000_s1090" type="#_x0000_t32" style="position:absolute;left:0;text-align:left;margin-left:294pt;margin-top:2.4pt;width:18.6pt;height:0;flip:x;z-index:251710464" o:connectortype="straight">
            <v:stroke endarrow="block"/>
          </v:shape>
        </w:pict>
      </w:r>
      <w:r>
        <w:rPr>
          <w:noProof/>
        </w:rPr>
        <w:pict>
          <v:shape id="_x0000_s1087" type="#_x0000_t32" style="position:absolute;left:0;text-align:left;margin-left:127.25pt;margin-top:2.4pt;width:76.15pt;height:0;z-index:251707392" o:connectortype="straight">
            <v:stroke endarrow="block"/>
          </v:shape>
        </w:pict>
      </w: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p w:rsidR="007563C8" w:rsidRDefault="007563C8" w:rsidP="00C8278C">
      <w:pPr>
        <w:jc w:val="center"/>
      </w:pPr>
    </w:p>
    <w:sectPr w:rsidR="007563C8" w:rsidSect="00552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1A" w:rsidRDefault="0009591A" w:rsidP="00C8278C">
      <w:r>
        <w:separator/>
      </w:r>
    </w:p>
  </w:endnote>
  <w:endnote w:type="continuationSeparator" w:id="0">
    <w:p w:rsidR="0009591A" w:rsidRDefault="0009591A" w:rsidP="00C8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1A" w:rsidRDefault="0009591A" w:rsidP="00C8278C">
      <w:r>
        <w:separator/>
      </w:r>
    </w:p>
  </w:footnote>
  <w:footnote w:type="continuationSeparator" w:id="0">
    <w:p w:rsidR="0009591A" w:rsidRDefault="0009591A" w:rsidP="00C8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78C"/>
    <w:rsid w:val="000429E7"/>
    <w:rsid w:val="00075131"/>
    <w:rsid w:val="0009591A"/>
    <w:rsid w:val="00150B89"/>
    <w:rsid w:val="005527BE"/>
    <w:rsid w:val="007563C8"/>
    <w:rsid w:val="007D0C54"/>
    <w:rsid w:val="00942599"/>
    <w:rsid w:val="00C8278C"/>
    <w:rsid w:val="00E30EC2"/>
    <w:rsid w:val="00E936E5"/>
    <w:rsid w:val="00E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5"/>
        <o:r id="V:Rule2" type="connector" idref="#_x0000_s1071"/>
        <o:r id="V:Rule3" type="connector" idref="#_x0000_s1064"/>
        <o:r id="V:Rule4" type="connector" idref="#_x0000_s1089"/>
        <o:r id="V:Rule5" type="connector" idref="#_x0000_s1090"/>
        <o:r id="V:Rule6" type="connector" idref="#_x0000_s1075"/>
        <o:r id="V:Rule7" type="connector" idref="#_x0000_s1073"/>
        <o:r id="V:Rule8" type="connector" idref="#_x0000_s1063"/>
        <o:r id="V:Rule9" type="connector" idref="#_x0000_s1087"/>
        <o:r id="V:Rule10" type="connector" idref="#_x0000_s1056"/>
        <o:r id="V:Rule11" type="connector" idref="#_x0000_s1066"/>
        <o:r id="V:Rule12" type="connector" idref="#_x0000_s1079"/>
        <o:r id="V:Rule13" type="connector" idref="#_x0000_s1069"/>
        <o:r id="V:Rule14" type="connector" idref="#_x0000_s1085"/>
        <o:r id="V:Rule15" type="connector" idref="#_x0000_s1061"/>
        <o:r id="V:Rule16" type="connector" idref="#_x0000_s1062"/>
        <o:r id="V:Rule17" type="connector" idref="#_x0000_s1059"/>
        <o:r id="V:Rule18" type="connector" idref="#_x0000_s1072"/>
        <o:r id="V:Rule19" type="connector" idref="#_x0000_s1058"/>
        <o:r id="V:Rule20" type="connector" idref="#_x0000_s1068"/>
        <o:r id="V:Rule21" type="connector" idref="#_x0000_s1055"/>
        <o:r id="V:Rule22" type="connector" idref="#_x0000_s1088"/>
        <o:r id="V:Rule23" type="connector" idref="#_x0000_s1081"/>
        <o:r id="V:Rule24" type="connector" idref="#_x0000_s1067"/>
        <o:r id="V:Rule25" type="connector" idref="#_x0000_s1054"/>
        <o:r id="V:Rule26" type="connector" idref="#_x0000_s1060"/>
        <o:r id="V:Rule27" type="connector" idref="#_x0000_s1078"/>
        <o:r id="V:Rule28" type="connector" idref="#_x0000_s1080"/>
      </o:rules>
    </o:shapelayout>
  </w:shapeDefaults>
  <w:decimalSymbol w:val="."/>
  <w:listSeparator w:val=","/>
  <w14:docId w14:val="09BB431D"/>
  <w15:docId w15:val="{76F89ED1-B9D0-4B2C-99BF-20FFD5B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8278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8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8278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63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63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2021-12-17T08:21:00Z</dcterms:created>
  <dcterms:modified xsi:type="dcterms:W3CDTF">2022-01-04T08:55:00Z</dcterms:modified>
</cp:coreProperties>
</file>