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B26" w:rsidRDefault="00D10A50">
      <w:pPr>
        <w:pStyle w:val="a7"/>
        <w:spacing w:before="0" w:beforeAutospacing="0" w:after="0" w:afterAutospacing="0"/>
        <w:jc w:val="center"/>
        <w:rPr>
          <w:rFonts w:ascii="微软雅黑" w:eastAsia="微软雅黑" w:hAnsi="微软雅黑"/>
          <w:b/>
          <w:color w:val="333333"/>
          <w:sz w:val="32"/>
          <w:szCs w:val="32"/>
        </w:rPr>
      </w:pPr>
      <w:r>
        <w:rPr>
          <w:rFonts w:ascii="微软雅黑" w:eastAsia="微软雅黑" w:hAnsi="微软雅黑" w:hint="eastAsia"/>
          <w:b/>
          <w:color w:val="333333"/>
          <w:sz w:val="32"/>
          <w:szCs w:val="32"/>
        </w:rPr>
        <w:t>青岛西海岸新区海洋发展局</w:t>
      </w:r>
      <w:r w:rsidR="005A277C">
        <w:rPr>
          <w:rFonts w:ascii="微软雅黑" w:eastAsia="微软雅黑" w:hAnsi="微软雅黑" w:hint="eastAsia"/>
          <w:b/>
          <w:color w:val="333333"/>
          <w:sz w:val="32"/>
          <w:szCs w:val="32"/>
        </w:rPr>
        <w:t>2020年</w:t>
      </w:r>
      <w:r>
        <w:rPr>
          <w:rFonts w:ascii="微软雅黑" w:eastAsia="微软雅黑" w:hAnsi="微软雅黑" w:hint="eastAsia"/>
          <w:b/>
          <w:color w:val="333333"/>
          <w:sz w:val="32"/>
          <w:szCs w:val="32"/>
        </w:rPr>
        <w:t>度</w:t>
      </w:r>
      <w:r w:rsidR="005A277C">
        <w:rPr>
          <w:rFonts w:ascii="微软雅黑" w:eastAsia="微软雅黑" w:hAnsi="微软雅黑" w:hint="eastAsia"/>
          <w:b/>
          <w:color w:val="333333"/>
          <w:sz w:val="32"/>
          <w:szCs w:val="32"/>
        </w:rPr>
        <w:t>行政执法统计年报</w:t>
      </w:r>
    </w:p>
    <w:p w:rsidR="00695B26" w:rsidRDefault="005A277C">
      <w:pPr>
        <w:pStyle w:val="a7"/>
        <w:spacing w:before="0" w:beforeAutospacing="0" w:after="0" w:afterAutospacing="0" w:line="315" w:lineRule="atLeast"/>
        <w:rPr>
          <w:rFonts w:ascii="仿宋" w:eastAsia="仿宋" w:hAnsi="仿宋"/>
          <w:color w:val="333333"/>
          <w:sz w:val="32"/>
          <w:szCs w:val="32"/>
        </w:rPr>
      </w:pPr>
      <w:r>
        <w:rPr>
          <w:rFonts w:ascii="微软雅黑" w:eastAsia="微软雅黑" w:hAnsi="微软雅黑" w:hint="eastAsia"/>
          <w:color w:val="333333"/>
          <w:sz w:val="21"/>
          <w:szCs w:val="21"/>
        </w:rPr>
        <w:t xml:space="preserve">　</w:t>
      </w:r>
      <w:r>
        <w:rPr>
          <w:rFonts w:ascii="仿宋" w:eastAsia="仿宋" w:hAnsi="仿宋" w:hint="eastAsia"/>
          <w:color w:val="333333"/>
          <w:sz w:val="32"/>
          <w:szCs w:val="32"/>
        </w:rPr>
        <w:t xml:space="preserve">　根据《国务院办公厅关于全面推行行政执法公示制度执法全过程记录制度重大执法决定法制审核制度的指导意见》（国办发〔2018〕118号）、《山东省人民政府办公厅关于印发山东省全面推行行政执法公示制度执法全过程记录制度重大执法决定法制审核制度实施方案的通知》（鲁政办发〔2019〕9号）和《青岛市政府办公厅关于印发青岛市全面推行行政执法公示制度执法全过程记录制度重大执法决定法制审核制度责任分工方案的通知》（青政办发[2019]2号）规定，现将2020年度青岛西海岸新区海洋发展局行政执法统计年报予以公布：</w:t>
      </w:r>
    </w:p>
    <w:p w:rsidR="00695B26" w:rsidRDefault="005A277C">
      <w:pPr>
        <w:pStyle w:val="a7"/>
        <w:spacing w:before="0" w:beforeAutospacing="0" w:after="0" w:afterAutospacing="0" w:line="315" w:lineRule="atLeast"/>
        <w:rPr>
          <w:rFonts w:ascii="仿宋" w:eastAsia="仿宋" w:hAnsi="仿宋"/>
          <w:color w:val="333333"/>
          <w:sz w:val="32"/>
          <w:szCs w:val="32"/>
        </w:rPr>
      </w:pPr>
      <w:r>
        <w:rPr>
          <w:rFonts w:ascii="仿宋" w:eastAsia="仿宋" w:hAnsi="仿宋" w:hint="eastAsia"/>
          <w:color w:val="333333"/>
          <w:sz w:val="32"/>
          <w:szCs w:val="32"/>
        </w:rPr>
        <w:t xml:space="preserve">　　一、行政许可情况</w:t>
      </w:r>
    </w:p>
    <w:p w:rsidR="00695B26" w:rsidRDefault="005A277C">
      <w:pPr>
        <w:pStyle w:val="a7"/>
        <w:spacing w:before="0" w:beforeAutospacing="0" w:after="0" w:afterAutospacing="0" w:line="315" w:lineRule="atLeast"/>
        <w:rPr>
          <w:rFonts w:ascii="仿宋" w:eastAsia="仿宋" w:hAnsi="仿宋"/>
          <w:color w:val="333333"/>
          <w:sz w:val="32"/>
          <w:szCs w:val="32"/>
        </w:rPr>
      </w:pPr>
      <w:r>
        <w:rPr>
          <w:rFonts w:ascii="仿宋" w:eastAsia="仿宋" w:hAnsi="仿宋" w:hint="eastAsia"/>
          <w:color w:val="333333"/>
          <w:sz w:val="32"/>
          <w:szCs w:val="32"/>
        </w:rPr>
        <w:t xml:space="preserve">　　2020年，共受理行政许可事项</w:t>
      </w:r>
      <w:r w:rsidR="00EA04E2">
        <w:rPr>
          <w:rFonts w:ascii="仿宋" w:eastAsia="仿宋" w:hAnsi="仿宋"/>
          <w:color w:val="333333"/>
          <w:sz w:val="32"/>
          <w:szCs w:val="32"/>
        </w:rPr>
        <w:t>1206</w:t>
      </w:r>
      <w:r>
        <w:rPr>
          <w:rFonts w:ascii="仿宋" w:eastAsia="仿宋" w:hAnsi="仿宋" w:hint="eastAsia"/>
          <w:color w:val="333333"/>
          <w:sz w:val="32"/>
          <w:szCs w:val="32"/>
        </w:rPr>
        <w:t>件，其中许可数量</w:t>
      </w:r>
      <w:r w:rsidR="00EA04E2">
        <w:rPr>
          <w:rFonts w:ascii="仿宋" w:eastAsia="仿宋" w:hAnsi="仿宋"/>
          <w:color w:val="333333"/>
          <w:sz w:val="32"/>
          <w:szCs w:val="32"/>
        </w:rPr>
        <w:t>1206</w:t>
      </w:r>
      <w:r>
        <w:rPr>
          <w:rFonts w:ascii="仿宋" w:eastAsia="仿宋" w:hAnsi="仿宋" w:hint="eastAsia"/>
          <w:color w:val="333333"/>
          <w:sz w:val="32"/>
          <w:szCs w:val="32"/>
        </w:rPr>
        <w:t>件，不予许可数量0件，撤销的行政许可数量0件。</w:t>
      </w:r>
    </w:p>
    <w:p w:rsidR="00695B26" w:rsidRDefault="005A277C">
      <w:pPr>
        <w:pStyle w:val="a7"/>
        <w:spacing w:before="0" w:beforeAutospacing="0" w:after="0" w:afterAutospacing="0" w:line="315" w:lineRule="atLeast"/>
        <w:rPr>
          <w:rFonts w:ascii="仿宋" w:eastAsia="仿宋" w:hAnsi="仿宋"/>
          <w:color w:val="333333"/>
          <w:sz w:val="32"/>
          <w:szCs w:val="32"/>
        </w:rPr>
      </w:pPr>
      <w:r>
        <w:rPr>
          <w:rFonts w:ascii="仿宋" w:eastAsia="仿宋" w:hAnsi="仿宋" w:hint="eastAsia"/>
          <w:color w:val="333333"/>
          <w:sz w:val="32"/>
          <w:szCs w:val="32"/>
        </w:rPr>
        <w:t xml:space="preserve">　　二、行政处罚情况</w:t>
      </w:r>
    </w:p>
    <w:p w:rsidR="00695B26" w:rsidRDefault="005A277C">
      <w:pPr>
        <w:pStyle w:val="a7"/>
        <w:spacing w:before="0" w:beforeAutospacing="0" w:after="0" w:afterAutospacing="0" w:line="315" w:lineRule="atLeast"/>
        <w:rPr>
          <w:rFonts w:ascii="仿宋" w:eastAsia="仿宋" w:hAnsi="仿宋"/>
          <w:color w:val="333333"/>
          <w:sz w:val="32"/>
          <w:szCs w:val="32"/>
        </w:rPr>
      </w:pPr>
      <w:r>
        <w:rPr>
          <w:rFonts w:ascii="仿宋" w:eastAsia="仿宋" w:hAnsi="仿宋" w:hint="eastAsia"/>
          <w:color w:val="333333"/>
          <w:sz w:val="32"/>
          <w:szCs w:val="32"/>
        </w:rPr>
        <w:t xml:space="preserve">　　行政处罚立案数量 23</w:t>
      </w:r>
      <w:r w:rsidR="00EA04E2">
        <w:rPr>
          <w:rFonts w:ascii="仿宋" w:eastAsia="仿宋" w:hAnsi="仿宋"/>
          <w:color w:val="333333"/>
          <w:sz w:val="32"/>
          <w:szCs w:val="32"/>
        </w:rPr>
        <w:t>5</w:t>
      </w:r>
      <w:r>
        <w:rPr>
          <w:rFonts w:ascii="仿宋" w:eastAsia="仿宋" w:hAnsi="仿宋" w:hint="eastAsia"/>
          <w:color w:val="333333"/>
          <w:sz w:val="32"/>
          <w:szCs w:val="32"/>
        </w:rPr>
        <w:t>件，结案数量23</w:t>
      </w:r>
      <w:r w:rsidR="00EA04E2">
        <w:rPr>
          <w:rFonts w:ascii="仿宋" w:eastAsia="仿宋" w:hAnsi="仿宋"/>
          <w:color w:val="333333"/>
          <w:sz w:val="32"/>
          <w:szCs w:val="32"/>
        </w:rPr>
        <w:t>5</w:t>
      </w:r>
      <w:bookmarkStart w:id="0" w:name="_GoBack"/>
      <w:bookmarkEnd w:id="0"/>
      <w:r>
        <w:rPr>
          <w:rFonts w:ascii="仿宋" w:eastAsia="仿宋" w:hAnsi="仿宋" w:hint="eastAsia"/>
          <w:color w:val="333333"/>
          <w:sz w:val="32"/>
          <w:szCs w:val="32"/>
        </w:rPr>
        <w:t xml:space="preserve"> 件，警告44起，罚款金额共计100.2万元；没收违法所得，没收非法财物：226 起 1.5 万元、涉渔“三无“船舶30艘；被行政复议1起。</w:t>
      </w:r>
    </w:p>
    <w:p w:rsidR="00695B26" w:rsidRDefault="005A277C">
      <w:pPr>
        <w:pStyle w:val="a7"/>
        <w:spacing w:before="0" w:beforeAutospacing="0" w:after="0" w:afterAutospacing="0" w:line="315" w:lineRule="atLeast"/>
        <w:rPr>
          <w:rFonts w:ascii="仿宋" w:eastAsia="仿宋" w:hAnsi="仿宋"/>
          <w:color w:val="333333"/>
          <w:sz w:val="32"/>
          <w:szCs w:val="32"/>
        </w:rPr>
      </w:pPr>
      <w:r>
        <w:rPr>
          <w:rFonts w:ascii="仿宋" w:eastAsia="仿宋" w:hAnsi="仿宋" w:hint="eastAsia"/>
          <w:color w:val="333333"/>
          <w:sz w:val="32"/>
          <w:szCs w:val="32"/>
        </w:rPr>
        <w:t xml:space="preserve">　　三、行政强制情况</w:t>
      </w:r>
    </w:p>
    <w:p w:rsidR="00695B26" w:rsidRDefault="005A277C">
      <w:pPr>
        <w:pStyle w:val="a7"/>
        <w:spacing w:before="0" w:beforeAutospacing="0" w:after="0" w:afterAutospacing="0" w:line="315" w:lineRule="atLeast"/>
        <w:ind w:firstLine="420"/>
        <w:rPr>
          <w:rFonts w:ascii="仿宋" w:eastAsia="仿宋" w:hAnsi="仿宋"/>
          <w:color w:val="333333"/>
          <w:sz w:val="32"/>
          <w:szCs w:val="32"/>
        </w:rPr>
      </w:pPr>
      <w:r>
        <w:rPr>
          <w:rFonts w:ascii="仿宋" w:eastAsia="仿宋" w:hAnsi="仿宋" w:hint="eastAsia"/>
          <w:color w:val="333333"/>
          <w:sz w:val="32"/>
          <w:szCs w:val="32"/>
        </w:rPr>
        <w:lastRenderedPageBreak/>
        <w:t>行政强制措施数量174件。其中，行政强制措施实施数量174件、行政机关强制执行实施数量0件、申请法院强制执行数量0件。</w:t>
      </w:r>
    </w:p>
    <w:p w:rsidR="00695B26" w:rsidRDefault="005A277C">
      <w:pPr>
        <w:spacing w:line="560" w:lineRule="exact"/>
        <w:ind w:firstLineChars="245" w:firstLine="784"/>
        <w:rPr>
          <w:rFonts w:ascii="仿宋" w:eastAsia="仿宋" w:hAnsi="仿宋" w:cs="宋体"/>
          <w:color w:val="333333"/>
          <w:kern w:val="0"/>
          <w:sz w:val="32"/>
          <w:szCs w:val="32"/>
        </w:rPr>
      </w:pPr>
      <w:r>
        <w:rPr>
          <w:rFonts w:ascii="仿宋" w:eastAsia="仿宋" w:hAnsi="仿宋" w:hint="eastAsia"/>
          <w:color w:val="333333"/>
          <w:sz w:val="32"/>
          <w:szCs w:val="32"/>
        </w:rPr>
        <w:t>四</w:t>
      </w:r>
      <w:r>
        <w:rPr>
          <w:rFonts w:ascii="仿宋" w:eastAsia="仿宋" w:hAnsi="仿宋" w:cs="宋体" w:hint="eastAsia"/>
          <w:color w:val="333333"/>
          <w:kern w:val="0"/>
          <w:sz w:val="32"/>
          <w:szCs w:val="32"/>
        </w:rPr>
        <w:t>、听证会</w:t>
      </w:r>
    </w:p>
    <w:p w:rsidR="00695B26" w:rsidRDefault="005A277C">
      <w:pPr>
        <w:spacing w:line="560" w:lineRule="exact"/>
        <w:ind w:firstLineChars="245" w:firstLine="784"/>
        <w:rPr>
          <w:rFonts w:ascii="仿宋" w:eastAsia="仿宋" w:hAnsi="仿宋" w:cs="宋体"/>
          <w:color w:val="333333"/>
          <w:kern w:val="0"/>
          <w:sz w:val="32"/>
          <w:szCs w:val="32"/>
        </w:rPr>
      </w:pPr>
      <w:r>
        <w:rPr>
          <w:rFonts w:ascii="仿宋" w:eastAsia="仿宋" w:hAnsi="仿宋" w:cs="宋体" w:hint="eastAsia"/>
          <w:color w:val="333333"/>
          <w:kern w:val="0"/>
          <w:sz w:val="32"/>
          <w:szCs w:val="32"/>
        </w:rPr>
        <w:t>根据行政处罚法规定，全年应告知当事人听证权利的行政处罚共234起，均已告知，共组织听证0起。</w:t>
      </w:r>
    </w:p>
    <w:p w:rsidR="00695B26" w:rsidRDefault="00695B26">
      <w:pPr>
        <w:spacing w:line="560" w:lineRule="exact"/>
        <w:ind w:firstLineChars="245" w:firstLine="784"/>
        <w:rPr>
          <w:rFonts w:ascii="仿宋" w:eastAsia="仿宋" w:hAnsi="仿宋" w:cs="宋体"/>
          <w:color w:val="333333"/>
          <w:kern w:val="0"/>
          <w:sz w:val="32"/>
          <w:szCs w:val="32"/>
        </w:rPr>
      </w:pPr>
    </w:p>
    <w:p w:rsidR="00695B26" w:rsidRDefault="005A277C">
      <w:pPr>
        <w:spacing w:line="560" w:lineRule="exact"/>
        <w:ind w:firstLineChars="245" w:firstLine="784"/>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                     </w:t>
      </w:r>
    </w:p>
    <w:p w:rsidR="00695B26" w:rsidRDefault="00695B26">
      <w:pPr>
        <w:spacing w:line="560" w:lineRule="exact"/>
        <w:ind w:firstLineChars="245" w:firstLine="784"/>
        <w:rPr>
          <w:rFonts w:ascii="仿宋" w:eastAsia="仿宋" w:hAnsi="仿宋" w:cs="宋体"/>
          <w:color w:val="333333"/>
          <w:kern w:val="0"/>
          <w:sz w:val="32"/>
          <w:szCs w:val="32"/>
        </w:rPr>
      </w:pPr>
    </w:p>
    <w:p w:rsidR="00695B26" w:rsidRDefault="005A277C">
      <w:pPr>
        <w:spacing w:line="560" w:lineRule="exact"/>
        <w:ind w:firstLineChars="1295" w:firstLine="4144"/>
        <w:rPr>
          <w:rFonts w:ascii="仿宋" w:eastAsia="仿宋" w:hAnsi="仿宋" w:cs="宋体"/>
          <w:color w:val="333333"/>
          <w:kern w:val="0"/>
          <w:sz w:val="32"/>
          <w:szCs w:val="32"/>
        </w:rPr>
      </w:pPr>
      <w:r>
        <w:rPr>
          <w:rFonts w:ascii="仿宋" w:eastAsia="仿宋" w:hAnsi="仿宋" w:cs="宋体" w:hint="eastAsia"/>
          <w:color w:val="333333"/>
          <w:kern w:val="0"/>
          <w:sz w:val="32"/>
          <w:szCs w:val="32"/>
        </w:rPr>
        <w:t>青岛西海岸西区海洋发展局</w:t>
      </w:r>
    </w:p>
    <w:p w:rsidR="00695B26" w:rsidRDefault="005A277C">
      <w:pPr>
        <w:spacing w:line="560" w:lineRule="exact"/>
        <w:ind w:leftChars="245" w:left="5154" w:hangingChars="1450" w:hanging="4640"/>
        <w:rPr>
          <w:rFonts w:ascii="仿宋" w:eastAsia="仿宋" w:hAnsi="仿宋" w:cs="宋体"/>
          <w:color w:val="333333"/>
          <w:kern w:val="0"/>
          <w:sz w:val="32"/>
          <w:szCs w:val="32"/>
        </w:rPr>
      </w:pPr>
      <w:r>
        <w:rPr>
          <w:rFonts w:ascii="仿宋" w:eastAsia="仿宋" w:hAnsi="仿宋" w:cs="宋体" w:hint="eastAsia"/>
          <w:color w:val="333333"/>
          <w:kern w:val="0"/>
          <w:sz w:val="32"/>
          <w:szCs w:val="32"/>
        </w:rPr>
        <w:t xml:space="preserve">                                                2021年1月6日</w:t>
      </w:r>
    </w:p>
    <w:p w:rsidR="00695B26" w:rsidRDefault="00695B26">
      <w:pPr>
        <w:pStyle w:val="a7"/>
        <w:spacing w:before="0" w:beforeAutospacing="0" w:after="0" w:afterAutospacing="0" w:line="315" w:lineRule="atLeast"/>
        <w:ind w:firstLine="420"/>
        <w:rPr>
          <w:rFonts w:ascii="微软雅黑" w:eastAsia="微软雅黑" w:hAnsi="微软雅黑"/>
          <w:color w:val="333333"/>
          <w:sz w:val="21"/>
          <w:szCs w:val="21"/>
        </w:rPr>
      </w:pPr>
    </w:p>
    <w:p w:rsidR="00695B26" w:rsidRDefault="005A277C">
      <w:pPr>
        <w:pStyle w:val="a7"/>
        <w:spacing w:before="0" w:beforeAutospacing="0" w:after="0" w:afterAutospacing="0" w:line="315"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　 </w:t>
      </w:r>
    </w:p>
    <w:p w:rsidR="00695B26" w:rsidRDefault="005A277C">
      <w:pPr>
        <w:pStyle w:val="a7"/>
        <w:spacing w:before="0" w:beforeAutospacing="0" w:after="0" w:afterAutospacing="0" w:line="315" w:lineRule="atLeast"/>
        <w:rPr>
          <w:rFonts w:ascii="微软雅黑" w:eastAsia="微软雅黑" w:hAnsi="微软雅黑"/>
          <w:color w:val="333333"/>
          <w:sz w:val="21"/>
          <w:szCs w:val="21"/>
        </w:rPr>
      </w:pPr>
      <w:r>
        <w:rPr>
          <w:rFonts w:ascii="微软雅黑" w:eastAsia="微软雅黑" w:hAnsi="微软雅黑" w:hint="eastAsia"/>
          <w:color w:val="333333"/>
          <w:sz w:val="21"/>
          <w:szCs w:val="21"/>
        </w:rPr>
        <w:t> </w:t>
      </w:r>
    </w:p>
    <w:p w:rsidR="00695B26" w:rsidRDefault="00695B26"/>
    <w:p w:rsidR="00695B26" w:rsidRDefault="00695B26"/>
    <w:p w:rsidR="00695B26" w:rsidRDefault="00695B26"/>
    <w:sectPr w:rsidR="00695B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93B" w:rsidRDefault="0019493B" w:rsidP="00D10A50">
      <w:r>
        <w:separator/>
      </w:r>
    </w:p>
  </w:endnote>
  <w:endnote w:type="continuationSeparator" w:id="0">
    <w:p w:rsidR="0019493B" w:rsidRDefault="0019493B" w:rsidP="00D1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93B" w:rsidRDefault="0019493B" w:rsidP="00D10A50">
      <w:r>
        <w:separator/>
      </w:r>
    </w:p>
  </w:footnote>
  <w:footnote w:type="continuationSeparator" w:id="0">
    <w:p w:rsidR="0019493B" w:rsidRDefault="0019493B" w:rsidP="00D10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064E"/>
    <w:rsid w:val="0006064E"/>
    <w:rsid w:val="000B1FC7"/>
    <w:rsid w:val="000C6444"/>
    <w:rsid w:val="00192843"/>
    <w:rsid w:val="0019493B"/>
    <w:rsid w:val="001D20CA"/>
    <w:rsid w:val="004542A3"/>
    <w:rsid w:val="00487A50"/>
    <w:rsid w:val="004E3C0C"/>
    <w:rsid w:val="0051377A"/>
    <w:rsid w:val="00592576"/>
    <w:rsid w:val="005A277C"/>
    <w:rsid w:val="00687CDD"/>
    <w:rsid w:val="00695B26"/>
    <w:rsid w:val="006E0B9E"/>
    <w:rsid w:val="0076443D"/>
    <w:rsid w:val="007A0FC1"/>
    <w:rsid w:val="00881AF7"/>
    <w:rsid w:val="00887AE5"/>
    <w:rsid w:val="008A4201"/>
    <w:rsid w:val="008B7167"/>
    <w:rsid w:val="00921AFD"/>
    <w:rsid w:val="00A403FB"/>
    <w:rsid w:val="00B13AFE"/>
    <w:rsid w:val="00C240AB"/>
    <w:rsid w:val="00C65D42"/>
    <w:rsid w:val="00CF7F4E"/>
    <w:rsid w:val="00D10A50"/>
    <w:rsid w:val="00EA04E2"/>
    <w:rsid w:val="00F53CAB"/>
    <w:rsid w:val="51396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7F20F"/>
  <w15:docId w15:val="{A58893D0-3923-46E0-ADC6-1C96A1B3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101</Words>
  <Characters>579</Characters>
  <Application>Microsoft Office Word</Application>
  <DocSecurity>0</DocSecurity>
  <Lines>4</Lines>
  <Paragraphs>1</Paragraphs>
  <ScaleCrop>false</ScaleCrop>
  <Company>微软中国</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11</cp:revision>
  <dcterms:created xsi:type="dcterms:W3CDTF">2020-12-17T01:01:00Z</dcterms:created>
  <dcterms:modified xsi:type="dcterms:W3CDTF">2021-01-21T07:37:00Z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