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22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70"/>
        <w:gridCol w:w="1583"/>
        <w:gridCol w:w="1134"/>
        <w:gridCol w:w="992"/>
        <w:gridCol w:w="1417"/>
        <w:gridCol w:w="5846"/>
        <w:gridCol w:w="462"/>
        <w:gridCol w:w="2345"/>
        <w:gridCol w:w="3385"/>
        <w:gridCol w:w="3468"/>
        <w:gridCol w:w="477"/>
      </w:tblGrid>
      <w:tr w14:paraId="3C9B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0" w:type="dxa"/>
            <w:shd w:val="clear" w:color="000000" w:fill="FFFFFF"/>
            <w:vAlign w:val="center"/>
          </w:tcPr>
          <w:p w14:paraId="0725C65E">
            <w:pPr>
              <w:widowControl/>
              <w:jc w:val="center"/>
              <w:rPr>
                <w:rFonts w:hint="eastAsia" w:ascii="Verdana" w:hAnsi="Verdana" w:eastAsia="宋体" w:cs="Arial"/>
                <w:color w:val="000000"/>
                <w:kern w:val="0"/>
                <w:sz w:val="20"/>
                <w:szCs w:val="20"/>
                <w:lang w:val="en-US" w:eastAsia="zh-CN"/>
              </w:rPr>
            </w:pPr>
            <w:r>
              <w:rPr>
                <w:rFonts w:hint="eastAsia" w:ascii="Verdana" w:hAnsi="Verdana" w:eastAsia="宋体" w:cs="Arial"/>
                <w:color w:val="000000"/>
                <w:kern w:val="0"/>
                <w:sz w:val="20"/>
                <w:szCs w:val="20"/>
                <w:lang w:val="en-US" w:eastAsia="zh-CN"/>
              </w:rPr>
              <w:t>序号</w:t>
            </w:r>
          </w:p>
        </w:tc>
        <w:tc>
          <w:tcPr>
            <w:tcW w:w="570" w:type="dxa"/>
            <w:shd w:val="clear" w:color="000000" w:fill="FFFFFF"/>
            <w:vAlign w:val="center"/>
          </w:tcPr>
          <w:p w14:paraId="71DC52A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实施机构</w:t>
            </w:r>
          </w:p>
        </w:tc>
        <w:tc>
          <w:tcPr>
            <w:tcW w:w="1583" w:type="dxa"/>
            <w:shd w:val="clear" w:color="000000" w:fill="FFFFFF"/>
            <w:vAlign w:val="center"/>
          </w:tcPr>
          <w:p w14:paraId="784EC0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部门职责</w:t>
            </w:r>
          </w:p>
        </w:tc>
        <w:tc>
          <w:tcPr>
            <w:tcW w:w="1134" w:type="dxa"/>
            <w:shd w:val="clear" w:color="000000" w:fill="FFFFFF"/>
            <w:vAlign w:val="center"/>
          </w:tcPr>
          <w:p w14:paraId="65CF1D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事项名称</w:t>
            </w:r>
          </w:p>
        </w:tc>
        <w:tc>
          <w:tcPr>
            <w:tcW w:w="992" w:type="dxa"/>
            <w:shd w:val="clear" w:color="000000" w:fill="FFFFFF"/>
            <w:vAlign w:val="center"/>
          </w:tcPr>
          <w:p w14:paraId="2461E8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事项编码</w:t>
            </w:r>
          </w:p>
        </w:tc>
        <w:tc>
          <w:tcPr>
            <w:tcW w:w="1417" w:type="dxa"/>
            <w:shd w:val="clear" w:color="000000" w:fill="FFFFFF"/>
            <w:vAlign w:val="center"/>
          </w:tcPr>
          <w:p w14:paraId="10AEFD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事项类型</w:t>
            </w:r>
          </w:p>
        </w:tc>
        <w:tc>
          <w:tcPr>
            <w:tcW w:w="5846" w:type="dxa"/>
            <w:shd w:val="clear" w:color="000000" w:fill="FFFFFF"/>
            <w:vAlign w:val="center"/>
          </w:tcPr>
          <w:p w14:paraId="6379C1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设定、行使依据及有关条款</w:t>
            </w:r>
          </w:p>
        </w:tc>
        <w:tc>
          <w:tcPr>
            <w:tcW w:w="462" w:type="dxa"/>
            <w:shd w:val="clear" w:color="000000" w:fill="FFFFFF"/>
            <w:vAlign w:val="center"/>
          </w:tcPr>
          <w:p w14:paraId="482A68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实施层级</w:t>
            </w:r>
          </w:p>
        </w:tc>
        <w:tc>
          <w:tcPr>
            <w:tcW w:w="2345" w:type="dxa"/>
            <w:shd w:val="clear" w:color="000000" w:fill="FFFFFF"/>
            <w:vAlign w:val="center"/>
          </w:tcPr>
          <w:p w14:paraId="59F8C9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实施权限</w:t>
            </w:r>
          </w:p>
        </w:tc>
        <w:tc>
          <w:tcPr>
            <w:tcW w:w="3385" w:type="dxa"/>
            <w:shd w:val="clear" w:color="000000" w:fill="FFFFFF"/>
            <w:vAlign w:val="center"/>
          </w:tcPr>
          <w:p w14:paraId="5C6040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对应责任事项</w:t>
            </w:r>
          </w:p>
        </w:tc>
        <w:tc>
          <w:tcPr>
            <w:tcW w:w="3468" w:type="dxa"/>
            <w:shd w:val="clear" w:color="000000" w:fill="FFFFFF"/>
            <w:vAlign w:val="center"/>
          </w:tcPr>
          <w:p w14:paraId="379B42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追责情形及依据</w:t>
            </w:r>
          </w:p>
        </w:tc>
        <w:tc>
          <w:tcPr>
            <w:tcW w:w="477" w:type="dxa"/>
            <w:shd w:val="clear" w:color="000000" w:fill="FFFFFF"/>
            <w:vAlign w:val="center"/>
          </w:tcPr>
          <w:p w14:paraId="2A65DC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备注</w:t>
            </w:r>
          </w:p>
        </w:tc>
      </w:tr>
      <w:tr w14:paraId="62AD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5" w:hRule="atLeast"/>
        </w:trPr>
        <w:tc>
          <w:tcPr>
            <w:tcW w:w="570" w:type="dxa"/>
            <w:shd w:val="clear" w:color="000000" w:fill="FFFFFF"/>
            <w:vAlign w:val="center"/>
          </w:tcPr>
          <w:p w14:paraId="1DF7C8E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42825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5F56B3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2AE91B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医疗机构设置审批及执业登记和校验</w:t>
            </w:r>
          </w:p>
        </w:tc>
        <w:tc>
          <w:tcPr>
            <w:tcW w:w="992" w:type="dxa"/>
            <w:shd w:val="clear" w:color="000000" w:fill="FFFFFF"/>
            <w:vAlign w:val="center"/>
          </w:tcPr>
          <w:p w14:paraId="273870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3700000123025</w:t>
            </w:r>
          </w:p>
        </w:tc>
        <w:tc>
          <w:tcPr>
            <w:tcW w:w="1417" w:type="dxa"/>
            <w:shd w:val="clear" w:color="000000" w:fill="FFFFFF"/>
            <w:vAlign w:val="center"/>
          </w:tcPr>
          <w:p w14:paraId="0BFBB26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2CBB1D9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禁毒法》（2007年12月通过）第三十六条：“……设置戒毒医疗机构或者医疗机构从事戒毒治疗业务的，应当符合国务院卫生行政部门规定的条件，报所在地的省、自治区、直辖市人民政府卫生行政部门批准，并报同级公安机关备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2.【行政法规】《医疗机构管理条例》（1994年2月国务院令第149号,2016年2月修改）第九条：“单位或者个人设置医疗机构，必须经县级以上地方人民政府卫生行政部门审查批准</w:t>
            </w:r>
            <w:bookmarkStart w:id="0" w:name="_GoBack"/>
            <w:bookmarkEnd w:id="0"/>
            <w:r>
              <w:rPr>
                <w:rFonts w:ascii="Verdana" w:hAnsi="Verdana" w:eastAsia="宋体" w:cs="Arial"/>
                <w:color w:val="000000"/>
                <w:kern w:val="0"/>
                <w:sz w:val="18"/>
                <w:szCs w:val="18"/>
              </w:rPr>
              <w:t>，并取得设置医疗机构批准书。”；第十七条：“医疗机构执业登记，由批准其设置的人民政府卫生行政部门办理。按照本条例第十三条规定设置的医疗机构的执业登记，由所在地的省、自治区、直辖市人民政府卫生行政部门办理。机关、企业和事业单位设置的为内部职工服务的门诊部、诊所、卫生所（室）的执业登记，由所在地的县级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第二十四条：“任何单位或者个人，未取得《医疗机构执业许可证》，不得开展诊疗活动。”第五十三条：“外国人在中华人民共和国境内开设医疗机构及香港、澳门、台湾居民在内地开设医疗机构的管理办法，由国务院卫生行政部门另行制定。”</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医疗机构管理条例实施细则》（1994年8月卫生部令第35号，2017年2月修改）第三十五条：“床位在一百张以上的综合医院、中医医院、中西医结合医院、民族医医院以及专科医院、疗养院、康复医院、妇幼保健院、急救中心、临床检验中心和专科疾病防治机构的校验期为三年；其他医疗机构的校验期为一年。医疗机构应当于校验期满前三个月向登记机关申请办理校验手续。办理校验应当交验《医疗机构执业许可证》，并提交下列文件：（一）《医疗机构校验申请书》；（二）《医疗机构执业许可证》副本；（三）省、自治区、直辖市卫生计生行政部门规定提交的其他材料。”</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部委规章】《中外合资、合作医疗机构管理暂行办法》（2000年5月卫生部、外经贸部令第11号）第十条：“设置中外合资、合作医疗机构，应先向所在地设区的市级卫生行政部门提出申请，……设区的市级卫生行政部门对申请人提交的材料进行初审，并根据区域卫生规划和医疗机构设置规划提出初审意见，并与申请材料、当地区域卫生规划和医疗机构设置规划一起报所在地省级卫生行政部门审核。”；第十一条：“省级卫生行政部门对申请材料及设区的市级卫生行政部门初审意见进行审核后报卫生部审批。……”</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5.【部委规章】《抗菌药物临床应用管理办法》（2012年2月卫生部令第84号）第二十九条：“医疗机构应当制定并严格控制门诊患者静脉输注使用抗菌药物比例。村卫生室、诊所和社区卫生服务站使用抗菌药物开展静脉输注活动，应当经县级卫生行政部门核准。”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6.【党中央国务院文件】《国务院关于取消和下放50项行政审批项目等事项的决定》（国发〔2013〕27号）附件1第1项：“香港特别行政区、澳门特别行政区、台湾地区投资者在内地设置独资医院审批，下放至省级卫生和计划生育部门实施。”</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7.【部委文件】《卫生部关于调整中外合资合作医疗机构审批权限的通知》（卫医政发〔2011〕7号）第一项：“设置中外合资、合作医疗机构，经医疗机构所在地设区的市级卫生行政部门初审后，报省级卫生行政部门审批。”</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8.【部委文件】《国家卫生计生委关于印发血液透析中心基本标准和管理规范（试行）的通知》（国卫医发〔2016〕67号）第二条：血液透析中心属于单独设置的医疗机构，为独立法人单位，独立承担相应法律责任，由省级及以上卫生计生行政部门设置审批。</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9.【部委文件】《关于进一步改革完善医疗机构、医师审批工作的通知》（国卫医发〔2018〕19号）“除三级医院、三级妇幼保健院、急救中心、急救站、临床检验中心、中外合资合作医疗机构、港澳台独资医疗机构外，举办其他医疗机构的，卫生健康行政部门不再核发《设置医疗机构批准书》，仅在执业登记时发放《医疗机构执业许可证》。”</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10.【部委文件】《戒毒医疗服务管理暂行办法》（卫医政发〔2010〕2号）第九条：“省级卫生行政部门批准开展戒毒医疗服务的，由设区的市级以上地方卫生行政部门在《医疗机构执业许可证》副本备注栏中进行"戒毒医疗服务"项目登记。执业登记的具体管理权限由省级卫生行政部门确定。”</w:t>
            </w:r>
          </w:p>
        </w:tc>
        <w:tc>
          <w:tcPr>
            <w:tcW w:w="462" w:type="dxa"/>
            <w:shd w:val="clear" w:color="000000" w:fill="FFFFFF"/>
            <w:vAlign w:val="center"/>
          </w:tcPr>
          <w:p w14:paraId="698C54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51156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不设床位或者床位不满100张的医疗机构的执业登记、校验</w:t>
            </w:r>
          </w:p>
        </w:tc>
        <w:tc>
          <w:tcPr>
            <w:tcW w:w="3385" w:type="dxa"/>
            <w:shd w:val="clear" w:color="000000" w:fill="FFFFFF"/>
            <w:vAlign w:val="center"/>
          </w:tcPr>
          <w:p w14:paraId="2E63FE1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1.落实审批标准、程序等具体规定；主动公开依据、条件、程序、期限以及需要提交的全部材料的目录和申请书示范文本等，便于申请人阅取。2.依法依规实施行政许可，作出的准予行政许可决定应当予以公开。</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3.建立健全监督制度，依据属地管理原则负责对辖区内的各类医疗机构进行监督检查。</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4.对被许可人从事行政许可事项的活动进行监督检查，对未经行政许可，擅自从事相关活动的，依法采取措施予以制止。</w:t>
            </w:r>
          </w:p>
        </w:tc>
        <w:tc>
          <w:tcPr>
            <w:tcW w:w="3468" w:type="dxa"/>
            <w:shd w:val="clear" w:color="000000" w:fill="FFFFFF"/>
            <w:vAlign w:val="center"/>
          </w:tcPr>
          <w:p w14:paraId="261451E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法律】《禁毒法》（2007年12月通过）第六十九条：“公安机关、司法行政部门或者其他有关主管部门的工作人员在禁毒工作中有下列行为之一，构成犯罪的，依法追究刑事责任；尚不构成犯罪的，依法给予处分：（一）包庇、纵容毒品违法犯罪人员的；（二）对戒毒人员有体罚、虐待、侮辱等行为的；（三）挪用、截留、克扣禁毒经费的；（四）擅自处分查获的毒品和扣押、查封、冻结的涉及毒品违法犯罪活动的财物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314789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66E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2A8E111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4D5FC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165DE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负责计划生育服务和管理工作，开展人口监测预警，研究提出人口与家庭发展相关政策建议，完善计划生育政策。</w:t>
            </w:r>
          </w:p>
        </w:tc>
        <w:tc>
          <w:tcPr>
            <w:tcW w:w="1134" w:type="dxa"/>
            <w:shd w:val="clear" w:color="000000" w:fill="FFFFFF"/>
            <w:vAlign w:val="center"/>
          </w:tcPr>
          <w:p w14:paraId="43C7016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再生育审批</w:t>
            </w:r>
          </w:p>
        </w:tc>
        <w:tc>
          <w:tcPr>
            <w:tcW w:w="992" w:type="dxa"/>
            <w:shd w:val="clear" w:color="000000" w:fill="FFFFFF"/>
            <w:vAlign w:val="center"/>
          </w:tcPr>
          <w:p w14:paraId="14FE71D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3700000123026</w:t>
            </w:r>
          </w:p>
        </w:tc>
        <w:tc>
          <w:tcPr>
            <w:tcW w:w="1417" w:type="dxa"/>
            <w:shd w:val="clear" w:color="000000" w:fill="FFFFFF"/>
            <w:vAlign w:val="center"/>
          </w:tcPr>
          <w:p w14:paraId="33772A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6918355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山东省人口与计划生育条例》（2002年9月通过，2016年1月修改）第二十条：“具有下列情形之一，经批准可以再生育子女：（一）夫妻生育两个子女，有子女经依法鉴定为病残儿，不能成长为正常劳动力，医学上认为可以再生育的……”；第二十一条：“符合本条例第二十条规定再生育子女实行生育审批制度……乡镇人民政府或者街道办事处应当对公民的生育申请及时受理、审核，并自受理申请之日起二十日内将审核意见和申请人的申请材料报县（市、区）人民政府卫生和计划生育行政部门审批。县（市、区）人民政府卫生和计划生育行政部门应当自收到申请材料之日起十日内对符合生育条件的发给生育证；对不符合生育条件的以书面形式告知不批准生育的理由。”</w:t>
            </w:r>
          </w:p>
        </w:tc>
        <w:tc>
          <w:tcPr>
            <w:tcW w:w="462" w:type="dxa"/>
            <w:shd w:val="clear" w:color="000000" w:fill="FFFFFF"/>
            <w:vAlign w:val="center"/>
          </w:tcPr>
          <w:p w14:paraId="4FB7C8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C75FE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对再生育审批进行监督检查</w:t>
            </w:r>
          </w:p>
        </w:tc>
        <w:tc>
          <w:tcPr>
            <w:tcW w:w="3385" w:type="dxa"/>
            <w:shd w:val="clear" w:color="000000" w:fill="FFFFFF"/>
            <w:vAlign w:val="center"/>
          </w:tcPr>
          <w:p w14:paraId="4B8F9EF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3E64571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地方性法规】《山东省人口与计划生育条例》（2002年9月通过，2016年1月修改）第五十一条：“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或者社会抚养费的；（五）虚报、瞒报、伪造、篡改或者拒报人口与计划生育统计数据的。”                                                       2.【其他法律法规规章】《监察法》《行政处罚法》《国家赔偿法》《公务员法》《行政机关公务员处分条例》《政府信息公开条例》《山东省行政执法监督条例》等规定的追责情形。.        </w:t>
            </w:r>
          </w:p>
        </w:tc>
        <w:tc>
          <w:tcPr>
            <w:tcW w:w="477" w:type="dxa"/>
            <w:shd w:val="clear" w:color="000000" w:fill="FFFFFF"/>
            <w:vAlign w:val="center"/>
          </w:tcPr>
          <w:p w14:paraId="39268B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DBF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57138CF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A91F45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77CAC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w:t>
            </w:r>
          </w:p>
        </w:tc>
        <w:tc>
          <w:tcPr>
            <w:tcW w:w="1134" w:type="dxa"/>
            <w:shd w:val="clear" w:color="000000" w:fill="FFFFFF"/>
            <w:vAlign w:val="center"/>
          </w:tcPr>
          <w:p w14:paraId="665E6F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护士执业注册</w:t>
            </w:r>
          </w:p>
        </w:tc>
        <w:tc>
          <w:tcPr>
            <w:tcW w:w="992" w:type="dxa"/>
            <w:shd w:val="clear" w:color="000000" w:fill="FFFFFF"/>
            <w:vAlign w:val="center"/>
          </w:tcPr>
          <w:p w14:paraId="17AE62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3700000123027</w:t>
            </w:r>
          </w:p>
        </w:tc>
        <w:tc>
          <w:tcPr>
            <w:tcW w:w="1417" w:type="dxa"/>
            <w:shd w:val="clear" w:color="000000" w:fill="FFFFFF"/>
            <w:vAlign w:val="center"/>
          </w:tcPr>
          <w:p w14:paraId="170A7C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77BF1CA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行政法规】《护士条例》（2008年1月国务院令第517号）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2.【党中央国务院文件】《国务院关于取消和下放一批行政许可事项的决定》（国发〔2019〕6号）附件2国务院决定下放管理层级的行政许可事项目录4护士执业注册“护士执业医疗机构由设区的市级卫生健康部门批准设立的，下放至设区的市级卫生健康部门；护士执业医疗机构由县级卫生健康部门批准设立或备案的，下放至县级卫生健康部门。”                                                                                                                                                                  3.【部委文件】《国家卫生健康委关于做好下放护士执业注册审批有关工作的通知》（国卫医发〔2019〕37号）：“为贯彻落实《国务院关于取消和下放一批行政许可事项的决定》（国发〔2019〕6号，以下简称《决定》），我委决定将省级卫生健康行政部门实施的部分护士执业注册审批权限下放至市级（县级）卫生健康行政部门。……”    </w:t>
            </w:r>
          </w:p>
        </w:tc>
        <w:tc>
          <w:tcPr>
            <w:tcW w:w="462" w:type="dxa"/>
            <w:shd w:val="clear" w:color="000000" w:fill="FFFFFF"/>
            <w:vAlign w:val="center"/>
          </w:tcPr>
          <w:p w14:paraId="400FC6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BE3F8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县级执业登记和备案的医疗卫生机构护士执业注册（二级医疗机构及专科医院）</w:t>
            </w:r>
          </w:p>
        </w:tc>
        <w:tc>
          <w:tcPr>
            <w:tcW w:w="3385" w:type="dxa"/>
            <w:shd w:val="clear" w:color="000000" w:fill="FFFFFF"/>
            <w:vAlign w:val="center"/>
          </w:tcPr>
          <w:p w14:paraId="6A76DC0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2.依法依规实施行政许可，作出的准予行政许可决定应当予以公开。</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6A40EED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护士条例》（2008年1月国务院令第517号）第二十七条：“卫生主管部门的工作人员未依照本条例规定履行职责，在护士监督管理工作中滥用职权、徇私舞弊，或者有其他失职、渎职行为的，依法给予处分；构成犯罪的，依法追究刑事责任。”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61FC60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5CD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7FCE064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F604F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F5BC6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 范、标准并监督实施。</w:t>
            </w:r>
          </w:p>
        </w:tc>
        <w:tc>
          <w:tcPr>
            <w:tcW w:w="1134" w:type="dxa"/>
            <w:shd w:val="clear" w:color="000000" w:fill="FFFFFF"/>
            <w:vAlign w:val="center"/>
          </w:tcPr>
          <w:p w14:paraId="35E809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单采血浆站设置审批及许可证核发</w:t>
            </w:r>
          </w:p>
        </w:tc>
        <w:tc>
          <w:tcPr>
            <w:tcW w:w="992" w:type="dxa"/>
            <w:shd w:val="clear" w:color="000000" w:fill="FFFFFF"/>
            <w:vAlign w:val="center"/>
          </w:tcPr>
          <w:p w14:paraId="341402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3700000123029</w:t>
            </w:r>
          </w:p>
        </w:tc>
        <w:tc>
          <w:tcPr>
            <w:tcW w:w="1417" w:type="dxa"/>
            <w:shd w:val="clear" w:color="000000" w:fill="FFFFFF"/>
            <w:vAlign w:val="center"/>
          </w:tcPr>
          <w:p w14:paraId="38105F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5215708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血液制品管理条例》（1996年12月国务院令第208号，2016年2月修改）第七条：“申请设置单采血浆站的，由县级人民政府卫生行政部门初审，经设区的市、自治州人民政府卫生行政部门或者省、自治区人民政府设立的派出机关的卫生行政机构审查同意，报省、自治区、直辖市人民政府卫生行政部门核发《单采血浆许可证》，并报国务院卫生行政部门备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单采血浆站管理办法》（2007年10月卫生部令第58号，2016年1月修正）第十三条：“县级人民政府卫生行政部门在收到全部申请材料后进行初审，经设区的市、自治州人民政府卫生行政部门审查同意后，报省级人民政府卫生行政部门审批。”第十四条：“省级人民政府卫生行政部门在收到单采血浆站申请材料后，可以组织有关专家或者委托技术机构，根据《单采血浆站质量管理规范》进行技术审查；经审查符合条件的，由省级人民政府卫生行政部门核发《单采血浆许可证》，并在设置审批后10日内报卫生部备案；经审查不符合条件的，应当将不予批准的理由书面通知申请人。”</w:t>
            </w:r>
          </w:p>
        </w:tc>
        <w:tc>
          <w:tcPr>
            <w:tcW w:w="462" w:type="dxa"/>
            <w:shd w:val="clear" w:color="000000" w:fill="FFFFFF"/>
            <w:vAlign w:val="center"/>
          </w:tcPr>
          <w:p w14:paraId="0A3C8C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52148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单采血浆站设置初审</w:t>
            </w:r>
          </w:p>
        </w:tc>
        <w:tc>
          <w:tcPr>
            <w:tcW w:w="3385" w:type="dxa"/>
            <w:shd w:val="clear" w:color="000000" w:fill="FFFFFF"/>
            <w:vAlign w:val="center"/>
          </w:tcPr>
          <w:p w14:paraId="6ED96BA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2.依法依规实施初审。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349E2CC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血液制品管理条例》（1996年12月国务院令第208号，2016年2月修改）第四十四条：“卫生行政部门工作人员滥用职权、玩忽职守、徇私舞弊、索贿受贿，构成犯罪的，依法追究刑事责任；尚不构成犯罪的，依法给予行政处分。”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416A3F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A37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4E2D55F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87651E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56F8A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 组织实施，推进妇幼健康服务体系建设。指导妇幼卫生、出生缺 陷防治、婴幼儿早期发展、人类辅助生殖技术管理和生育技术服 务等工作。指导母婴保健专项技术的实施。</w:t>
            </w:r>
          </w:p>
        </w:tc>
        <w:tc>
          <w:tcPr>
            <w:tcW w:w="1134" w:type="dxa"/>
            <w:shd w:val="clear" w:color="000000" w:fill="FFFFFF"/>
            <w:vAlign w:val="center"/>
          </w:tcPr>
          <w:p w14:paraId="0A8BE0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母婴保健技术服务执业许可、校验</w:t>
            </w:r>
          </w:p>
        </w:tc>
        <w:tc>
          <w:tcPr>
            <w:tcW w:w="992" w:type="dxa"/>
            <w:shd w:val="clear" w:color="000000" w:fill="FFFFFF"/>
            <w:vAlign w:val="center"/>
          </w:tcPr>
          <w:p w14:paraId="3E2C98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3700000123030</w:t>
            </w:r>
          </w:p>
        </w:tc>
        <w:tc>
          <w:tcPr>
            <w:tcW w:w="1417" w:type="dxa"/>
            <w:shd w:val="clear" w:color="000000" w:fill="FFFFFF"/>
            <w:vAlign w:val="center"/>
          </w:tcPr>
          <w:p w14:paraId="3946A3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5DC2AC1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母婴保健法》（1994年10月通过，2017年11月修正）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2.【行政法规】《母婴保健法实施办法》（2001年6月国务院令第308号，2017年11月修改） 第十一条：“从事婚前医学检查的医疗、保健机构，由其所在地设区的市级人民政府卫生行政部门进行审查；符合条件的，在其《医疗机构执业许可证》上注明。”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3.【行政法规】《计划生育技术服务管理条例》（2001年6月国务院令第309号，2004年12月修改）第二十一条：“设立计划生育技术服务机构，由设区的市级以上地方人民政府计划生育行政部门批准，发给《计划生育技术服务机构执业许可证》，并在《计划生育技术服务机构执业许可证》上注明获准开展的计划生育技术服务项目。”；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第二十五条：“从事计划生育技术服务的机构的执业许可证明文件每三年由原批准机关校验一次。”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4.【党中央国务院文件】《国务院关于第六批取消和调整行政审批项目的决定》（国发〔2012〕52号）附件2（一）第50项：“计划生育技术服务机构设立许可，下放至县级以上地方人民政府人口计生行政部门。”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5.【部委规章】《产前诊断技术管理办法》（2002年9月卫生部令第33号，2019年2月修改）第十三条“开展产前诊断技术的《母婴保健技术服务执业许可证》每三年校验一次，校验由原审批机关办理。经校验合格的，可继续开展产前诊断技术；经校验不合格的，撤销其许可证书。”</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6.【部委规章】《母婴保健专项技术服务许可及人员资格管理办法》（卫妇发〔1995〕第7号令，2019年2月修改）第三条：“施行结扎手术、终止妊娠手术的机构和人员的审批，由县级卫生健康主管部门负责；开展婚前医学检查的机构和人员的审批，由设区的市级以上卫生健康主管部门负责；开展遗传病诊断、产前诊断以及涉外婚前医学检查的机构和人员的审批，由省级卫生健康主管部门负责。”第七条：“？《母婴保健技术服务执业许可证》每3年校验1次，校验由原登记机关办理。”</w:t>
            </w:r>
          </w:p>
        </w:tc>
        <w:tc>
          <w:tcPr>
            <w:tcW w:w="462" w:type="dxa"/>
            <w:shd w:val="clear" w:color="000000" w:fill="FFFFFF"/>
            <w:vAlign w:val="center"/>
          </w:tcPr>
          <w:p w14:paraId="51EFA6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48D4E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从事助产技术服务、结扎手术和终止妊娠手术的医疗、保健机构执业许可、校验的指导监督</w:t>
            </w:r>
          </w:p>
        </w:tc>
        <w:tc>
          <w:tcPr>
            <w:tcW w:w="3385" w:type="dxa"/>
            <w:shd w:val="clear" w:color="000000" w:fill="FFFFFF"/>
            <w:vAlign w:val="center"/>
          </w:tcPr>
          <w:p w14:paraId="3672C8E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45297B9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w:t>
            </w:r>
            <w:r>
              <w:rPr>
                <w:rFonts w:hint="eastAsia" w:ascii="Verdana" w:hAnsi="Verdana" w:eastAsia="宋体" w:cs="Arial"/>
                <w:color w:val="000000"/>
                <w:kern w:val="0"/>
                <w:sz w:val="20"/>
                <w:szCs w:val="20"/>
                <w:lang w:eastAsia="zh-CN"/>
              </w:rPr>
              <w:t>《</w:t>
            </w:r>
            <w:r>
              <w:rPr>
                <w:rFonts w:ascii="Verdana" w:hAnsi="Verdana" w:eastAsia="宋体" w:cs="Arial"/>
                <w:color w:val="000000"/>
                <w:kern w:val="0"/>
                <w:sz w:val="20"/>
                <w:szCs w:val="20"/>
              </w:rPr>
              <w:t>监察法》《行政许可法》《国家赔偿法》《公务员法》《行政机关公务员处分条例》《政府信息公开条例》《山东省行政执法监督条例》等规定的追责情形。》</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行政法规】《计划生育技术服务管理条例》（2001年6月国务院令第309号，2004年12月修改）第四十二条：“计划生育行政部门、卫生行政部门违反规定，批准不具备规定条件的计划生育技术服务机构或者医疗、保健机构开展与计划生育有关的临床医疗服务项目，或者不履行监督职责，或者发现违法行为不予查处，导致计划生育技术服务重大事故发生的，对该部门的正职负责人、直接负责的主管人员和其他直接责任人员给予降级或者撤职的行政处分；构成犯罪的，依法追究刑事责任。”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0FEF6F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9EE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30FA545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E10898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B98F6C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 组织实施，推进妇幼健康服务体系建设。指导妇幼卫生、出生缺 陷防治、婴幼儿早期发展、人类辅助生殖技术管理和生育技术服 务等工作。指导母婴保健专项技术的实施。</w:t>
            </w:r>
          </w:p>
        </w:tc>
        <w:tc>
          <w:tcPr>
            <w:tcW w:w="1134" w:type="dxa"/>
            <w:shd w:val="clear" w:color="000000" w:fill="FFFFFF"/>
            <w:vAlign w:val="center"/>
          </w:tcPr>
          <w:p w14:paraId="557C96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母婴保健服务人员资格认定</w:t>
            </w:r>
          </w:p>
        </w:tc>
        <w:tc>
          <w:tcPr>
            <w:tcW w:w="992" w:type="dxa"/>
            <w:shd w:val="clear" w:color="000000" w:fill="FFFFFF"/>
            <w:vAlign w:val="center"/>
          </w:tcPr>
          <w:p w14:paraId="76ACF21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3700000123031</w:t>
            </w:r>
          </w:p>
        </w:tc>
        <w:tc>
          <w:tcPr>
            <w:tcW w:w="1417" w:type="dxa"/>
            <w:shd w:val="clear" w:color="000000" w:fill="FFFFFF"/>
            <w:vAlign w:val="center"/>
          </w:tcPr>
          <w:p w14:paraId="3BE20E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035DA04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母婴保健法》（1994年10月通过，2017年11月修正）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2.【行政法规】《母婴保健法实施办法》（2001年6月国务院令第308号，2017年11月修改） 第十一条：“从事婚前医学检查的医疗、保健机构，由其所在地设区的市级人民政府卫生行政部门进行审查；符合条件的，在其《医疗机构执业许可证》上注明。”；第三十五条：“从事遗传病诊断、产前诊断的医疗、保健机构和人员，须经省、自治区、直辖市人民政府卫生行政部门许可。 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行政法规】《计划生育技术服务管理条例》（2001年6月国务院令第309号，2004年12月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第三十条：“计划生育技术服务人员必须按照批准的服务范围、服务项目、手术术种从事计划生育技术服务，遵守与执业有关的法律、法规、规章、技术常规、职业道德规范和管理制度。”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行政法规】《国务院对确需保留的行政审批项目设定行政许可的决定》（2004年6月国务院令第412号，2016年8月修改）第208项：“计划生育技术服务人员执业证书核发机关为县级以上地方人民政府人口和计划生育行政主管部门。”</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5.【省政府规章】《山东省人民政府关于公布省级保留的行政许可事项、非行政许可审批事项和取消、下放的行政审批事项的决定》（2010年12月省政府令第230号）将“计划生育技术服务人员执业《合格证》审批”下放至县级主管部门。”</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6.【部委规章】《母婴保健专项技术服务许可及人员资格管理办法》（卫妇发〔1995〕第7号令，2019年2月修改）第三条：“施行结扎手术、终止妊娠手术的机构和人员的审批，由县级卫生健康主管部门负责；开展婚前医学检查的机构和人员的审批，由设区的市级以上卫生健康主管部门负责；开展遗传病诊断、产前诊断以及涉外婚前医学检查的机构和人员的审批，由省级卫生健康主管部门负责。”</w:t>
            </w:r>
          </w:p>
        </w:tc>
        <w:tc>
          <w:tcPr>
            <w:tcW w:w="462" w:type="dxa"/>
            <w:shd w:val="clear" w:color="000000" w:fill="FFFFFF"/>
            <w:vAlign w:val="center"/>
          </w:tcPr>
          <w:p w14:paraId="1CDF8F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EC3C4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从事助产技术服务、结扎手术和终止妊娠手术的人员资格认定</w:t>
            </w:r>
          </w:p>
        </w:tc>
        <w:tc>
          <w:tcPr>
            <w:tcW w:w="3385" w:type="dxa"/>
            <w:shd w:val="clear" w:color="000000" w:fill="FFFFFF"/>
            <w:vAlign w:val="center"/>
          </w:tcPr>
          <w:p w14:paraId="56F08B0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2.依法依规实施行政许可，作出的准予行政许可决定应当予以公开。</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442E88C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w:t>
            </w:r>
            <w:r>
              <w:rPr>
                <w:rFonts w:hint="eastAsia" w:ascii="Verdana" w:hAnsi="Verdana" w:eastAsia="宋体" w:cs="Arial"/>
                <w:color w:val="000000"/>
                <w:kern w:val="0"/>
                <w:sz w:val="20"/>
                <w:szCs w:val="20"/>
                <w:lang w:eastAsia="zh-CN"/>
              </w:rPr>
              <w:t>《</w:t>
            </w:r>
            <w:r>
              <w:rPr>
                <w:rFonts w:ascii="Verdana" w:hAnsi="Verdana" w:eastAsia="宋体" w:cs="Arial"/>
                <w:color w:val="000000"/>
                <w:kern w:val="0"/>
                <w:sz w:val="20"/>
                <w:szCs w:val="20"/>
              </w:rPr>
              <w:t>计划生育技术服务管理条例》（2001年6月国务院令第309号，2004年12月修改）第四十二条：“计划生育行政部门、卫生行政部门违反规定，批准不具备规定条件的计划生育技术服务机构或者医疗、保健机构开展与计划生育有关的临床医疗服务项目，或者不履行监督职责，或者发现违法行为不予查处，导致计划生育技术服务重大事故发生的，对该部门的正职负责人、直接负责的主管人员和其他直接责任人员给予降级或者撤职的行政处分；构成犯罪的，依法追究刑事责任。”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6095D0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E7B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617223A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8558A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B593D0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 学校卫生、公共场所卫生、饮用水卫生等公共卫生的监督管理。 负责传染病防治监督。健全卫生健康综合监督体系。</w:t>
            </w:r>
          </w:p>
        </w:tc>
        <w:tc>
          <w:tcPr>
            <w:tcW w:w="1134" w:type="dxa"/>
            <w:shd w:val="clear" w:color="000000" w:fill="FFFFFF"/>
            <w:vAlign w:val="center"/>
          </w:tcPr>
          <w:p w14:paraId="010D6E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放射源诊疗技术和医用辐射机构许可、校验</w:t>
            </w:r>
          </w:p>
        </w:tc>
        <w:tc>
          <w:tcPr>
            <w:tcW w:w="992" w:type="dxa"/>
            <w:shd w:val="clear" w:color="000000" w:fill="FFFFFF"/>
            <w:vAlign w:val="center"/>
          </w:tcPr>
          <w:p w14:paraId="0A7BDF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3700000123034</w:t>
            </w:r>
          </w:p>
        </w:tc>
        <w:tc>
          <w:tcPr>
            <w:tcW w:w="1417" w:type="dxa"/>
            <w:shd w:val="clear" w:color="000000" w:fill="FFFFFF"/>
            <w:vAlign w:val="center"/>
          </w:tcPr>
          <w:p w14:paraId="4F3CA4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72E37A1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1.【法律】《职业病防治法》（2001年10月通过，2018年12月修正）第十九条：“国家对从事放射性、高毒、高危粉尘等作业实行特殊管理。具体管理办法由国务院制定。”</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放射性同位素与射线装置安全和防护条例》（2005年9月国务院令第449号，2019年3月修改）第八条：使用放射线同位素和射线装置进行放射诊疗的医疗卫生机构，还应当获得放射源诊疗技术和医用辐射机构许可。</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放射诊疗管理规定》（2006年1月卫生部令第46号，2016年1月修改））第四条：医疗机构开展放射诊疗工作，应当具备与其开展的放射诊疗工作相适应的条件，经所在地县级以上地方卫生行政部门的放射诊疗技术和医用辐射机构许可（以下简称放射诊疗许可）。；第十七条：《放射诊疗许可证》与《医疗机构执业许可证》同时校验，</w:t>
            </w:r>
          </w:p>
        </w:tc>
        <w:tc>
          <w:tcPr>
            <w:tcW w:w="462" w:type="dxa"/>
            <w:shd w:val="clear" w:color="000000" w:fill="FFFFFF"/>
            <w:vAlign w:val="center"/>
          </w:tcPr>
          <w:p w14:paraId="6C237D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84E97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开展X射线影像诊断项目的放射源诊疗技术和医用辐射机构许可、校验的指导监督</w:t>
            </w:r>
          </w:p>
        </w:tc>
        <w:tc>
          <w:tcPr>
            <w:tcW w:w="3385" w:type="dxa"/>
            <w:shd w:val="clear" w:color="000000" w:fill="FFFFFF"/>
            <w:vAlign w:val="center"/>
          </w:tcPr>
          <w:p w14:paraId="60D2254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4B1FC06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法律】《职业病防治法》（2001年10月通过，2018年12月修正）第八十三条：“……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部委规章】《放射诊疗管理规定》（2006年1月卫生部令第46号，2016年1月修改）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                                                                                                                                                      3.【其他法律法规规章】《监察法》《行政许可法》《国家赔偿法》《公务员法》《行政机关公务员处分条例》《政府信息公开条例》《山东省行政执法监督条例》等规定的追责情形。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7CFD6FD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403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1792E37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2686F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470A3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 范、标准并监督实施。</w:t>
            </w:r>
          </w:p>
        </w:tc>
        <w:tc>
          <w:tcPr>
            <w:tcW w:w="1134" w:type="dxa"/>
            <w:shd w:val="clear" w:color="000000" w:fill="FFFFFF"/>
            <w:vAlign w:val="center"/>
          </w:tcPr>
          <w:p w14:paraId="3316BB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麻醉药品和第一类精神药品购用许可</w:t>
            </w:r>
          </w:p>
        </w:tc>
        <w:tc>
          <w:tcPr>
            <w:tcW w:w="992" w:type="dxa"/>
            <w:shd w:val="clear" w:color="000000" w:fill="FFFFFF"/>
            <w:vAlign w:val="center"/>
          </w:tcPr>
          <w:p w14:paraId="47774A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3700000123040</w:t>
            </w:r>
          </w:p>
        </w:tc>
        <w:tc>
          <w:tcPr>
            <w:tcW w:w="1417" w:type="dxa"/>
            <w:shd w:val="clear" w:color="000000" w:fill="FFFFFF"/>
            <w:vAlign w:val="center"/>
          </w:tcPr>
          <w:p w14:paraId="103A91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55B01AE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麻醉药品和精神药品管理条例》（2005年8月国务院令第442号，2016年2月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462" w:type="dxa"/>
            <w:shd w:val="clear" w:color="000000" w:fill="FFFFFF"/>
            <w:vAlign w:val="center"/>
          </w:tcPr>
          <w:p w14:paraId="521A10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833B19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麻醉药品和第一类精神药品购用许可的指导监督</w:t>
            </w:r>
          </w:p>
        </w:tc>
        <w:tc>
          <w:tcPr>
            <w:tcW w:w="3385" w:type="dxa"/>
            <w:shd w:val="clear" w:color="000000" w:fill="FFFFFF"/>
            <w:vAlign w:val="center"/>
          </w:tcPr>
          <w:p w14:paraId="2A4A2F5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指导监督责任: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17676FA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麻醉药品和精神药品管理条例》（2005年8月国务院令第442号，2016年2月修改）第六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渎职行为。”                                                                                                                       2.【其他法律法规规章】《监察法》《行政处罚法》《国家赔偿法》《公务员法》《行政机关公务员处分条例》《政府信息公开条例》《山东省行政执法监督条例》等规定的追责情形。</w:t>
            </w:r>
          </w:p>
        </w:tc>
        <w:tc>
          <w:tcPr>
            <w:tcW w:w="477" w:type="dxa"/>
            <w:shd w:val="clear" w:color="000000" w:fill="FFFFFF"/>
            <w:vAlign w:val="center"/>
          </w:tcPr>
          <w:p w14:paraId="48E232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069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2E3F14F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6EC33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94F3A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 学校卫生、公共场所卫生、饮用水卫生等公共卫生的监督管理。 负责传染病防治监督。健全卫生健康综合监督体系。</w:t>
            </w:r>
          </w:p>
        </w:tc>
        <w:tc>
          <w:tcPr>
            <w:tcW w:w="1134" w:type="dxa"/>
            <w:shd w:val="clear" w:color="000000" w:fill="FFFFFF"/>
            <w:vAlign w:val="center"/>
          </w:tcPr>
          <w:p w14:paraId="16AC5FC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饮用水供水单位卫生许可</w:t>
            </w:r>
          </w:p>
        </w:tc>
        <w:tc>
          <w:tcPr>
            <w:tcW w:w="992" w:type="dxa"/>
            <w:shd w:val="clear" w:color="000000" w:fill="FFFFFF"/>
            <w:vAlign w:val="center"/>
          </w:tcPr>
          <w:p w14:paraId="4C8975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3700000123043</w:t>
            </w:r>
          </w:p>
        </w:tc>
        <w:tc>
          <w:tcPr>
            <w:tcW w:w="1417" w:type="dxa"/>
            <w:shd w:val="clear" w:color="000000" w:fill="FFFFFF"/>
            <w:vAlign w:val="center"/>
          </w:tcPr>
          <w:p w14:paraId="5F71F5E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0BAFCE0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1.【法律】《传染病防治法》（1989年2月通过，2013年6月修正）第二十九条：“……饮用水供水单位从事生产或者供应活动，应当依法取得卫生许可证。”</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2.【行政法规】《国务院对确需保留的行政审批项目设定行政许可的决定》（2004年6月国务院令第412号，2016年8月修改）附件：第204项，供水单位卫生许可，实施机关：县级以上地方人民政府卫生行政主管部门。</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3.【部委规章】《生活饮用水卫生监督管理办法》（1996年7月建设部、卫生部令第53号，2016年4月修改）第七条：集中式供水单位取得工商行政管理部门颁发的营业执照后，还应当取得县级以上地方人民政府卫生计生主管部门颁发的卫生许可证，方可供水。</w:t>
            </w:r>
          </w:p>
        </w:tc>
        <w:tc>
          <w:tcPr>
            <w:tcW w:w="462" w:type="dxa"/>
            <w:shd w:val="clear" w:color="000000" w:fill="FFFFFF"/>
            <w:vAlign w:val="center"/>
          </w:tcPr>
          <w:p w14:paraId="5B7B3D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538E5D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县级辖区内饮用水供水单位从事生产或者供应活动卫生许可的指导监督</w:t>
            </w:r>
          </w:p>
        </w:tc>
        <w:tc>
          <w:tcPr>
            <w:tcW w:w="3385" w:type="dxa"/>
            <w:shd w:val="clear" w:color="000000" w:fill="FFFFFF"/>
            <w:vAlign w:val="center"/>
          </w:tcPr>
          <w:p w14:paraId="482F83D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4425B45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1989年2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2.【其他法律法规规章】《监察法》《行政处罚法》《国家赔偿法》《公务员法》《行政机关公务员处分条例》《政府信息公开条例》《山东省行政执法监督条例》等规定的追责情形。</w:t>
            </w:r>
          </w:p>
        </w:tc>
        <w:tc>
          <w:tcPr>
            <w:tcW w:w="477" w:type="dxa"/>
            <w:shd w:val="clear" w:color="000000" w:fill="FFFFFF"/>
            <w:vAlign w:val="center"/>
          </w:tcPr>
          <w:p w14:paraId="254BD9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143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34C79C6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F739A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B1390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 学校卫生、公共场所卫生、饮用水卫生等公共卫生的监督管理。 负责传染病防治监督。健全卫生健康综合监督体系。</w:t>
            </w:r>
          </w:p>
        </w:tc>
        <w:tc>
          <w:tcPr>
            <w:tcW w:w="1134" w:type="dxa"/>
            <w:shd w:val="clear" w:color="000000" w:fill="FFFFFF"/>
            <w:vAlign w:val="center"/>
          </w:tcPr>
          <w:p w14:paraId="17E155F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公共场所卫生许可</w:t>
            </w:r>
          </w:p>
        </w:tc>
        <w:tc>
          <w:tcPr>
            <w:tcW w:w="992" w:type="dxa"/>
            <w:shd w:val="clear" w:color="000000" w:fill="FFFFFF"/>
            <w:vAlign w:val="center"/>
          </w:tcPr>
          <w:p w14:paraId="566D31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3700000123045</w:t>
            </w:r>
          </w:p>
        </w:tc>
        <w:tc>
          <w:tcPr>
            <w:tcW w:w="1417" w:type="dxa"/>
            <w:shd w:val="clear" w:color="000000" w:fill="FFFFFF"/>
            <w:vAlign w:val="center"/>
          </w:tcPr>
          <w:p w14:paraId="7EB3F0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6A9D055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1.【行政法规】《公共场所卫生管理条例》（1987年4月通过，2019年4月修改）第四条：“国家对公共场所实行“卫生许可证”制度。“卫生许可证”由县以上卫生行政部门签发。”</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公共场所卫生管理条例实施细则》（2011年3月卫生部令第80号，2017年12月修改）第二十二条：“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党中央国务院文件】《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4.【省政府规章】《山东省人民政府关于取消和下放行政审批事项的决定》（2013年7月省政府令第264号）附件2：第37项，将公共场所卫生许可下放至设区市、县级卫生主管部门。</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5.【省直部门文件】《关于公布山东省公共场所卫生监督范围的通知》（鲁卫法监字〔2013〕2号）</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6.【省直部门文件】《关于公布山东省公共场所卫生监督范围的通知》（鲁卫法监字〔2013〕2号）一、纳入我省卫生行政许可、监督范围的公共场所（7类25种）</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（一）住宿场所：宾馆、旅店、招待所；</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（二）进餐（饮）场所：饭馆、咖啡馆、酒吧、茶座；</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（三）沐浴场所：公共浴室（包括浴场、桑拿中心、浴室、温泉浴、足浴等）；</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（四）美容美发场所：理发店、美容店；</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（五）购物及文化娱乐场所：影剧院、录像厅（室）、游艺厅（室）、舞厅、音乐厅、商场（店）、书店、展览馆、博物馆、美术馆、图书馆；</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（六）健身场所：体育场（馆）、游泳场（馆）；</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（七）等候场所：候车（机、船）室、公共交通工具</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二、部分公共场所面积的界定</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（一）饭馆：不小于100 m2；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（二）商场（店）、书店：城市营业面积在300 m2以上，县、乡、镇营业面积在200 m2以上；</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（三）健身场所：不小于100m2。</w:t>
            </w:r>
          </w:p>
        </w:tc>
        <w:tc>
          <w:tcPr>
            <w:tcW w:w="462" w:type="dxa"/>
            <w:shd w:val="clear" w:color="000000" w:fill="FFFFFF"/>
            <w:vAlign w:val="center"/>
          </w:tcPr>
          <w:p w14:paraId="312681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723BB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本级公共场所卫生许可（除饭馆、咖啡馆、酒吧、茶座等）的指导监督</w:t>
            </w:r>
          </w:p>
        </w:tc>
        <w:tc>
          <w:tcPr>
            <w:tcW w:w="3385" w:type="dxa"/>
            <w:shd w:val="clear" w:color="000000" w:fill="FFFFFF"/>
            <w:vAlign w:val="center"/>
          </w:tcPr>
          <w:p w14:paraId="5816E68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695FC1C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公共场所卫生管理条例》（1987年4月通过，2019年4月修改）第十七条：“公共场所卫生监督机构和卫生监督员必须尽职尽责，依法办事。对玩忽职守，滥用职权，收取贿赂的，由上级主管部门给予直接责任人员行政处分。构成犯罪的，由司法机关依法追究直接责任人员的刑事责任。”                                             2.【部委规章】《公共场所卫生管理条例实施细则》（2011年3月卫生部令第80号公，2017年12月修改）第四十一条：“县级以上人民政府卫生计生行政部门及其工作人员玩忽职守、滥用职权、收取贿赂的，由有关部门对单位负责人、直接负责的主管人员和其他责任人员依法给予行政处分。构成犯罪的，依法追究刑事责任。”                                                                              3.【其他法律法规规章】《监察法》《行政处罚法》《国家赔偿法》《公务员法》《行政机关公务员处分条例》《政府信息公开条例》《山东省行政执法监督条例》等规定的追责情形。</w:t>
            </w:r>
          </w:p>
        </w:tc>
        <w:tc>
          <w:tcPr>
            <w:tcW w:w="477" w:type="dxa"/>
            <w:shd w:val="clear" w:color="000000" w:fill="FFFFFF"/>
            <w:vAlign w:val="center"/>
          </w:tcPr>
          <w:p w14:paraId="70EDA22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9BA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1BB3FC0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25157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6E286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3EBF7B8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医疗机构放射性职业病危害建设项目预评价报告审核、竣工验收</w:t>
            </w:r>
          </w:p>
        </w:tc>
        <w:tc>
          <w:tcPr>
            <w:tcW w:w="992" w:type="dxa"/>
            <w:shd w:val="clear" w:color="000000" w:fill="FFFFFF"/>
            <w:vAlign w:val="center"/>
          </w:tcPr>
          <w:p w14:paraId="5C26C6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3700000123046</w:t>
            </w:r>
          </w:p>
        </w:tc>
        <w:tc>
          <w:tcPr>
            <w:tcW w:w="1417" w:type="dxa"/>
            <w:shd w:val="clear" w:color="000000" w:fill="FFFFFF"/>
            <w:vAlign w:val="center"/>
          </w:tcPr>
          <w:p w14:paraId="6188CE9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7ECB456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十七条：“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放射诊疗管理规定》（2006年1月卫生部令第46号，2016年1月修改）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p>
        </w:tc>
        <w:tc>
          <w:tcPr>
            <w:tcW w:w="462" w:type="dxa"/>
            <w:shd w:val="clear" w:color="000000" w:fill="FFFFFF"/>
            <w:vAlign w:val="center"/>
          </w:tcPr>
          <w:p w14:paraId="60B9AD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DE75A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对医疗机构放射性职业病危害建设项目（X射线影像诊断）预评价报告审核、竣工验收</w:t>
            </w:r>
          </w:p>
        </w:tc>
        <w:tc>
          <w:tcPr>
            <w:tcW w:w="3385" w:type="dxa"/>
            <w:shd w:val="clear" w:color="000000" w:fill="FFFFFF"/>
            <w:vAlign w:val="center"/>
          </w:tcPr>
          <w:p w14:paraId="322B363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2.依法依规实施行政许可，作出的准予行政许可决定应当予以公开。</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08ACF7A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修正）第八十三条：“……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                                                                                                                                                    2.【部委规章】《放射诊疗管理规定》（2006年1月卫生部令第46号，2016年1月修改）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                                                                                                                                                           3.【其他法律法规规章】《监察法》《行政处罚法》《国家赔偿法》《公务员法》《行政机关公务员处分条例》《政府信息公开条例》《山东省行政执法监督条例》等规定的追责情形。</w:t>
            </w:r>
          </w:p>
        </w:tc>
        <w:tc>
          <w:tcPr>
            <w:tcW w:w="477" w:type="dxa"/>
            <w:shd w:val="clear" w:color="000000" w:fill="FFFFFF"/>
            <w:vAlign w:val="center"/>
          </w:tcPr>
          <w:p w14:paraId="4E3209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CD3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570" w:type="dxa"/>
            <w:shd w:val="clear" w:color="000000" w:fill="FFFFFF"/>
            <w:vAlign w:val="center"/>
          </w:tcPr>
          <w:p w14:paraId="3D8B80C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7DEB2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E5101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拟订基层卫生健康政策、标准和规范并组织实施，指导基层卫生健康服务体系建设和乡村医生相关管理工作。</w:t>
            </w:r>
          </w:p>
        </w:tc>
        <w:tc>
          <w:tcPr>
            <w:tcW w:w="1134" w:type="dxa"/>
            <w:shd w:val="clear" w:color="000000" w:fill="FFFFFF"/>
            <w:vAlign w:val="center"/>
          </w:tcPr>
          <w:p w14:paraId="10F844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乡村医生执业注册</w:t>
            </w:r>
          </w:p>
        </w:tc>
        <w:tc>
          <w:tcPr>
            <w:tcW w:w="992" w:type="dxa"/>
            <w:shd w:val="clear" w:color="000000" w:fill="FFFFFF"/>
            <w:vAlign w:val="center"/>
          </w:tcPr>
          <w:p w14:paraId="1BC381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3700000123047</w:t>
            </w:r>
          </w:p>
        </w:tc>
        <w:tc>
          <w:tcPr>
            <w:tcW w:w="1417" w:type="dxa"/>
            <w:shd w:val="clear" w:color="000000" w:fill="FFFFFF"/>
            <w:vAlign w:val="center"/>
          </w:tcPr>
          <w:p w14:paraId="6B777B9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7BC2623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1.【行政法规】《乡村医生从业管理条例》（2003年8月国务院令第386号）第九条：“国家实行乡村医生执业注册制度。县级人民政府卫生行政主管部门负责乡村医生执业注册工作。”</w:t>
            </w:r>
          </w:p>
        </w:tc>
        <w:tc>
          <w:tcPr>
            <w:tcW w:w="462" w:type="dxa"/>
            <w:shd w:val="clear" w:color="000000" w:fill="FFFFFF"/>
            <w:vAlign w:val="center"/>
          </w:tcPr>
          <w:p w14:paraId="168750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594A9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乡村医生执业注册</w:t>
            </w:r>
          </w:p>
        </w:tc>
        <w:tc>
          <w:tcPr>
            <w:tcW w:w="3385" w:type="dxa"/>
            <w:shd w:val="clear" w:color="000000" w:fill="FFFFFF"/>
            <w:vAlign w:val="center"/>
          </w:tcPr>
          <w:p w14:paraId="18DCC7D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2.依法依规实施行政许可，作出的准予行政许可决定应当予以公开。</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59369AF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乡村医生从业管理条例》（2003年8月国务院令第386号）第四十三条：“县级人民政府卫生行政主管部门未按照乡村医生培训规划、计划组织乡村医生培训的，由本级人民政府或者上一级人民政府卫生行政主管部门责令改正；情节严重的，对直接负责的主管人员和其他直接责任人员依法给予行政处分。”；第四十四条：“县级人民政府卫生行政主管部门，对不符合本条例规定条件的人员发给乡村医生执业证书，或者对符合条件的人员不发给乡村医生执业证书的，由本级人民政府或者上一级人民政府卫生行政主管部门责令改正，收回或者补发乡村医生执业证书，并对直接负责的主管人员和其他直接责任人员依法给予行政处分。”；第四十五条：“县级人民政府卫生行政主管部门对乡村医生执业注册或者再注册申请，未在规定时间内完成审核工作的，或者未按照规定将准予执业注册、再注册和注销注册的人员名单向村民予以公告的，由本级人民政府或者上一级人民政府卫生行政主管部门责令限期改正；逾期不改正的，对直接负责的主管人员和其他直接责任人员依法给予行政处分。”；第四十六条：“卫生行政主管部门对村民和乡村医生反映的办理乡村医生执业注册、再注册、注销注册的违法活动未及时核实、调查处理或者未公布调查处理结果的，同第四十五条相关规定。”                                                       2.【其他法律法规规章】《监察法》《行政处罚法》《国家赔偿法》《公务员法》《行政机关公务员处分条例》《政府信息公开条例》《山东省行政执法监督条例》等规定的追责情形。</w:t>
            </w:r>
          </w:p>
        </w:tc>
        <w:tc>
          <w:tcPr>
            <w:tcW w:w="477" w:type="dxa"/>
            <w:shd w:val="clear" w:color="000000" w:fill="FFFFFF"/>
            <w:vAlign w:val="center"/>
          </w:tcPr>
          <w:p w14:paraId="08F58C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A49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570" w:type="dxa"/>
            <w:shd w:val="clear" w:color="000000" w:fill="FFFFFF"/>
            <w:vAlign w:val="center"/>
          </w:tcPr>
          <w:p w14:paraId="6F8069B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19AC5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47B79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w:t>
            </w:r>
          </w:p>
        </w:tc>
        <w:tc>
          <w:tcPr>
            <w:tcW w:w="1134" w:type="dxa"/>
            <w:shd w:val="clear" w:color="000000" w:fill="FFFFFF"/>
            <w:vAlign w:val="center"/>
          </w:tcPr>
          <w:p w14:paraId="198C68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医师执业注册</w:t>
            </w:r>
          </w:p>
        </w:tc>
        <w:tc>
          <w:tcPr>
            <w:tcW w:w="992" w:type="dxa"/>
            <w:shd w:val="clear" w:color="000000" w:fill="FFFFFF"/>
            <w:vAlign w:val="center"/>
          </w:tcPr>
          <w:p w14:paraId="30EA46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3700000123048</w:t>
            </w:r>
          </w:p>
        </w:tc>
        <w:tc>
          <w:tcPr>
            <w:tcW w:w="1417" w:type="dxa"/>
            <w:shd w:val="clear" w:color="000000" w:fill="FFFFFF"/>
            <w:vAlign w:val="center"/>
          </w:tcPr>
          <w:p w14:paraId="277B4E4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行政许可</w:t>
            </w:r>
          </w:p>
        </w:tc>
        <w:tc>
          <w:tcPr>
            <w:tcW w:w="5846" w:type="dxa"/>
            <w:shd w:val="clear" w:color="000000" w:fill="FFFFFF"/>
            <w:vAlign w:val="center"/>
          </w:tcPr>
          <w:p w14:paraId="7948EA7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执业医师法》（1998年6月通过，2009年8月修正）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行政法规】《国务院对确需保留的行政审批项目设定行政许可的决定》（2004年6月国务院令第412号，2016年8月修改）附件第199项：“外籍医师在华短期执业许可，实施机关：地（市）级人民政府卫生行政主管部门。”</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3.【部委规章】《外国医师来华短期行医暂行管理办法》（1992年10月卫生部令第24号，2016年1月修改）第三条：“外国医师来华短期行医必须经过注册，取得《外国医师短期行医许可证》。《外国医师短期行医许可证》由国家卫生计生委统一印制。”</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4.【部委规章】《香港、澳门特别行政区医师在内地短期行医管理规定》（2008年12月卫生部令第62号）第三条：“港澳医师在内地短期行医应当按照本规定进行执业注册,取得《港澳医师短期行医执业证书》。……”；第五条：“港澳医师在内地短期行医的执业注册机关为医疗机构所在地设区的市级以上地方人民政府卫生行政部门和中医药管理部门。”</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5.【部委规章】《台湾地区医师在大陆短期行医管理规定》（2009年1月卫生部令第63号）第三条：“台湾医师在大陆短期行医应当按照本规定进行执业注册,取得《台湾医师短期行医执业证书》。……”；第五条：“台湾医师在大陆短期行医的执业注册机关为医疗机构所在地设区的市级以上地方人民政府卫生行政部门和中医药管理部门。……”</w:t>
            </w:r>
          </w:p>
        </w:tc>
        <w:tc>
          <w:tcPr>
            <w:tcW w:w="462" w:type="dxa"/>
            <w:shd w:val="clear" w:color="000000" w:fill="FFFFFF"/>
            <w:vAlign w:val="center"/>
          </w:tcPr>
          <w:p w14:paraId="4ABD8A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63FEFD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县级执业登记和备案的医疗机构医师执业注册（二级医疗机构及专科医院）；外籍医师（含港澳台）到辖区内医疗机构短期执业许可；外国医疗团体来华短期行医审批</w:t>
            </w:r>
          </w:p>
        </w:tc>
        <w:tc>
          <w:tcPr>
            <w:tcW w:w="3385" w:type="dxa"/>
            <w:shd w:val="clear" w:color="000000" w:fill="FFFFFF"/>
            <w:vAlign w:val="center"/>
          </w:tcPr>
          <w:p w14:paraId="158F197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1.落实审批标准、程序等具体规定；主动公开依据、条件、程序、期限以及需要提交的全部材料的目录和申请书示范文本等，便于申请人阅取。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2.依法依规实施行政许可，作出的准予行政许可决定应当予以公开。</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3.建立健全监督制度，对被许可人从事行政许可事项的活动进行监督检查，对未经行政许可，擅自从事相关活动的，依法采取措施予以制止。</w:t>
            </w:r>
          </w:p>
        </w:tc>
        <w:tc>
          <w:tcPr>
            <w:tcW w:w="3468" w:type="dxa"/>
            <w:shd w:val="clear" w:color="000000" w:fill="FFFFFF"/>
            <w:vAlign w:val="center"/>
          </w:tcPr>
          <w:p w14:paraId="461B9BA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执业医师法》（1998年6月通过，2009年8月修正）第四十二条：“卫生行政部门工作人员或者医疗、预防、保健机构工作人员违反本法有关规定，弄虚作假、玩忽职守、滥用职权、徇私舞弊，尚不构成犯罪的，依法给予行政处分；构成犯罪的，依法追究刑事责任。”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727442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9C3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155771B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3BCAD7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D01F0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1599DC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对医疗机构或医务人员违反投诉管理行为的处罚</w:t>
            </w:r>
          </w:p>
        </w:tc>
        <w:tc>
          <w:tcPr>
            <w:tcW w:w="992" w:type="dxa"/>
            <w:shd w:val="clear" w:color="000000" w:fill="FFFFFF"/>
            <w:vAlign w:val="center"/>
          </w:tcPr>
          <w:p w14:paraId="448178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3700000223001</w:t>
            </w:r>
          </w:p>
        </w:tc>
        <w:tc>
          <w:tcPr>
            <w:tcW w:w="1417" w:type="dxa"/>
            <w:shd w:val="clear" w:color="000000" w:fill="FFFFFF"/>
            <w:vAlign w:val="center"/>
          </w:tcPr>
          <w:p w14:paraId="2C6591F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77A0C7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机构投诉管理办法》（2019年2月国家卫生健康委令第3号）第四十三条：“医疗机构未建立投诉接待制度、未设置统一投诉管理部门或者配备专（兼）职人员，或者未按规定向卫生健康主管部门报告重大医疗纠纷的，由县级以上地方卫生健康主管部门按照《医疗纠纷预防和处理条例》第四十七条的规定进行处理。”；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第四十五条：“医务人员泄露投诉相关患者隐私，造成严重后果的，由县级以上地方卫生健康主管部门按照《执业医师法》《护士条例》等法律法规的有关规定处理。”</w:t>
            </w:r>
          </w:p>
        </w:tc>
        <w:tc>
          <w:tcPr>
            <w:tcW w:w="462" w:type="dxa"/>
            <w:shd w:val="clear" w:color="000000" w:fill="FFFFFF"/>
            <w:vAlign w:val="center"/>
          </w:tcPr>
          <w:p w14:paraId="7C427C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6C8BF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负责县（区）级行政辖区内对医疗机构或医务人员违反投诉管理行为的处罚                                                   </w:t>
            </w:r>
          </w:p>
        </w:tc>
        <w:tc>
          <w:tcPr>
            <w:tcW w:w="3385" w:type="dxa"/>
            <w:shd w:val="clear" w:color="000000" w:fill="FFFFFF"/>
            <w:vAlign w:val="center"/>
          </w:tcPr>
          <w:p w14:paraId="2AE2BC3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1CD658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医疗机构投诉管理办法》（2019年2月国家卫生健康委令第3号）第四十六条：“县级以上地方卫生健康主管部门在医疗机构投诉管理工作中，未按规定履行职责，造成严重后果的，依法对直接负责的主管人员和其他直接责任人员给予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B22A9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1B4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5ACA19D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E4306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900BE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40A3E90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对有关单位或个人违反医疗纠纷预防和处理工作相关规定行为的处罚</w:t>
            </w:r>
          </w:p>
        </w:tc>
        <w:tc>
          <w:tcPr>
            <w:tcW w:w="992" w:type="dxa"/>
            <w:shd w:val="clear" w:color="000000" w:fill="FFFFFF"/>
            <w:vAlign w:val="center"/>
          </w:tcPr>
          <w:p w14:paraId="09BB4D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3700000223002</w:t>
            </w:r>
          </w:p>
        </w:tc>
        <w:tc>
          <w:tcPr>
            <w:tcW w:w="1417" w:type="dxa"/>
            <w:shd w:val="clear" w:color="000000" w:fill="FFFFFF"/>
            <w:vAlign w:val="center"/>
          </w:tcPr>
          <w:p w14:paraId="10FAE5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0B5492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纠纷预防和处理条例》（2018年6月国务院令第701号）第四十五条：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第四十六条：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第四十七条：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第四十八条：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第四十九条：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62" w:type="dxa"/>
            <w:shd w:val="clear" w:color="000000" w:fill="FFFFFF"/>
            <w:vAlign w:val="center"/>
          </w:tcPr>
          <w:p w14:paraId="644FD8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9BBD0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负责县（区）级行政辖区内对有关单位或个人违反医疗纠纷预防和处理工作相关规定行为的处罚                                                   </w:t>
            </w:r>
          </w:p>
        </w:tc>
        <w:tc>
          <w:tcPr>
            <w:tcW w:w="3385" w:type="dxa"/>
            <w:shd w:val="clear" w:color="000000" w:fill="FFFFFF"/>
            <w:vAlign w:val="center"/>
          </w:tcPr>
          <w:p w14:paraId="4FEEA50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B37161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纠纷预防和处理条例》（2018年6月国务院令第701号）第五十二条：“县级以上人民政府卫生主管部门和其他有关部门及其工作人员在医疗纠纷预防和处理工作中，不履行职责或者滥用职权、玩忽职守、徇私舞弊的，由上级人民政府卫生等有关部门或者监察机关责令改正；依法对直接负责的主管人员和其他直接责任人员给予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4BE4A6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035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1E959AC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DF499E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0C81B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6025EF0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对违反中医医术确有专长人员医师资格考核注册管理行为的处罚</w:t>
            </w:r>
          </w:p>
        </w:tc>
        <w:tc>
          <w:tcPr>
            <w:tcW w:w="992" w:type="dxa"/>
            <w:shd w:val="clear" w:color="000000" w:fill="FFFFFF"/>
            <w:vAlign w:val="center"/>
          </w:tcPr>
          <w:p w14:paraId="1FB31ED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3700000223003</w:t>
            </w:r>
          </w:p>
        </w:tc>
        <w:tc>
          <w:tcPr>
            <w:tcW w:w="1417" w:type="dxa"/>
            <w:shd w:val="clear" w:color="000000" w:fill="FFFFFF"/>
            <w:vAlign w:val="center"/>
          </w:tcPr>
          <w:p w14:paraId="0B21EE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62558B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部委规章】《中医医术确有专长人员医师资格考核注册管理暂行办法》（2017年7月国家卫生计生委令第15号）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第三十七条：“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tc>
        <w:tc>
          <w:tcPr>
            <w:tcW w:w="462" w:type="dxa"/>
            <w:shd w:val="clear" w:color="000000" w:fill="FFFFFF"/>
            <w:vAlign w:val="center"/>
          </w:tcPr>
          <w:p w14:paraId="60ABCE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4CD33B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负责县（区）级行政辖区内对违反中医医术确有专长人员医师资格考核注册管理行为的处罚                                                   </w:t>
            </w:r>
          </w:p>
        </w:tc>
        <w:tc>
          <w:tcPr>
            <w:tcW w:w="3385" w:type="dxa"/>
            <w:shd w:val="clear" w:color="000000" w:fill="FFFFFF"/>
            <w:vAlign w:val="center"/>
          </w:tcPr>
          <w:p w14:paraId="727BF3F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9DBEB2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F39D1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C2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trPr>
        <w:tc>
          <w:tcPr>
            <w:tcW w:w="570" w:type="dxa"/>
            <w:shd w:val="clear" w:color="000000" w:fill="FFFFFF"/>
            <w:vAlign w:val="center"/>
          </w:tcPr>
          <w:p w14:paraId="3D7FDA7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D7342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199EF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60CFD6A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对餐具、饮具集中消毒服务单位违反食品安全法相关规定行为的处罚</w:t>
            </w:r>
          </w:p>
        </w:tc>
        <w:tc>
          <w:tcPr>
            <w:tcW w:w="992" w:type="dxa"/>
            <w:shd w:val="clear" w:color="000000" w:fill="FFFFFF"/>
            <w:vAlign w:val="center"/>
          </w:tcPr>
          <w:p w14:paraId="72B6553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3700000223004</w:t>
            </w:r>
          </w:p>
        </w:tc>
        <w:tc>
          <w:tcPr>
            <w:tcW w:w="1417" w:type="dxa"/>
            <w:shd w:val="clear" w:color="000000" w:fill="FFFFFF"/>
            <w:vAlign w:val="center"/>
          </w:tcPr>
          <w:p w14:paraId="0F15733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F099A2C">
            <w:pPr>
              <w:widowControl/>
              <w:jc w:val="left"/>
              <w:rPr>
                <w:rFonts w:ascii="Verdana" w:hAnsi="Verdana" w:eastAsia="宋体" w:cs="Arial"/>
                <w:color w:val="FF0000"/>
                <w:kern w:val="0"/>
                <w:sz w:val="18"/>
                <w:szCs w:val="18"/>
              </w:rPr>
            </w:pPr>
            <w:r>
              <w:rPr>
                <w:rFonts w:ascii="Verdana" w:hAnsi="Verdana" w:eastAsia="宋体" w:cs="Arial"/>
                <w:color w:val="FF0000"/>
                <w:kern w:val="0"/>
                <w:sz w:val="18"/>
                <w:szCs w:val="18"/>
              </w:rPr>
              <w:t>1.【法律】《食品安全法》（2009年2月通过，2018年12月修正</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20</w:t>
            </w:r>
            <w:r>
              <w:rPr>
                <w:rFonts w:hint="eastAsia" w:ascii="Verdana" w:hAnsi="Verdana" w:eastAsia="宋体" w:cs="Arial"/>
                <w:color w:val="FF0000"/>
                <w:kern w:val="0"/>
                <w:sz w:val="18"/>
                <w:szCs w:val="18"/>
              </w:rPr>
              <w:t>21</w:t>
            </w:r>
            <w:r>
              <w:rPr>
                <w:rFonts w:ascii="Verdana" w:hAnsi="Verdana" w:eastAsia="宋体" w:cs="Arial"/>
                <w:color w:val="FF0000"/>
                <w:kern w:val="0"/>
                <w:sz w:val="18"/>
                <w:szCs w:val="18"/>
              </w:rPr>
              <w:t>年</w:t>
            </w:r>
            <w:r>
              <w:rPr>
                <w:rFonts w:hint="eastAsia" w:ascii="Verdana" w:hAnsi="Verdana" w:eastAsia="宋体" w:cs="Arial"/>
                <w:color w:val="FF0000"/>
                <w:kern w:val="0"/>
                <w:sz w:val="18"/>
                <w:szCs w:val="18"/>
              </w:rPr>
              <w:t>4</w:t>
            </w:r>
            <w:r>
              <w:rPr>
                <w:rFonts w:ascii="Verdana" w:hAnsi="Verdana" w:eastAsia="宋体" w:cs="Arial"/>
                <w:color w:val="FF0000"/>
                <w:kern w:val="0"/>
                <w:sz w:val="18"/>
                <w:szCs w:val="18"/>
              </w:rPr>
              <w:t>月</w:t>
            </w:r>
            <w:r>
              <w:rPr>
                <w:rFonts w:hint="eastAsia" w:ascii="Verdana" w:hAnsi="Verdana" w:eastAsia="宋体" w:cs="Arial"/>
                <w:color w:val="FF0000"/>
                <w:kern w:val="0"/>
                <w:sz w:val="18"/>
                <w:szCs w:val="18"/>
              </w:rPr>
              <w:t>第二次</w:t>
            </w:r>
            <w:r>
              <w:rPr>
                <w:rFonts w:ascii="Verdana" w:hAnsi="Verdana" w:eastAsia="宋体" w:cs="Arial"/>
                <w:color w:val="FF0000"/>
                <w:kern w:val="0"/>
                <w:sz w:val="18"/>
                <w:szCs w:val="18"/>
              </w:rPr>
              <w:t>修正）第一百二十六条：“违反本法规定，有下列情形之一的，由县级以上人民政府食品安全监督管理部门责令改正，给予警告；拒不改正的，处五千元以上五万元以下罚款；情节严重的，责令停产停业，直至吊销许可证：……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rPr>
                <w:rFonts w:ascii="Verdana" w:hAnsi="Verdana" w:eastAsia="宋体" w:cs="Arial"/>
                <w:color w:val="FF0000"/>
                <w:kern w:val="0"/>
                <w:sz w:val="18"/>
                <w:szCs w:val="18"/>
              </w:rPr>
              <w:br w:type="page"/>
            </w:r>
          </w:p>
          <w:p w14:paraId="4D4885B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2.【地方性法规】《山东省食品小作坊小餐饮和食品摊点管理条例》</w:t>
            </w:r>
            <w:r>
              <w:rPr>
                <w:rFonts w:hint="eastAsia" w:ascii="Verdana" w:hAnsi="Verdana" w:eastAsia="宋体" w:cs="Arial"/>
                <w:color w:val="000000"/>
                <w:kern w:val="0"/>
                <w:sz w:val="18"/>
                <w:szCs w:val="18"/>
              </w:rPr>
              <w:t>（2017年1月通过）县</w:t>
            </w:r>
            <w:r>
              <w:rPr>
                <w:rFonts w:ascii="Verdana" w:hAnsi="Verdana" w:eastAsia="宋体" w:cs="Arial"/>
                <w:color w:val="000000"/>
                <w:kern w:val="0"/>
                <w:sz w:val="18"/>
                <w:szCs w:val="18"/>
              </w:rPr>
              <w:t>（市、区）人民政府卫生和计划生育部门应当加强对餐具、饮具集中消毒服务单位的监督检查，依法查处违法行为。”</w:t>
            </w:r>
          </w:p>
        </w:tc>
        <w:tc>
          <w:tcPr>
            <w:tcW w:w="462" w:type="dxa"/>
            <w:shd w:val="clear" w:color="000000" w:fill="FFFFFF"/>
            <w:vAlign w:val="center"/>
          </w:tcPr>
          <w:p w14:paraId="0CE0A2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99EAE7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负责县（区）级行政辖区内餐具、饮具集中消毒服务单位违反食品安全法相关规定行为的处罚                                                   </w:t>
            </w:r>
          </w:p>
        </w:tc>
        <w:tc>
          <w:tcPr>
            <w:tcW w:w="3385" w:type="dxa"/>
            <w:shd w:val="clear" w:color="000000" w:fill="FFFFFF"/>
            <w:vAlign w:val="center"/>
          </w:tcPr>
          <w:p w14:paraId="4DA9B94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B1C1781">
            <w:pPr>
              <w:shd w:val="clear" w:color="auto" w:fill="FFFFFF"/>
              <w:spacing w:line="360" w:lineRule="atLeast"/>
              <w:rPr>
                <w:rFonts w:ascii="Verdana" w:hAnsi="Verdana" w:eastAsia="宋体" w:cs="Arial"/>
                <w:color w:val="FF0000"/>
                <w:kern w:val="0"/>
                <w:sz w:val="18"/>
                <w:szCs w:val="18"/>
              </w:rPr>
            </w:pPr>
            <w:r>
              <w:rPr>
                <w:rFonts w:ascii="Verdana" w:hAnsi="Verdana" w:eastAsia="宋体" w:cs="Arial"/>
                <w:color w:val="FF0000"/>
                <w:kern w:val="0"/>
                <w:sz w:val="18"/>
                <w:szCs w:val="18"/>
              </w:rPr>
              <w:t>1.【法律】《食品安全法》（2009年2月通过，2018年12月修正</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20</w:t>
            </w:r>
            <w:r>
              <w:rPr>
                <w:rFonts w:hint="eastAsia" w:ascii="Verdana" w:hAnsi="Verdana" w:eastAsia="宋体" w:cs="Arial"/>
                <w:color w:val="FF0000"/>
                <w:kern w:val="0"/>
                <w:sz w:val="18"/>
                <w:szCs w:val="18"/>
              </w:rPr>
              <w:t>21</w:t>
            </w:r>
            <w:r>
              <w:rPr>
                <w:rFonts w:ascii="Verdana" w:hAnsi="Verdana" w:eastAsia="宋体" w:cs="Arial"/>
                <w:color w:val="FF0000"/>
                <w:kern w:val="0"/>
                <w:sz w:val="18"/>
                <w:szCs w:val="18"/>
              </w:rPr>
              <w:t>年</w:t>
            </w:r>
            <w:r>
              <w:rPr>
                <w:rFonts w:hint="eastAsia" w:ascii="Verdana" w:hAnsi="Verdana" w:eastAsia="宋体" w:cs="Arial"/>
                <w:color w:val="FF0000"/>
                <w:kern w:val="0"/>
                <w:sz w:val="18"/>
                <w:szCs w:val="18"/>
              </w:rPr>
              <w:t>4</w:t>
            </w:r>
            <w:r>
              <w:rPr>
                <w:rFonts w:ascii="Verdana" w:hAnsi="Verdana" w:eastAsia="宋体" w:cs="Arial"/>
                <w:color w:val="FF0000"/>
                <w:kern w:val="0"/>
                <w:sz w:val="18"/>
                <w:szCs w:val="18"/>
              </w:rPr>
              <w:t>月</w:t>
            </w:r>
            <w:r>
              <w:rPr>
                <w:rFonts w:hint="eastAsia" w:ascii="Verdana" w:hAnsi="Verdana" w:eastAsia="宋体" w:cs="Arial"/>
                <w:color w:val="FF0000"/>
                <w:kern w:val="0"/>
                <w:sz w:val="18"/>
                <w:szCs w:val="18"/>
              </w:rPr>
              <w:t>第二次</w:t>
            </w:r>
            <w:r>
              <w:rPr>
                <w:rFonts w:ascii="Verdana" w:hAnsi="Verdana" w:eastAsia="宋体" w:cs="Arial"/>
                <w:color w:val="FF0000"/>
                <w:kern w:val="0"/>
                <w:sz w:val="18"/>
                <w:szCs w:val="18"/>
              </w:rPr>
              <w:t>修正）第一百四十四条：“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一）隐瞒、谎报、缓报食品安全事故；（二）未按规定查处食品安全事故，或者接到食品安全事故报告未及时处理，造成事故扩大或者蔓延；（三）经食品安全风险评估得出食品、食品添加剂、食品相关产品不安全结论后，未及时采取相应措施，造成食品安全事故或者不良社会影响；（四）对不符合条件的申请人准予许可，或者超越法定职权准予许可；（五）不履行食品安全监督管理职责，导致发生食品安全事故。”；第一百四十五条：“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一）在获知有关食品安全信息后，未按规定向上级主管部门和本级人民政府报告，或者未按规定相互通报；（二）未按规定公布食品安全信息；（三）不履行法定职责，对查处食品安全违法行为不配合，或者滥用职权、玩忽职守、徇私舞弊。”</w:t>
            </w:r>
            <w:r>
              <w:rPr>
                <w:rFonts w:ascii="Verdana" w:hAnsi="Verdana" w:eastAsia="宋体" w:cs="Arial"/>
                <w:color w:val="FF0000"/>
                <w:kern w:val="0"/>
                <w:sz w:val="18"/>
                <w:szCs w:val="18"/>
              </w:rPr>
              <w:br w:type="page"/>
            </w:r>
          </w:p>
          <w:p w14:paraId="600852D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72C7A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B06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570" w:type="dxa"/>
            <w:shd w:val="clear" w:color="000000" w:fill="FFFFFF"/>
            <w:vAlign w:val="center"/>
          </w:tcPr>
          <w:p w14:paraId="4F46A7D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989687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3B9F5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88630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对有关单位或个人违反人口与计划生育管理、计划生育技术服务管理行为的处罚</w:t>
            </w:r>
          </w:p>
        </w:tc>
        <w:tc>
          <w:tcPr>
            <w:tcW w:w="992" w:type="dxa"/>
            <w:shd w:val="clear" w:color="000000" w:fill="FFFFFF"/>
            <w:vAlign w:val="center"/>
          </w:tcPr>
          <w:p w14:paraId="2F683B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3700000223005</w:t>
            </w:r>
          </w:p>
        </w:tc>
        <w:tc>
          <w:tcPr>
            <w:tcW w:w="1417" w:type="dxa"/>
            <w:shd w:val="clear" w:color="000000" w:fill="FFFFFF"/>
            <w:vAlign w:val="center"/>
          </w:tcPr>
          <w:p w14:paraId="7E928D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680AACC">
            <w:pPr>
              <w:widowControl/>
              <w:jc w:val="left"/>
              <w:rPr>
                <w:rFonts w:ascii="Verdana" w:hAnsi="Verdana" w:eastAsia="宋体" w:cs="Arial"/>
                <w:color w:val="000000"/>
                <w:kern w:val="0"/>
                <w:sz w:val="12"/>
                <w:szCs w:val="12"/>
              </w:rPr>
            </w:pPr>
            <w:r>
              <w:rPr>
                <w:rFonts w:ascii="Verdana" w:hAnsi="Verdana" w:cs="Arial"/>
                <w:color w:val="FF0000"/>
                <w:sz w:val="18"/>
                <w:szCs w:val="18"/>
              </w:rPr>
              <w:t>1.【法律】《人口与计划生育法》（2001年12月通过，2015年12月修正</w:t>
            </w:r>
            <w:r>
              <w:rPr>
                <w:rFonts w:hint="eastAsia" w:ascii="Verdana" w:hAnsi="Verdana" w:cs="Arial"/>
                <w:color w:val="FF0000"/>
                <w:sz w:val="18"/>
                <w:szCs w:val="18"/>
              </w:rPr>
              <w:t>，2021年8月修正</w:t>
            </w:r>
            <w:r>
              <w:rPr>
                <w:rFonts w:ascii="Verdana" w:hAnsi="Verdana" w:cs="Arial"/>
                <w:color w:val="FF0000"/>
                <w:sz w:val="18"/>
                <w:szCs w:val="18"/>
              </w:rPr>
              <w:t>）第</w:t>
            </w:r>
            <w:r>
              <w:rPr>
                <w:rFonts w:hint="eastAsia" w:ascii="Verdana" w:hAnsi="Verdana" w:cs="Arial"/>
                <w:color w:val="FF0000"/>
                <w:sz w:val="18"/>
                <w:szCs w:val="18"/>
              </w:rPr>
              <w:t>四</w:t>
            </w:r>
            <w:r>
              <w:rPr>
                <w:rFonts w:ascii="Verdana" w:hAnsi="Verdana" w:cs="Arial"/>
                <w:color w:val="FF0000"/>
                <w:sz w:val="18"/>
                <w:szCs w:val="18"/>
              </w:rPr>
              <w:t>十条：</w:t>
            </w:r>
            <w:r>
              <w:rPr>
                <w:rFonts w:hint="eastAsia" w:ascii="Verdana" w:hAnsi="Verdana" w:cs="Arial"/>
                <w:color w:val="FF0000"/>
                <w:sz w:val="18"/>
                <w:szCs w:val="18"/>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ascii="Verdana" w:hAnsi="Verdana" w:cs="Arial"/>
                <w:color w:val="FF0000"/>
                <w:sz w:val="18"/>
                <w:szCs w:val="18"/>
              </w:rPr>
              <w:t xml:space="preserve">； </w:t>
            </w:r>
            <w:r>
              <w:rPr>
                <w:rFonts w:ascii="Verdana" w:hAnsi="Verdana" w:cs="Arial"/>
                <w:color w:val="FF0000"/>
                <w:sz w:val="18"/>
                <w:szCs w:val="18"/>
              </w:rPr>
              <w:br w:type="textWrapping"/>
            </w:r>
            <w:r>
              <w:rPr>
                <w:rFonts w:ascii="Verdana" w:hAnsi="Verdana" w:cs="Arial"/>
                <w:color w:val="000000"/>
                <w:sz w:val="18"/>
                <w:szCs w:val="18"/>
              </w:rPr>
              <w:t>2.【地方性法规】《山东省人口与计划生育条例》（2002年9月通过，2016年1月修改）第三十七条：对符合本条例第二十条规定情形之一，妊娠前未申请办理生育证的，由乡镇人民政府或者街道办事处责令其妊娠后补办生育证；生育时仍未申请补办生育证的，由县（市、区）人民政府卫生和计划生育行政部门对夫妻双方分别处以五千元罚款。；第四十七条：违反本条例规定，有下列行为之一的，由卫生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违反治安管理行为的，依法给予治安管理处罚;构成犯罪的，依法追究刑事责任：(一)非法为他人放置或者摘除宫内节育器，非法施行输精管、输卵管复通、终止妊娠等计划生育手术的；(二)未取得法定执业许可证的单位或者未取得法定执业资格的人员施行计划生育手术的；(三)利用超声技术或者其他技术手段为他人进行非医学需要的胎儿性别鉴定或者选择性别的人工终止妊娠的；(四)进行假医学鉴定的；(五)出具假生育证、假流动人口婚育证明、假独生子女父母光荣证等假计划生育证明的。；第四十八条：伪造、变造、买卖计划生育证明的，由卫生和计划生育行政部门没收违法所得，违法所得五千元以上的，处违法所得二倍以上十倍以下的罚款;没有违法所得或者违法所得不足五千元的，处五千元以上二万元以下的罚款;构成犯罪的，依法追究刑事责任。</w:t>
            </w:r>
            <w:r>
              <w:rPr>
                <w:rFonts w:ascii="Verdana" w:hAnsi="Verdana" w:cs="Arial"/>
                <w:color w:val="000000"/>
                <w:sz w:val="18"/>
                <w:szCs w:val="18"/>
              </w:rPr>
              <w:br w:type="textWrapping"/>
            </w:r>
            <w:r>
              <w:rPr>
                <w:rFonts w:hint="eastAsia" w:ascii="Verdana" w:hAnsi="Verdana" w:cs="Arial"/>
                <w:color w:val="000000"/>
                <w:sz w:val="18"/>
                <w:szCs w:val="18"/>
              </w:rPr>
              <w:t>3</w:t>
            </w:r>
            <w:r>
              <w:rPr>
                <w:rFonts w:ascii="Verdana" w:hAnsi="Verdana" w:cs="Arial"/>
                <w:color w:val="000000"/>
                <w:sz w:val="18"/>
                <w:szCs w:val="18"/>
              </w:rPr>
              <w:t>.【省政府规章】《山东省计划生育技术服务管理办法》（2004年6月省政府令第173号）第二十六条：计划生育技术服务机构在计划生育技术服务活动中，擅自使用国家计划生育技术、药具目录以外的计划生育技术、药具的，由县级以上人民政府人口和计划生育行政部门责令其限期改正；逾期不改正的，处1000元以下的罚款。从事计划生育技术服务的医疗、保健机构违反第一款规定的，由县级以上卫生行政部门责令其限期改正；逾期不改正的，对非营利性的医疗、保健机构处1000元以下的罚款，对营利性的医疗、保健机构处5000元以上30000元以下的罚款。；第二十八条：计划生育技术服务机构的人员在执业活动中，违反本办法有下列情形之一的，由县级以上人民政府人口和计划生育行政部门责令改正，给予警告、记过或者记大过的行政处分；情节严重的，给予降级、撤职或者开除的行政处分；构成犯罪的，依法追究刑事责任：(一)违反计划生育技术规范，造成严重后果的；(二)造成计划生育技术服务事故的；(三)未经本人诊查，签署诊断、治疗等证明文件的；(四)伪造、隐匿或者擅自销毁计划生育技术服务医疗文书的；(五)造成其他严重后果的。；第三十条：出具假计划生育证明的，由人口和计划生育行政部门或者卫生行政部门依据职权责令改正，给予警告，没收违法所得；违法所得10000元以上的，处违法所得二倍以上六倍以下的罚款；没有违法所得或者违法所得不足10000元的，处10000元以上30000元以下的罚款；情节严重的，由原发证机关吊销执业证书；构成犯罪的，依法追究刑事责任。伪造、变造、买卖计划生育证明的，由人口和计划生育行政部门没收违法所得，违法所得5000元以上的，处违法所得二倍以上十倍以下的罚款；没有违法所得或者违法所得不足5000元的，处5000元以上20000元以下的罚款；构成犯罪的，依法追究刑事责任。</w:t>
            </w:r>
          </w:p>
        </w:tc>
        <w:tc>
          <w:tcPr>
            <w:tcW w:w="462" w:type="dxa"/>
            <w:shd w:val="clear" w:color="000000" w:fill="FFFFFF"/>
            <w:vAlign w:val="center"/>
          </w:tcPr>
          <w:p w14:paraId="45B226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5233B7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负责县（区）级行政辖区内违反有关单位或个人人口与计划生育管理、计划生育技术服务管理行为的处罚                                                   </w:t>
            </w:r>
          </w:p>
        </w:tc>
        <w:tc>
          <w:tcPr>
            <w:tcW w:w="3385" w:type="dxa"/>
            <w:shd w:val="clear" w:color="000000" w:fill="FFFFFF"/>
            <w:vAlign w:val="center"/>
          </w:tcPr>
          <w:p w14:paraId="7399F77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8E1F60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A030B4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65A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634937C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E112E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49B2C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7B16E1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对乡村医生违规执业行为的处罚</w:t>
            </w:r>
          </w:p>
        </w:tc>
        <w:tc>
          <w:tcPr>
            <w:tcW w:w="992" w:type="dxa"/>
            <w:shd w:val="clear" w:color="000000" w:fill="FFFFFF"/>
            <w:vAlign w:val="center"/>
          </w:tcPr>
          <w:p w14:paraId="70EA4C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3700000223006</w:t>
            </w:r>
          </w:p>
        </w:tc>
        <w:tc>
          <w:tcPr>
            <w:tcW w:w="1417" w:type="dxa"/>
            <w:shd w:val="clear" w:color="000000" w:fill="FFFFFF"/>
            <w:vAlign w:val="center"/>
          </w:tcPr>
          <w:p w14:paraId="62C8D7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3F044B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乡村医生从业管理条例》（国务院令第386号）第三十八条：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第三十九条：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第四十条：乡村医生变更执业的村医疗卫生机构，未办理变更执业注册手续的，由县级人民政府卫生行政主管部门给予警告，责令限期办理变更注册手续。第四十二条：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462" w:type="dxa"/>
            <w:shd w:val="clear" w:color="000000" w:fill="FFFFFF"/>
            <w:vAlign w:val="center"/>
          </w:tcPr>
          <w:p w14:paraId="23E2AF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2C24C1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负责县（区）级行政辖区内对乡村医生违规执业行为的处罚   </w:t>
            </w:r>
          </w:p>
        </w:tc>
        <w:tc>
          <w:tcPr>
            <w:tcW w:w="3385" w:type="dxa"/>
            <w:shd w:val="clear" w:color="000000" w:fill="FFFFFF"/>
            <w:vAlign w:val="center"/>
          </w:tcPr>
          <w:p w14:paraId="7E26272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2.2.依法依规实施本级行政处罚事项，做出的行政处罚决定应当予以公开。</w:t>
            </w:r>
          </w:p>
        </w:tc>
        <w:tc>
          <w:tcPr>
            <w:tcW w:w="3468" w:type="dxa"/>
            <w:shd w:val="clear" w:color="000000" w:fill="FFFFFF"/>
            <w:vAlign w:val="center"/>
          </w:tcPr>
          <w:p w14:paraId="6F569CC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09C33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CEE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6520AAD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A23BF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8766F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C316E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对擅自开展禁毒治疗业务、禁毒医疗机构违法禁毒法相关规定行为的处罚</w:t>
            </w:r>
          </w:p>
        </w:tc>
        <w:tc>
          <w:tcPr>
            <w:tcW w:w="992" w:type="dxa"/>
            <w:shd w:val="clear" w:color="000000" w:fill="FFFFFF"/>
            <w:vAlign w:val="center"/>
          </w:tcPr>
          <w:p w14:paraId="0C8405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3700000223007</w:t>
            </w:r>
          </w:p>
        </w:tc>
        <w:tc>
          <w:tcPr>
            <w:tcW w:w="1417" w:type="dxa"/>
            <w:shd w:val="clear" w:color="000000" w:fill="FFFFFF"/>
            <w:vAlign w:val="center"/>
          </w:tcPr>
          <w:p w14:paraId="516DD5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E3B697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禁毒法》（2007年12月通过）第六十六条：“未经批准，擅自从事戒毒治疗业务的，由卫生行政部门责令停止违法业务活动，没收违法所得和使用的药品、医疗器械等物品；构成犯罪的，依法追究刑事责任。”；第六十七条：“戒毒医疗机构发现接受戒毒治疗的戒毒人员在治疗期间吸食、注射毒品，不向公安机关报告的，由卫生行政部门责令改正；情节严重的，责令停业整顿。”</w:t>
            </w:r>
          </w:p>
        </w:tc>
        <w:tc>
          <w:tcPr>
            <w:tcW w:w="462" w:type="dxa"/>
            <w:shd w:val="clear" w:color="000000" w:fill="FFFFFF"/>
            <w:vAlign w:val="center"/>
          </w:tcPr>
          <w:p w14:paraId="69039E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27742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负责县（区）级行政辖区内对擅自开展禁毒治疗业务、禁毒医疗机构违法禁毒法相关规定行为的处罚                                 </w:t>
            </w:r>
          </w:p>
        </w:tc>
        <w:tc>
          <w:tcPr>
            <w:tcW w:w="3385" w:type="dxa"/>
            <w:shd w:val="clear" w:color="000000" w:fill="FFFFFF"/>
            <w:vAlign w:val="center"/>
          </w:tcPr>
          <w:p w14:paraId="5299EAC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CAB59D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20984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AEF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570" w:type="dxa"/>
            <w:shd w:val="clear" w:color="000000" w:fill="FFFFFF"/>
            <w:vAlign w:val="center"/>
          </w:tcPr>
          <w:p w14:paraId="0328AEF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1AEF2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34C392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6B3A83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对非法采集血液、血站违规开展业务行为的处罚</w:t>
            </w:r>
          </w:p>
        </w:tc>
        <w:tc>
          <w:tcPr>
            <w:tcW w:w="992" w:type="dxa"/>
            <w:shd w:val="clear" w:color="000000" w:fill="FFFFFF"/>
            <w:vAlign w:val="center"/>
          </w:tcPr>
          <w:p w14:paraId="0C00E85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3700000223008</w:t>
            </w:r>
          </w:p>
        </w:tc>
        <w:tc>
          <w:tcPr>
            <w:tcW w:w="1417" w:type="dxa"/>
            <w:shd w:val="clear" w:color="000000" w:fill="FFFFFF"/>
            <w:vAlign w:val="center"/>
          </w:tcPr>
          <w:p w14:paraId="6FEF4A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FEE0CF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1.【法律】《献血法》（1997年12月通过）第十八条：“有下列行为之一的，由县级以上地方人民政府卫生行政部门予以取缔，没收违法所得，可以并处十万元以下的罚款；构成犯罪的，依法追究刑事责任：（一） 非法采集血液的；（二） 血站、医疗机构出售无偿献血的血液的；（三） 非法组织他人出卖血液的。”；第二十条：“临床用血的包装、储运、运输，不符合国家规定的卫生标准和要求的，由县级以上地方人民政府卫生行政部门责令改下，给予警告，可以并处一万元以下的罚款。”</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血站管理办法》（2005年11月卫生部令第44号，2017年12月修改）第五十九条：“有下列行为之一的，属于非法采集血液，由县级以上地方人民政府卫生行政部门按照《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第六十条：“血站出售无偿献血血液的，由县级以上地方人民政府卫生行政部门按照《献血法》第十八条的有关规定，予以处罚；构成犯罪的，依法追究刑事责任。”；第六十一条：“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　　血站造成经血液传播疾病发生或者其他严重后果的，卫生行政部门在行政处罚的同时，可以注销其《血站执业许可证》。”；第六十二条：“临床用血的包装、储存、运输，不符合国家规定的卫生标准和要求的，由县级以上地方人民政府卫生行政部门责令改正，给予警告。 ”</w:t>
            </w:r>
          </w:p>
        </w:tc>
        <w:tc>
          <w:tcPr>
            <w:tcW w:w="462" w:type="dxa"/>
            <w:shd w:val="clear" w:color="000000" w:fill="FFFFFF"/>
            <w:vAlign w:val="center"/>
          </w:tcPr>
          <w:p w14:paraId="300982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62DE8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负责县（区）级行政辖区内对非法采集血液、血站违规开展业务行为的处罚                                                   </w:t>
            </w:r>
          </w:p>
        </w:tc>
        <w:tc>
          <w:tcPr>
            <w:tcW w:w="3385" w:type="dxa"/>
            <w:shd w:val="clear" w:color="000000" w:fill="FFFFFF"/>
            <w:vAlign w:val="center"/>
          </w:tcPr>
          <w:p w14:paraId="1BC6E24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D1E5C0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献血法》（1997年12月通过）第二十三条：“卫生行政部门及其工作人员在献血、用血的监督管理工作中，玩忽职守，造成严重后果，构成犯罪的，依法追究刑事责任：尚不构成犯罪的，依法给予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A16B1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6D6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B78F0E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AEF5B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BC896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E8714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对非法从事组织、采集、供应、倒卖原料血浆行为的处罚</w:t>
            </w:r>
          </w:p>
        </w:tc>
        <w:tc>
          <w:tcPr>
            <w:tcW w:w="992" w:type="dxa"/>
            <w:shd w:val="clear" w:color="000000" w:fill="FFFFFF"/>
            <w:vAlign w:val="center"/>
          </w:tcPr>
          <w:p w14:paraId="3DB9DE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3700000223009</w:t>
            </w:r>
          </w:p>
        </w:tc>
        <w:tc>
          <w:tcPr>
            <w:tcW w:w="1417" w:type="dxa"/>
            <w:shd w:val="clear" w:color="000000" w:fill="FFFFFF"/>
            <w:vAlign w:val="center"/>
          </w:tcPr>
          <w:p w14:paraId="5465FA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8798DA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血液制品管理条例》（1996年12月国务院令第208号，2016年2月修改）第三十四条：“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2.【部委规章】《单采血浆站管理办法》（2007年10月卫生部令第58号，</w:t>
            </w:r>
            <w:r>
              <w:rPr>
                <w:rFonts w:ascii="Verdana" w:hAnsi="Verdana" w:eastAsia="宋体" w:cs="Arial"/>
                <w:color w:val="FF0000"/>
                <w:kern w:val="0"/>
                <w:sz w:val="18"/>
                <w:szCs w:val="18"/>
              </w:rPr>
              <w:t>201</w:t>
            </w:r>
            <w:r>
              <w:rPr>
                <w:rFonts w:hint="eastAsia" w:ascii="Verdana" w:hAnsi="Verdana" w:eastAsia="宋体" w:cs="Arial"/>
                <w:color w:val="FF0000"/>
                <w:kern w:val="0"/>
                <w:sz w:val="18"/>
                <w:szCs w:val="18"/>
              </w:rPr>
              <w:t>5</w:t>
            </w:r>
            <w:r>
              <w:rPr>
                <w:rFonts w:ascii="Verdana" w:hAnsi="Verdana" w:eastAsia="宋体" w:cs="Arial"/>
                <w:color w:val="FF0000"/>
                <w:kern w:val="0"/>
                <w:sz w:val="18"/>
                <w:szCs w:val="18"/>
              </w:rPr>
              <w:t>年</w:t>
            </w:r>
            <w:r>
              <w:rPr>
                <w:rFonts w:hint="eastAsia" w:ascii="Verdana" w:hAnsi="Verdana" w:eastAsia="宋体" w:cs="Arial"/>
                <w:color w:val="FF0000"/>
                <w:kern w:val="0"/>
                <w:sz w:val="18"/>
                <w:szCs w:val="18"/>
              </w:rPr>
              <w:t>5</w:t>
            </w:r>
            <w:r>
              <w:rPr>
                <w:rFonts w:ascii="Verdana" w:hAnsi="Verdana" w:eastAsia="宋体" w:cs="Arial"/>
                <w:color w:val="FF0000"/>
                <w:kern w:val="0"/>
                <w:sz w:val="18"/>
                <w:szCs w:val="18"/>
              </w:rPr>
              <w:t>月修改</w:t>
            </w:r>
            <w:r>
              <w:rPr>
                <w:rFonts w:ascii="Verdana" w:hAnsi="Verdana" w:eastAsia="宋体" w:cs="Arial"/>
                <w:color w:val="000000"/>
                <w:kern w:val="0"/>
                <w:sz w:val="18"/>
                <w:szCs w:val="18"/>
              </w:rPr>
              <w:t>）第六十一条：“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tc>
        <w:tc>
          <w:tcPr>
            <w:tcW w:w="462" w:type="dxa"/>
            <w:shd w:val="clear" w:color="000000" w:fill="FFFFFF"/>
            <w:vAlign w:val="center"/>
          </w:tcPr>
          <w:p w14:paraId="5450F1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2640FF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负责县（区）级行政辖区内对非法从事组织、采集、供应、倒卖原料血浆行为的处罚                                                   </w:t>
            </w:r>
          </w:p>
        </w:tc>
        <w:tc>
          <w:tcPr>
            <w:tcW w:w="3385" w:type="dxa"/>
            <w:shd w:val="clear" w:color="000000" w:fill="FFFFFF"/>
            <w:vAlign w:val="center"/>
          </w:tcPr>
          <w:p w14:paraId="3D98CC6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FECC9B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血液制品管理条例》（1996年12月国务院令第208号，2016年2月修改）第四十四条：“卫生行政部门工作人员滥用职权、玩忽职守、徇私舞弊、索贿受贿，构成犯罪的，依法追究刑事责任：尚不构成犯罪的，依法给予行政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29342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15C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570" w:type="dxa"/>
            <w:shd w:val="clear" w:color="000000" w:fill="FFFFFF"/>
            <w:vAlign w:val="center"/>
          </w:tcPr>
          <w:p w14:paraId="03173BF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5CDA55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DC42C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9DB69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对有关单位或个人违反职业病防治管理行为的处罚</w:t>
            </w:r>
          </w:p>
        </w:tc>
        <w:tc>
          <w:tcPr>
            <w:tcW w:w="992" w:type="dxa"/>
            <w:shd w:val="clear" w:color="000000" w:fill="FFFFFF"/>
            <w:vAlign w:val="center"/>
          </w:tcPr>
          <w:p w14:paraId="7042584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3700000223011</w:t>
            </w:r>
          </w:p>
        </w:tc>
        <w:tc>
          <w:tcPr>
            <w:tcW w:w="1417" w:type="dxa"/>
            <w:shd w:val="clear" w:color="000000" w:fill="FFFFFF"/>
            <w:vAlign w:val="center"/>
          </w:tcPr>
          <w:p w14:paraId="137758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4908D1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第七十条：“违反本法规定，有下列行为之一的，由卫生行政部门给予警告，责令限期改正；逾期不改正的，处十万元以下的罚款……”；第七十一条：“用人单位违反本法规定，有下列行为之一的，由卫生行政部门责令限期改正，给予警告，可以并处五万元以上十万元以下的罚款：……；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第七十三条：“向用人单位提供可能产生职业病危害的设备、材料，未按照规定提供中文说明书或者设置警示标识和中文警示说明的，由卫生行政部门责令限期改正，给予警告，并处五万元以上二十万元以下的罚款。”；第七十四条：“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第七十五条：“违反本法规定，有下列情形之一的，由卫生行政部门责令限期治理，并处五万元以上三十万元以下的罚款；情节严重的，责令停止产生职业病危害的作业，或者提请有关人民政府按照国务院规定的权限责令关闭：……；第七十六条：“生产、经营或者进口国家明令禁止使用的可能产生职业病危害的设备或者材料的，依照有关法律、行政法规的规定给予处罚。”；第七十七条：“用人单位违反本法规定，已经对劳动者生命健康造成严重损害的，由卫生行政部门责令停止产生职业病危害的作业，或者提请有关人民政府按照国务院规定的权限责令关闭，并处十万元以上五十万元以下的罚款。”；第七十八条：“用人单位违反本法规定，造成重大职业病危害事故或者其他严重后果，构成犯罪的，对直接负责的主管人员和其他直接责任人员，依法追究刑事责任。；”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w:t>
            </w:r>
          </w:p>
        </w:tc>
        <w:tc>
          <w:tcPr>
            <w:tcW w:w="462" w:type="dxa"/>
            <w:shd w:val="clear" w:color="000000" w:fill="FFFFFF"/>
            <w:vAlign w:val="center"/>
          </w:tcPr>
          <w:p w14:paraId="418A44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689182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负责县（区）级行政辖区内对有关单位或个人违反职业病防治管理行为的处罚                                                   </w:t>
            </w:r>
          </w:p>
        </w:tc>
        <w:tc>
          <w:tcPr>
            <w:tcW w:w="3385" w:type="dxa"/>
            <w:shd w:val="clear" w:color="000000" w:fill="FFFFFF"/>
            <w:vAlign w:val="center"/>
          </w:tcPr>
          <w:p w14:paraId="7293044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237007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修正）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877AC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5C5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0A34A4B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6A6DA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FB3D2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4BD7E6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对有关单位违反职业健康检查管理行为的处罚</w:t>
            </w:r>
          </w:p>
        </w:tc>
        <w:tc>
          <w:tcPr>
            <w:tcW w:w="992" w:type="dxa"/>
            <w:shd w:val="clear" w:color="000000" w:fill="FFFFFF"/>
            <w:vAlign w:val="center"/>
          </w:tcPr>
          <w:p w14:paraId="28A66D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3700000223012</w:t>
            </w:r>
          </w:p>
        </w:tc>
        <w:tc>
          <w:tcPr>
            <w:tcW w:w="1417" w:type="dxa"/>
            <w:shd w:val="clear" w:color="000000" w:fill="FFFFFF"/>
            <w:vAlign w:val="center"/>
          </w:tcPr>
          <w:p w14:paraId="7CB3326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C44C84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职业健康检查管理办法》（2015年1月国家卫生计生委令第5号，2019年2月修改）第二十四条：“无《医疗机构执业许可证》擅自开展职业健康检查的，由县级以上地方卫生健康主管部门依据《医疗机构管理条例》第四十四条的规定进行处理。”；第二十五条：“职业健康检查机构有下列行为之一的，由县级以上地方卫生健康主管部门责令改正，给予警告，可以并处3万元以下罚款：（一）未按规定备案开展职业健康检查的；（二）未按规定告知疑似职业病的；（三）出具虚假证明文件的。”；第二十六条：“职业健康检查机构未按照规定报告疑似职业病的，由县级以上地方卫生健康主管部门依据《职业病防治法》第七十四条的规定进行处理。”；第二十七条：“职业健康检查机构有下列行为之一的，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462" w:type="dxa"/>
            <w:shd w:val="clear" w:color="000000" w:fill="FFFFFF"/>
            <w:vAlign w:val="center"/>
          </w:tcPr>
          <w:p w14:paraId="796361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569EDA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负责县（区）级行政辖区内对有关单位违反职业健康检查管理行为的处罚                                                   </w:t>
            </w:r>
          </w:p>
        </w:tc>
        <w:tc>
          <w:tcPr>
            <w:tcW w:w="3385" w:type="dxa"/>
            <w:shd w:val="clear" w:color="000000" w:fill="FFFFFF"/>
            <w:vAlign w:val="center"/>
          </w:tcPr>
          <w:p w14:paraId="5681D14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C5C873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E0704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B9A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69DAA5E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06924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18E824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D3B66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对有关单位或个人违反职业病诊断与鉴定管理行为的处罚</w:t>
            </w:r>
          </w:p>
        </w:tc>
        <w:tc>
          <w:tcPr>
            <w:tcW w:w="992" w:type="dxa"/>
            <w:shd w:val="clear" w:color="000000" w:fill="FFFFFF"/>
            <w:vAlign w:val="center"/>
          </w:tcPr>
          <w:p w14:paraId="4AA3CE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3700000223013</w:t>
            </w:r>
          </w:p>
        </w:tc>
        <w:tc>
          <w:tcPr>
            <w:tcW w:w="1417" w:type="dxa"/>
            <w:shd w:val="clear" w:color="000000" w:fill="FFFFFF"/>
            <w:vAlign w:val="center"/>
          </w:tcPr>
          <w:p w14:paraId="41437E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7C686D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法律】《职业病防治法》（2001年10月通过，2018年12月修正）第七十四条：“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二）不按照本法规定履行法定职责的；（三）出具虚假证明文件的。”；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 </w:t>
            </w:r>
            <w:r>
              <w:rPr>
                <w:rFonts w:ascii="Verdana" w:hAnsi="Verdana" w:eastAsia="宋体" w:cs="Arial"/>
                <w:color w:val="000000"/>
                <w:kern w:val="0"/>
                <w:sz w:val="18"/>
                <w:szCs w:val="18"/>
              </w:rPr>
              <w:br w:type="textWrapping"/>
            </w:r>
            <w:r>
              <w:rPr>
                <w:rFonts w:ascii="宋体" w:hAnsi="宋体" w:eastAsia="宋体" w:cs="Arial"/>
                <w:color w:val="FF0000"/>
                <w:kern w:val="0"/>
                <w:sz w:val="18"/>
                <w:szCs w:val="18"/>
              </w:rPr>
              <w:t>2.【部委规章】《职业病诊断与鉴定管理办法》（</w:t>
            </w:r>
            <w:r>
              <w:rPr>
                <w:rFonts w:hint="eastAsia" w:ascii="宋体" w:hAnsi="宋体" w:eastAsia="宋体" w:cs="Arial"/>
                <w:color w:val="FF0000"/>
                <w:kern w:val="0"/>
                <w:sz w:val="18"/>
                <w:szCs w:val="18"/>
              </w:rPr>
              <w:t>2020年12月通过，国家卫生健康委员会</w:t>
            </w:r>
            <w:r>
              <w:rPr>
                <w:rFonts w:ascii="宋体" w:hAnsi="宋体" w:eastAsia="宋体" w:cs="Arial"/>
                <w:color w:val="FF0000"/>
                <w:kern w:val="0"/>
                <w:sz w:val="18"/>
                <w:szCs w:val="18"/>
              </w:rPr>
              <w:t>令第</w:t>
            </w:r>
            <w:r>
              <w:rPr>
                <w:rFonts w:hint="eastAsia" w:ascii="宋体" w:hAnsi="宋体" w:eastAsia="宋体" w:cs="Arial"/>
                <w:color w:val="FF0000"/>
                <w:kern w:val="0"/>
                <w:sz w:val="18"/>
                <w:szCs w:val="18"/>
              </w:rPr>
              <w:t>6</w:t>
            </w:r>
            <w:r>
              <w:rPr>
                <w:rFonts w:ascii="宋体" w:hAnsi="宋体" w:eastAsia="宋体" w:cs="Arial"/>
                <w:color w:val="FF0000"/>
                <w:kern w:val="0"/>
                <w:sz w:val="18"/>
                <w:szCs w:val="18"/>
              </w:rPr>
              <w:t>号）第五十</w:t>
            </w:r>
            <w:r>
              <w:rPr>
                <w:rFonts w:hint="eastAsia" w:ascii="宋体" w:hAnsi="宋体" w:eastAsia="宋体" w:cs="Arial"/>
                <w:color w:val="FF0000"/>
                <w:kern w:val="0"/>
                <w:sz w:val="18"/>
                <w:szCs w:val="18"/>
              </w:rPr>
              <w:t>五</w:t>
            </w:r>
            <w:r>
              <w:rPr>
                <w:rFonts w:ascii="宋体" w:hAnsi="宋体" w:eastAsia="宋体" w:cs="Arial"/>
                <w:color w:val="FF0000"/>
                <w:kern w:val="0"/>
                <w:sz w:val="18"/>
                <w:szCs w:val="18"/>
              </w:rPr>
              <w:t>条：“</w:t>
            </w:r>
            <w:r>
              <w:rPr>
                <w:rFonts w:hint="eastAsia" w:ascii="宋体" w:hAnsi="宋体" w:eastAsia="宋体" w:cs="Arial"/>
                <w:color w:val="FF0000"/>
                <w:kern w:val="0"/>
                <w:sz w:val="18"/>
                <w:szCs w:val="18"/>
              </w:rPr>
              <w:t>职业病诊断机构有下列行为之一的，其作出的职业病诊断无效，由县级以上地方卫生健康主管部门按照《职业病防治法》的第八十条的规定进行处理：（一）超出诊疗项目登记范围从事职业病诊断的；（二）不按照《职业病防治法》规定履行法定职责的；（三）出具虚假证明文件的。</w:t>
            </w:r>
            <w:r>
              <w:rPr>
                <w:rFonts w:ascii="宋体" w:hAnsi="宋体" w:eastAsia="宋体" w:cs="Arial"/>
                <w:color w:val="FF0000"/>
                <w:kern w:val="0"/>
                <w:sz w:val="18"/>
                <w:szCs w:val="18"/>
              </w:rPr>
              <w:t>”；</w:t>
            </w:r>
            <w:r>
              <w:rPr>
                <w:rFonts w:hint="eastAsia" w:ascii="宋体" w:hAnsi="宋体" w:eastAsia="宋体" w:cs="Arial"/>
                <w:color w:val="FF0000"/>
                <w:kern w:val="0"/>
                <w:sz w:val="18"/>
                <w:szCs w:val="18"/>
              </w:rPr>
              <w:t>第五十六条  职业病诊断机构未按照规定报告职业病、疑似职业病的，由县级以上地方卫生健康主管部门按照《职业病防治法》第七十四条的规定进行处理。第五十七条 职业病诊断机构违反本办法规定，有下列情形之一的，由县级以上地方卫生健康主管部门责令限期改正；逾期不改的，给予警告，并可以根据情节轻重处以三万元以下罚款： （一）未建立职业病诊断管理制度的；（二）未按照规定向劳动者公开职业病诊断程序的；（三）泄露劳动者涉及个人隐私的有关信息、资料的；（四）未按照规定参加质量控制评估，或者质量控制评估不合格且未按要求整改的；（五）拒不配合卫生健康主管部门监督检查的。第五十八条  职业病诊断鉴定委员会组成人员收受职业病诊断争议当事人的财物或者其他好处的，由省级卫生健康主管部门按照《职业病防治法》第八十一条的规定进行处理。第五十九条  县级以上地方卫生健康主管部门及其工作人员未依法履行职责，按照《职业病防治法》第八十三条第二款规定进行处理。第六十条  用人单位有下列行为之一的，由县级以上地方卫生健康主管部门按照《职业病防治法》第七十二条规定进行处理：（一）未按照规定安排职业病病人、疑似职业病病人进行诊治的；（二）拒不提供职业病诊断、鉴定所需资料的；（三）未按照规定承担职业病诊断、鉴定费用。第六十一条  用人单位未按照规定报告职业病、疑似职业病的，由县级以上地方卫生健康主管部门按照《职业病防治法》第七十四条规定进行处理。”</w:t>
            </w:r>
          </w:p>
        </w:tc>
        <w:tc>
          <w:tcPr>
            <w:tcW w:w="462" w:type="dxa"/>
            <w:shd w:val="clear" w:color="000000" w:fill="FFFFFF"/>
            <w:vAlign w:val="center"/>
          </w:tcPr>
          <w:p w14:paraId="02E2FF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DFA81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负责县（区）级行政辖区内对有关单位或个人违反职业病诊断与鉴定管理行为的处罚                                                   </w:t>
            </w:r>
          </w:p>
        </w:tc>
        <w:tc>
          <w:tcPr>
            <w:tcW w:w="3385" w:type="dxa"/>
            <w:shd w:val="clear" w:color="000000" w:fill="FFFFFF"/>
            <w:vAlign w:val="center"/>
          </w:tcPr>
          <w:p w14:paraId="673138D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6FF282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2修正）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宋体" w:hAnsi="宋体" w:eastAsia="宋体" w:cs="Arial"/>
                <w:color w:val="FF0000"/>
                <w:kern w:val="0"/>
                <w:sz w:val="20"/>
                <w:szCs w:val="20"/>
              </w:rPr>
              <w:t>2.【部委规章】《职业病诊断与鉴定管理办法》（</w:t>
            </w:r>
            <w:r>
              <w:rPr>
                <w:rFonts w:hint="eastAsia" w:ascii="宋体" w:hAnsi="宋体" w:eastAsia="宋体" w:cs="Arial"/>
                <w:color w:val="FF0000"/>
                <w:kern w:val="0"/>
                <w:sz w:val="20"/>
                <w:szCs w:val="20"/>
              </w:rPr>
              <w:t>2020年12月通过，，国家卫生健康委员会</w:t>
            </w:r>
            <w:r>
              <w:rPr>
                <w:rFonts w:ascii="宋体" w:hAnsi="宋体" w:eastAsia="宋体" w:cs="Arial"/>
                <w:color w:val="FF0000"/>
                <w:kern w:val="0"/>
                <w:sz w:val="20"/>
                <w:szCs w:val="20"/>
              </w:rPr>
              <w:t>令第</w:t>
            </w:r>
            <w:r>
              <w:rPr>
                <w:rFonts w:hint="eastAsia" w:ascii="宋体" w:hAnsi="宋体" w:eastAsia="宋体" w:cs="Arial"/>
                <w:color w:val="FF0000"/>
                <w:kern w:val="0"/>
                <w:sz w:val="20"/>
                <w:szCs w:val="20"/>
              </w:rPr>
              <w:t>6</w:t>
            </w:r>
            <w:r>
              <w:rPr>
                <w:rFonts w:ascii="宋体" w:hAnsi="宋体" w:eastAsia="宋体" w:cs="Arial"/>
                <w:color w:val="FF0000"/>
                <w:kern w:val="0"/>
                <w:sz w:val="20"/>
                <w:szCs w:val="20"/>
              </w:rPr>
              <w:t>号）第</w:t>
            </w:r>
            <w:r>
              <w:rPr>
                <w:rFonts w:hint="eastAsia" w:ascii="宋体" w:hAnsi="宋体" w:eastAsia="宋体" w:cs="Arial"/>
                <w:color w:val="FF0000"/>
                <w:kern w:val="0"/>
                <w:sz w:val="20"/>
                <w:szCs w:val="20"/>
              </w:rPr>
              <w:t>五十九</w:t>
            </w:r>
            <w:r>
              <w:rPr>
                <w:rFonts w:ascii="宋体" w:hAnsi="宋体" w:eastAsia="宋体" w:cs="Arial"/>
                <w:color w:val="FF0000"/>
                <w:kern w:val="0"/>
                <w:sz w:val="20"/>
                <w:szCs w:val="20"/>
              </w:rPr>
              <w:t>条：“县级以上地方卫生健康主管部门及其工作人员未依法履行职责，按照《职业病防治法》第八十三条第二款规定进行处理。”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4FF66D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1F8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570" w:type="dxa"/>
            <w:shd w:val="clear" w:color="000000" w:fill="FFFFFF"/>
            <w:vAlign w:val="center"/>
          </w:tcPr>
          <w:p w14:paraId="088E87D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F472D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C1CA5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0AB5DA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对医疗卫生机构违反放射诊疗管理、放射工作人员职业健康管理行为的处罚</w:t>
            </w:r>
          </w:p>
        </w:tc>
        <w:tc>
          <w:tcPr>
            <w:tcW w:w="992" w:type="dxa"/>
            <w:shd w:val="clear" w:color="000000" w:fill="FFFFFF"/>
            <w:vAlign w:val="center"/>
          </w:tcPr>
          <w:p w14:paraId="6D3456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3700000223014</w:t>
            </w:r>
          </w:p>
        </w:tc>
        <w:tc>
          <w:tcPr>
            <w:tcW w:w="1417" w:type="dxa"/>
            <w:shd w:val="clear" w:color="000000" w:fill="FFFFFF"/>
            <w:vAlign w:val="center"/>
          </w:tcPr>
          <w:p w14:paraId="5674079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86CE88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1.【法律】《职业病防治法》（2001年10月通过，2018年12月修正）第八十七条：“对医疗机构放射性职业病危害控制的监督管理，由卫生行政部门依照本法的规定实施。”</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放射诊疗管理规定》（2006年1月卫生部令第46号，2016年1月修改）第三十八条：“医疗机构有下列情形之一的，由县级以上卫生行政部门给予警告、责令限期改正，并可以根据情节处以3000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第三十九条：“医疗机构使用不具备相应资质的人员从事放射诊疗工作的，由县级以上卫生行政部门责令限期改正，并可以处以5000元以下的罚款；情节严重的，吊销其《医疗机构执业许可证》。”；第四十一条：“医疗机构违反本规定，有下列行为之一的，由县级以上卫生行政部门给予警告，责令限期改正；并可处一万元以下的罚款：（一）购置、使用不合格或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放射工作人员职业健康管理办法》（2007年3月卫生部令第55号）第三十七条：“放射工作单位违反本办法，有下列行为之一的，按照《职业病防治法》第六十三条处罚：（一）未按照规定组织放射工作人员培训的；（二）未建立个人剂量监测档案的；（三）拒绝放射工作人员查阅、复印其个人剂量监测档案和职业健康监护档案的。”；第三十八条：“放射工作单位违反本办法，未按照规定组织职业健康检查、未建立职业健康监护档案或者未将检查结果如实告知劳动者的，按照《职业病防治法》第六十四条处罚。”；第三十九条：“放射工作单位违反本办法，未给从事放射工作的人员办理《放射工作人员证》的，由卫生行政部门责令限期改正，给予警告，并可处3万元以下的罚款。”；第四十条：“放射工作单位违反本办法，有下列行为之一的，按照《职业病防治法》第六十五条处罚：（一）未按照规定进行个人剂量监测的；（二）个人剂量监测或者职业健康检查发现异常，未采取相应措施的。”第四十一条：“放射工作单位违反本办法，有下列行为之一的，按照《职业病防治法》第六十八条处罚：（一）安排未经职业健康检查的劳动者从事放射工作的；（二）安排未满18周岁的人员从事放射工作的；（三）安排怀孕的妇女参加应急处理或者有可能造成内照射的工作的，或者安排哺乳期的妇女接受职业性内照射的；（四）安排不符合职业健康标准要求的人员从事放射工作的；（五）对因职业健康原因调离放射工作岗位的放射工作人员、疑似职业性放射性疾病的病人未做安排的。”第四十二条：“技术服务机构未取得资质擅自从事个人剂量监测技术服务的，或者医疗机构未经批准擅自从事放射工作人员职业健康检查的，按照《职业病防治法》第七十二条处罚。”；第四十三条：“开展个人剂量监测的职业卫生技术服务机构和承担放射工作人员职业健康检查的医疗机构违反本办法，有下列行为之一的，按照《职业病防治法》第七十三条处罚：（一）超出资质范围从事个人剂量监测技术服务的，或者超出批准范围从事放射工作人员职业健康检查的；（二）未按《职业病防治法》和本办法规定履行法定职责的；（三）出具虚假证明文件的。 ”</w:t>
            </w:r>
          </w:p>
        </w:tc>
        <w:tc>
          <w:tcPr>
            <w:tcW w:w="462" w:type="dxa"/>
            <w:shd w:val="clear" w:color="000000" w:fill="FFFFFF"/>
            <w:vAlign w:val="center"/>
          </w:tcPr>
          <w:p w14:paraId="1E4EF5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58BFE3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负责县（区）级行政辖区内对医疗卫生机构违反放射诊疗管理、放射工作人员职业健康管理行为的处罚                                                   </w:t>
            </w:r>
          </w:p>
        </w:tc>
        <w:tc>
          <w:tcPr>
            <w:tcW w:w="3385" w:type="dxa"/>
            <w:shd w:val="clear" w:color="000000" w:fill="FFFFFF"/>
            <w:vAlign w:val="center"/>
          </w:tcPr>
          <w:p w14:paraId="1CAE230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54C18D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2修正）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部委规章】《放射诊疗管理规定》（2006年1月卫生部令第46号，2016年1月修改）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部委规章】《放射工作人员职业健康管理办法》（2007年3月卫生部令第55号）第四十四条：“卫生行政部门及其工作人员违反本办法，不履行法定职责，造成严重后果的，对直接负责的主管人员和其他直接责任人员，依法给予行政处分；情节严重，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4.【其他法律法规规章】《监察法》《国家赔偿法》《公务员法》《行政机关公务员处分条例》《政府信息公开条例》《山东省行政执法监督条例》等规定的追责情形。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59B79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29E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70" w:type="dxa"/>
            <w:shd w:val="clear" w:color="000000" w:fill="FFFFFF"/>
            <w:vAlign w:val="center"/>
          </w:tcPr>
          <w:p w14:paraId="25E1F4A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C2AE5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3FE19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0F965D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对医疗机构违反放射性职业病危害建设项目卫生审查、竣工验收有关规定行为的处罚</w:t>
            </w:r>
          </w:p>
        </w:tc>
        <w:tc>
          <w:tcPr>
            <w:tcW w:w="992" w:type="dxa"/>
            <w:shd w:val="clear" w:color="000000" w:fill="FFFFFF"/>
            <w:vAlign w:val="center"/>
          </w:tcPr>
          <w:p w14:paraId="36B066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3700000223015</w:t>
            </w:r>
          </w:p>
        </w:tc>
        <w:tc>
          <w:tcPr>
            <w:tcW w:w="1417" w:type="dxa"/>
            <w:shd w:val="clear" w:color="000000" w:fill="FFFFFF"/>
            <w:vAlign w:val="center"/>
          </w:tcPr>
          <w:p w14:paraId="6F6CEE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4E1FEA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八十七条：“对医疗机构放射性职业病危害控制的监督管理，由卫生行政部门依照本法的规定实施。”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2.【部委规章】《放射诊疗管理规定》（2006年1月卫生部令第46号，2016年1月修改）第四十条：“医疗机构违反建设项目卫生审查、竣工验收有关规定的，按照《中华人民共和国职业病防治法》的规定进行处罚。”</w:t>
            </w:r>
          </w:p>
        </w:tc>
        <w:tc>
          <w:tcPr>
            <w:tcW w:w="462" w:type="dxa"/>
            <w:shd w:val="clear" w:color="000000" w:fill="FFFFFF"/>
            <w:vAlign w:val="center"/>
          </w:tcPr>
          <w:p w14:paraId="02D3BE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CEAD5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负责县（区）级行政辖区内对医疗机构违反放射性职业病危害建设项目卫生审查、竣工验收有关规定行为的处罚                                                   </w:t>
            </w:r>
          </w:p>
        </w:tc>
        <w:tc>
          <w:tcPr>
            <w:tcW w:w="3385" w:type="dxa"/>
            <w:shd w:val="clear" w:color="000000" w:fill="FFFFFF"/>
            <w:vAlign w:val="center"/>
          </w:tcPr>
          <w:p w14:paraId="57287A6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1E698E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2修正）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部委规章】《放射诊疗管理规定》（2006年1月卫生部令第46号，2016年1月修改）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3173B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DDD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570" w:type="dxa"/>
            <w:shd w:val="clear" w:color="000000" w:fill="FFFFFF"/>
            <w:vAlign w:val="center"/>
          </w:tcPr>
          <w:p w14:paraId="4FA0D38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7DD9C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5883A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5B6EE9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对未经卫生调查或未采取必要的传染病预防、控制措施在自然疫源地兴建大型建设项目的处罚</w:t>
            </w:r>
          </w:p>
        </w:tc>
        <w:tc>
          <w:tcPr>
            <w:tcW w:w="992" w:type="dxa"/>
            <w:shd w:val="clear" w:color="000000" w:fill="FFFFFF"/>
            <w:vAlign w:val="center"/>
          </w:tcPr>
          <w:p w14:paraId="2CE2F1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3700000223017</w:t>
            </w:r>
          </w:p>
        </w:tc>
        <w:tc>
          <w:tcPr>
            <w:tcW w:w="1417" w:type="dxa"/>
            <w:shd w:val="clear" w:color="000000" w:fill="FFFFFF"/>
            <w:vAlign w:val="center"/>
          </w:tcPr>
          <w:p w14:paraId="1CF056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C0A076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1989年2月通过，2013年6月修正）第七十六条：“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462" w:type="dxa"/>
            <w:shd w:val="clear" w:color="000000" w:fill="FFFFFF"/>
            <w:vAlign w:val="center"/>
          </w:tcPr>
          <w:p w14:paraId="0BAE46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138E2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负责县（区）级行政辖区内对未经卫生调查或未采取必要的传染病预防、控制措施在自然疫源地兴建大型建设项目的处罚                                                  </w:t>
            </w:r>
          </w:p>
        </w:tc>
        <w:tc>
          <w:tcPr>
            <w:tcW w:w="3385" w:type="dxa"/>
            <w:shd w:val="clear" w:color="000000" w:fill="FFFFFF"/>
            <w:vAlign w:val="center"/>
          </w:tcPr>
          <w:p w14:paraId="198157B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8AF42D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1989年2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7BFCC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2EC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570" w:type="dxa"/>
            <w:shd w:val="clear" w:color="000000" w:fill="FFFFFF"/>
            <w:vAlign w:val="center"/>
          </w:tcPr>
          <w:p w14:paraId="52D9D63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49074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B837BD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6058D5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对疾病预防控制机构、医疗机构、采供血机构单位未履行传染病防治职责的处罚</w:t>
            </w:r>
          </w:p>
        </w:tc>
        <w:tc>
          <w:tcPr>
            <w:tcW w:w="992" w:type="dxa"/>
            <w:shd w:val="clear" w:color="000000" w:fill="FFFFFF"/>
            <w:vAlign w:val="center"/>
          </w:tcPr>
          <w:p w14:paraId="6153BE2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3700000223018</w:t>
            </w:r>
          </w:p>
        </w:tc>
        <w:tc>
          <w:tcPr>
            <w:tcW w:w="1417" w:type="dxa"/>
            <w:shd w:val="clear" w:color="000000" w:fill="FFFFFF"/>
            <w:vAlign w:val="center"/>
          </w:tcPr>
          <w:p w14:paraId="7D64205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E76F4A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1989年2月通过，2013年6月修正）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第七十条：“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tc>
        <w:tc>
          <w:tcPr>
            <w:tcW w:w="462" w:type="dxa"/>
            <w:shd w:val="clear" w:color="000000" w:fill="FFFFFF"/>
            <w:vAlign w:val="center"/>
          </w:tcPr>
          <w:p w14:paraId="02BB23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3A8B3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负责县（区）级行政辖区内对疾病预防控制机构、医疗机构、采供血机构和从事病原微生物实验的单位未履行传染病防治职责的处罚</w:t>
            </w:r>
          </w:p>
        </w:tc>
        <w:tc>
          <w:tcPr>
            <w:tcW w:w="3385" w:type="dxa"/>
            <w:shd w:val="clear" w:color="000000" w:fill="FFFFFF"/>
            <w:vAlign w:val="center"/>
          </w:tcPr>
          <w:p w14:paraId="42A2C6E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CAEFB6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1989年2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01B0E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B61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trPr>
        <w:tc>
          <w:tcPr>
            <w:tcW w:w="570" w:type="dxa"/>
            <w:shd w:val="clear" w:color="000000" w:fill="FFFFFF"/>
            <w:vAlign w:val="center"/>
          </w:tcPr>
          <w:p w14:paraId="5FF5A0E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10DD7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A15042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0C504FE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对医疗卫生机构未按规定处置医疗废物行为的处罚</w:t>
            </w:r>
          </w:p>
        </w:tc>
        <w:tc>
          <w:tcPr>
            <w:tcW w:w="992" w:type="dxa"/>
            <w:shd w:val="clear" w:color="000000" w:fill="FFFFFF"/>
            <w:vAlign w:val="center"/>
          </w:tcPr>
          <w:p w14:paraId="579011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3700000223019</w:t>
            </w:r>
          </w:p>
        </w:tc>
        <w:tc>
          <w:tcPr>
            <w:tcW w:w="1417" w:type="dxa"/>
            <w:shd w:val="clear" w:color="000000" w:fill="FFFFFF"/>
            <w:vAlign w:val="center"/>
          </w:tcPr>
          <w:p w14:paraId="3F8CAF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7BFDE43">
            <w:pPr>
              <w:widowControl/>
              <w:jc w:val="left"/>
              <w:rPr>
                <w:rFonts w:ascii="Verdana" w:hAnsi="Verdana" w:eastAsia="宋体" w:cs="Arial"/>
                <w:color w:val="000000"/>
                <w:kern w:val="0"/>
                <w:sz w:val="12"/>
                <w:szCs w:val="12"/>
              </w:rPr>
            </w:pPr>
            <w:r>
              <w:rPr>
                <w:rFonts w:ascii="Verdana" w:hAnsi="Verdana" w:eastAsia="宋体" w:cs="Arial"/>
                <w:color w:val="000000"/>
                <w:kern w:val="0"/>
                <w:sz w:val="12"/>
                <w:szCs w:val="12"/>
              </w:rPr>
              <w:t>1.【行政法规】《医疗废物管理条例》（2003年6月国务院令第380号，2011年1月修改）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构成违反治安管理行为的，由公安机关依法予以处罚；构成犯罪的，依法追究刑事责任。；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r>
              <w:rPr>
                <w:rFonts w:ascii="Verdana" w:hAnsi="Verdana" w:eastAsia="宋体" w:cs="Arial"/>
                <w:color w:val="000000"/>
                <w:kern w:val="0"/>
                <w:sz w:val="12"/>
                <w:szCs w:val="12"/>
              </w:rPr>
              <w:br w:type="page"/>
            </w:r>
            <w:r>
              <w:rPr>
                <w:rFonts w:ascii="Verdana" w:hAnsi="Verdana" w:eastAsia="宋体" w:cs="Arial"/>
                <w:color w:val="000000"/>
                <w:kern w:val="0"/>
                <w:sz w:val="12"/>
                <w:szCs w:val="12"/>
              </w:rPr>
              <w:t>2.【部委规章】《医疗废物管理行政处罚办法》（2004年5月国家环境保护总局、卫生部令第21号，2010年12月修改）第二条：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第四条：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第五条：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第七条：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第十一条：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第十二条：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拒不改正的，由原发证的卫生行政主管部门暂扣或者吊销医疗卫生机构的执业许可证件。；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第十五条：《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r>
              <w:rPr>
                <w:rFonts w:ascii="Verdana" w:hAnsi="Verdana" w:eastAsia="宋体" w:cs="Arial"/>
                <w:color w:val="000000"/>
                <w:kern w:val="0"/>
                <w:sz w:val="12"/>
                <w:szCs w:val="12"/>
              </w:rPr>
              <w:br w:type="page"/>
            </w:r>
            <w:r>
              <w:rPr>
                <w:rFonts w:ascii="Verdana" w:hAnsi="Verdana" w:eastAsia="宋体" w:cs="Arial"/>
                <w:color w:val="000000"/>
                <w:kern w:val="0"/>
                <w:sz w:val="12"/>
                <w:szCs w:val="12"/>
              </w:rPr>
              <w:t>3.【部委规章】《医疗卫生机构医疗废物管理办法》（2003年8月卫生部令第36号）第三十九条：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的。；第四十条：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的。；第四十一条：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第四十三条：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第四十四条：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462" w:type="dxa"/>
            <w:shd w:val="clear" w:color="000000" w:fill="FFFFFF"/>
            <w:vAlign w:val="center"/>
          </w:tcPr>
          <w:p w14:paraId="3BE854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1C07D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负责县（区）级行政辖区内对医疗卫生机构未按规定处置医疗废物行为的处罚                                                   </w:t>
            </w:r>
          </w:p>
        </w:tc>
        <w:tc>
          <w:tcPr>
            <w:tcW w:w="3385" w:type="dxa"/>
            <w:shd w:val="clear" w:color="000000" w:fill="FFFFFF"/>
            <w:vAlign w:val="center"/>
          </w:tcPr>
          <w:p w14:paraId="229B3EF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0F70C3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废物管理条例》（2003年6月国务院令第380号，2011年1月修改）第四十三条：“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C3BBC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E9B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70" w:type="dxa"/>
            <w:shd w:val="clear" w:color="000000" w:fill="FFFFFF"/>
            <w:vAlign w:val="center"/>
          </w:tcPr>
          <w:p w14:paraId="0ECB149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6C7D3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DD0713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E5854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对医疗废物集中处置单位未按规定对从事医疗废物收集、运送、贮存、处置等工作的人员和管理人员采取职业卫生防护措施行为的处罚</w:t>
            </w:r>
          </w:p>
        </w:tc>
        <w:tc>
          <w:tcPr>
            <w:tcW w:w="992" w:type="dxa"/>
            <w:shd w:val="clear" w:color="000000" w:fill="FFFFFF"/>
            <w:vAlign w:val="center"/>
          </w:tcPr>
          <w:p w14:paraId="17CDF1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3700000223020</w:t>
            </w:r>
          </w:p>
        </w:tc>
        <w:tc>
          <w:tcPr>
            <w:tcW w:w="1417" w:type="dxa"/>
            <w:shd w:val="clear" w:color="000000" w:fill="FFFFFF"/>
            <w:vAlign w:val="center"/>
          </w:tcPr>
          <w:p w14:paraId="4E9488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6F7131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废物管理行政处罚办法》（2004年5月国家环境保护总局、卫生部令第21号，2010年12月修改）第四条：“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462" w:type="dxa"/>
            <w:shd w:val="clear" w:color="000000" w:fill="FFFFFF"/>
            <w:vAlign w:val="center"/>
          </w:tcPr>
          <w:p w14:paraId="4248BA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E2D29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负责县（区）级行政辖区内对医疗废物集中处置单位未按规定对从事医疗废物收集、运送、贮存、处置等工作的人员和管理人员采取职业卫生防护措施行为的处罚                                                   </w:t>
            </w:r>
          </w:p>
        </w:tc>
        <w:tc>
          <w:tcPr>
            <w:tcW w:w="3385" w:type="dxa"/>
            <w:shd w:val="clear" w:color="000000" w:fill="FFFFFF"/>
            <w:vAlign w:val="center"/>
          </w:tcPr>
          <w:p w14:paraId="3C65AF6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84C1DA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35D17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593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298972F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0687F8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5ABEA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6A2FE0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对疾病预防控制机构、接种单位未按规定购进、储存、分发、供应、接种疫苗行为的处罚。</w:t>
            </w:r>
          </w:p>
        </w:tc>
        <w:tc>
          <w:tcPr>
            <w:tcW w:w="992" w:type="dxa"/>
            <w:shd w:val="clear" w:color="000000" w:fill="FFFFFF"/>
            <w:vAlign w:val="center"/>
          </w:tcPr>
          <w:p w14:paraId="6C0E04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3700000223021</w:t>
            </w:r>
          </w:p>
        </w:tc>
        <w:tc>
          <w:tcPr>
            <w:tcW w:w="1417" w:type="dxa"/>
            <w:shd w:val="clear" w:color="000000" w:fill="FFFFFF"/>
            <w:vAlign w:val="center"/>
          </w:tcPr>
          <w:p w14:paraId="1F635E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49D697D">
            <w:pPr>
              <w:widowControl/>
              <w:jc w:val="left"/>
              <w:rPr>
                <w:rFonts w:ascii="Verdana" w:hAnsi="Verdana" w:eastAsia="宋体" w:cs="Arial"/>
                <w:color w:val="000000"/>
                <w:kern w:val="0"/>
                <w:sz w:val="18"/>
                <w:szCs w:val="18"/>
              </w:rPr>
            </w:pPr>
            <w:r>
              <w:rPr>
                <w:rFonts w:hint="eastAsia" w:ascii="Verdana" w:hAnsi="Verdana" w:eastAsia="宋体" w:cs="Arial"/>
                <w:color w:val="FF0000"/>
                <w:kern w:val="0"/>
                <w:sz w:val="18"/>
                <w:szCs w:val="18"/>
              </w:rPr>
              <w:t>1.【法律】《疫苗管理法》（2019年6月29日国务院主席令第30号）第八十五条第二款：“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第八十六条第二款：“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第八十七条：“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第八十八条：“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第八十九条：“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462" w:type="dxa"/>
            <w:shd w:val="clear" w:color="000000" w:fill="FFFFFF"/>
            <w:vAlign w:val="center"/>
          </w:tcPr>
          <w:p w14:paraId="1217E95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99A6B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负责县（区）级行政辖区内对疾病预防控制机构、接种单位未按规定购进、储存、分发、供应、接种疫苗行为的处罚                                                   </w:t>
            </w:r>
          </w:p>
        </w:tc>
        <w:tc>
          <w:tcPr>
            <w:tcW w:w="3385" w:type="dxa"/>
            <w:shd w:val="clear" w:color="000000" w:fill="FFFFFF"/>
            <w:vAlign w:val="center"/>
          </w:tcPr>
          <w:p w14:paraId="2D2EAB8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1CF18DD">
            <w:pPr>
              <w:widowControl/>
              <w:jc w:val="left"/>
              <w:rPr>
                <w:rFonts w:ascii="Verdana" w:hAnsi="Verdana" w:eastAsia="宋体" w:cs="Arial"/>
                <w:color w:val="000000"/>
                <w:kern w:val="0"/>
                <w:sz w:val="20"/>
                <w:szCs w:val="20"/>
              </w:rPr>
            </w:pPr>
            <w:r>
              <w:rPr>
                <w:rFonts w:hint="eastAsia" w:ascii="Verdana" w:hAnsi="Verdana" w:eastAsia="宋体" w:cs="Arial"/>
                <w:color w:val="FF0000"/>
                <w:kern w:val="0"/>
                <w:sz w:val="20"/>
                <w:szCs w:val="20"/>
              </w:rPr>
              <w:t>1.【法律】《疫苗管理法》（2019年6月29日国务院主席令第30号）第九十五条：“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一）未履行监督检查职责，或者发现违法行为不及时查处；（二）擅自进行群体性预防接种；（三）瞒报、谎报、缓报、漏报疫苗安全事件；（四）干扰、阻碍对疫苗违法行为或者疫苗安全事件的调查；（五）泄露举报人的信息；（六）接到疑似预防接种异常反应相关报告，未按照规定组织调查、处理；（七）其他未履行疫苗监督管理职责的行为，造成严重不良影响或者重大损失。”</w:t>
            </w:r>
            <w:r>
              <w:rPr>
                <w:rFonts w:ascii="Verdana" w:hAnsi="Verdana" w:eastAsia="宋体" w:cs="Arial"/>
                <w:color w:val="FF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0C0ED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D62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356D3E6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3257E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486C2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5ACB8B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对擅自进行群体性预防接种行为的处罚</w:t>
            </w:r>
          </w:p>
        </w:tc>
        <w:tc>
          <w:tcPr>
            <w:tcW w:w="992" w:type="dxa"/>
            <w:shd w:val="clear" w:color="000000" w:fill="FFFFFF"/>
            <w:vAlign w:val="center"/>
          </w:tcPr>
          <w:p w14:paraId="4FCCECD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3700000223022</w:t>
            </w:r>
          </w:p>
        </w:tc>
        <w:tc>
          <w:tcPr>
            <w:tcW w:w="1417" w:type="dxa"/>
            <w:shd w:val="clear" w:color="000000" w:fill="FFFFFF"/>
            <w:vAlign w:val="center"/>
          </w:tcPr>
          <w:p w14:paraId="46015F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E65CE1F">
            <w:pPr>
              <w:widowControl/>
              <w:jc w:val="left"/>
              <w:rPr>
                <w:rFonts w:ascii="Verdana" w:hAnsi="Verdana" w:eastAsia="宋体" w:cs="Arial"/>
                <w:color w:val="000000"/>
                <w:kern w:val="0"/>
                <w:sz w:val="18"/>
                <w:szCs w:val="18"/>
              </w:rPr>
            </w:pPr>
            <w:r>
              <w:rPr>
                <w:rFonts w:hint="eastAsia" w:ascii="Verdana" w:hAnsi="Verdana" w:eastAsia="宋体" w:cs="Arial"/>
                <w:color w:val="FF0000"/>
                <w:kern w:val="0"/>
                <w:sz w:val="18"/>
                <w:szCs w:val="18"/>
              </w:rPr>
              <w:t>1.【法律】《疫苗管理法》（2019年6月29日国务院主席令第30号）第九十一条：“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462" w:type="dxa"/>
            <w:shd w:val="clear" w:color="000000" w:fill="FFFFFF"/>
            <w:vAlign w:val="center"/>
          </w:tcPr>
          <w:p w14:paraId="270B85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F62F8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负责县（区）级行政辖区内对擅自进行群体性预防接种行为的处罚                                                   </w:t>
            </w:r>
          </w:p>
        </w:tc>
        <w:tc>
          <w:tcPr>
            <w:tcW w:w="3385" w:type="dxa"/>
            <w:shd w:val="clear" w:color="000000" w:fill="FFFFFF"/>
            <w:vAlign w:val="center"/>
          </w:tcPr>
          <w:p w14:paraId="221157F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9627C64">
            <w:pPr>
              <w:widowControl/>
              <w:jc w:val="left"/>
              <w:rPr>
                <w:rFonts w:ascii="Verdana" w:hAnsi="Verdana" w:eastAsia="宋体" w:cs="Arial"/>
                <w:color w:val="FF0000"/>
                <w:kern w:val="0"/>
                <w:sz w:val="20"/>
                <w:szCs w:val="20"/>
              </w:rPr>
            </w:pPr>
            <w:r>
              <w:rPr>
                <w:rFonts w:hint="eastAsia" w:ascii="Verdana" w:hAnsi="Verdana" w:eastAsia="宋体" w:cs="Arial"/>
                <w:color w:val="FF0000"/>
                <w:kern w:val="0"/>
                <w:sz w:val="20"/>
                <w:szCs w:val="20"/>
              </w:rPr>
              <w:t>1.【法律】《疫苗管理法》（2019年6月29日国务院主席令第30号）第九十五条：“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一）未履行监督检查职责，或者发现违法行为不及时查处；（二）擅自进行群体性预防接种；（三）瞒报、谎报、缓报、漏报疫苗安全事件；（四）干扰、阻碍对疫苗违法行为或者疫苗安全事件的调查；（五）泄露举报人的信息；（六）接到疑似预防接种异常反应相关报告，未按照规定组织调查、处理；（七）其他未履行疫苗监督管理职责的行为，造成严重不良影响或者重大损失。”</w:t>
            </w:r>
          </w:p>
          <w:p w14:paraId="3994806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A43DE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5C1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28607F5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E3B36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D3BF7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021DC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对未取得《医疗机构执业许可证》擅自执业或非医师行医行为的处罚</w:t>
            </w:r>
          </w:p>
        </w:tc>
        <w:tc>
          <w:tcPr>
            <w:tcW w:w="992" w:type="dxa"/>
            <w:shd w:val="clear" w:color="000000" w:fill="FFFFFF"/>
            <w:vAlign w:val="center"/>
          </w:tcPr>
          <w:p w14:paraId="3EF3FD2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3700000223023</w:t>
            </w:r>
          </w:p>
        </w:tc>
        <w:tc>
          <w:tcPr>
            <w:tcW w:w="1417" w:type="dxa"/>
            <w:shd w:val="clear" w:color="000000" w:fill="FFFFFF"/>
            <w:vAlign w:val="center"/>
          </w:tcPr>
          <w:p w14:paraId="027394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380655E">
            <w:pPr>
              <w:widowControl/>
              <w:jc w:val="left"/>
              <w:rPr>
                <w:rFonts w:ascii="Verdana" w:hAnsi="Verdana" w:eastAsia="宋体" w:cs="Arial"/>
                <w:color w:val="FF0000"/>
                <w:kern w:val="0"/>
                <w:sz w:val="18"/>
                <w:szCs w:val="18"/>
              </w:rPr>
            </w:pPr>
            <w:r>
              <w:rPr>
                <w:rFonts w:ascii="Verdana" w:hAnsi="Verdana" w:eastAsia="宋体" w:cs="Arial"/>
                <w:color w:val="FF0000"/>
                <w:kern w:val="0"/>
                <w:sz w:val="18"/>
                <w:szCs w:val="18"/>
              </w:rPr>
              <w:t>1.【法律】《医师法》（2021年8月20日通过）第五十九条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违反本法规定，非医师行医的，由县级以上人民政府卫生健康主管部门责令停止非法执业活动，没收违法所得和药品、医疗器械，并处违法所得二倍以上十倍以下的罚款，违法所得不足一万元的，按一万元计算。</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br w:type="textWrapping"/>
            </w:r>
            <w:r>
              <w:rPr>
                <w:rFonts w:ascii="Verdana" w:hAnsi="Verdana" w:eastAsia="宋体" w:cs="Arial"/>
                <w:color w:val="FF0000"/>
                <w:kern w:val="0"/>
                <w:sz w:val="18"/>
                <w:szCs w:val="18"/>
              </w:rPr>
              <w:t>2.</w:t>
            </w:r>
            <w:r>
              <w:rPr>
                <w:rFonts w:hint="eastAsia" w:ascii="Verdana" w:hAnsi="Verdana" w:eastAsia="宋体" w:cs="Arial"/>
                <w:color w:val="FF0000"/>
                <w:kern w:val="0"/>
                <w:sz w:val="18"/>
                <w:szCs w:val="18"/>
              </w:rPr>
              <w:t xml:space="preserve"> 【法律】《基本医疗卫生与健康促进法》（2019年12月通过）第九十九条第一款：“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1C6E0239">
            <w:pPr>
              <w:widowControl/>
              <w:jc w:val="left"/>
              <w:rPr>
                <w:rFonts w:ascii="Verdana" w:hAnsi="Verdana" w:eastAsia="宋体" w:cs="Arial"/>
                <w:color w:val="000000"/>
                <w:kern w:val="0"/>
                <w:sz w:val="18"/>
                <w:szCs w:val="18"/>
              </w:rPr>
            </w:pPr>
            <w:r>
              <w:rPr>
                <w:rFonts w:ascii="Verdana" w:hAnsi="Verdana" w:eastAsia="宋体" w:cs="Arial"/>
                <w:color w:val="FF0000"/>
                <w:kern w:val="0"/>
                <w:sz w:val="18"/>
                <w:szCs w:val="18"/>
              </w:rPr>
              <w:t>3.【行政法规】《医疗机构管理条例》（1994年2月国务院令第149号，2016年2月6日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2022年4月7日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）第四十</w:t>
            </w:r>
            <w:r>
              <w:rPr>
                <w:rFonts w:hint="eastAsia" w:ascii="Verdana" w:hAnsi="Verdana" w:eastAsia="宋体" w:cs="Arial"/>
                <w:color w:val="FF0000"/>
                <w:kern w:val="0"/>
                <w:sz w:val="18"/>
                <w:szCs w:val="18"/>
              </w:rPr>
              <w:t>三</w:t>
            </w:r>
            <w:r>
              <w:rPr>
                <w:rFonts w:ascii="Verdana" w:hAnsi="Verdana" w:eastAsia="宋体" w:cs="Arial"/>
                <w:color w:val="FF0000"/>
                <w:kern w:val="0"/>
                <w:sz w:val="18"/>
                <w:szCs w:val="18"/>
              </w:rPr>
              <w:t>条：“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r>
              <w:rPr>
                <w:rFonts w:ascii="Verdana" w:hAnsi="Verdana" w:eastAsia="宋体" w:cs="Arial"/>
                <w:color w:val="FF0000"/>
                <w:kern w:val="0"/>
                <w:sz w:val="18"/>
                <w:szCs w:val="18"/>
              </w:rPr>
              <w:br w:type="textWrapping"/>
            </w:r>
            <w:r>
              <w:rPr>
                <w:rFonts w:hint="eastAsia" w:ascii="Verdana" w:hAnsi="Verdana" w:eastAsia="宋体" w:cs="Arial"/>
                <w:color w:val="000000"/>
                <w:kern w:val="0"/>
                <w:sz w:val="18"/>
                <w:szCs w:val="18"/>
              </w:rPr>
              <w:t>4</w:t>
            </w:r>
            <w:r>
              <w:rPr>
                <w:rFonts w:ascii="Verdana" w:hAnsi="Verdana" w:eastAsia="宋体" w:cs="Arial"/>
                <w:color w:val="000000"/>
                <w:kern w:val="0"/>
                <w:sz w:val="18"/>
                <w:szCs w:val="18"/>
              </w:rPr>
              <w:t>.【部委规章】《医疗机构管理条例实施细则》（1994年8月卫生部令第35号，2017年2月修改）第七十七条：“对未取得《医疗机构执业许可证》擅自执业的，责令其停止执业活动，没收非法所得和药品、器械，并处以三千元以下的罚款；有下列情形之一的，责令其停止执业活动，没收非法所得的药品、器械，处以三千元以上一万元以下的罚款：（一）因擅自执业曾受过卫生行政部门处罚；（二）擅自执业的人员为非卫生技术专业人员；（三）擅自执业时间在三个月以上；（四）给患者造成伤害；（五）使用假药、劣药蒙骗患者；（六）以行医为名骗取患者钱物；（七）省、自治区、直辖市卫生行政部门规定的其他情形。”</w:t>
            </w:r>
            <w:r>
              <w:rPr>
                <w:rFonts w:ascii="Verdana" w:hAnsi="Verdana" w:eastAsia="宋体" w:cs="Arial"/>
                <w:color w:val="000000"/>
                <w:kern w:val="0"/>
                <w:sz w:val="18"/>
                <w:szCs w:val="18"/>
              </w:rPr>
              <w:br w:type="textWrapping"/>
            </w:r>
            <w:r>
              <w:rPr>
                <w:rFonts w:hint="eastAsia" w:ascii="Verdana" w:hAnsi="Verdana" w:eastAsia="宋体" w:cs="Arial"/>
                <w:color w:val="000000"/>
                <w:kern w:val="0"/>
                <w:sz w:val="18"/>
                <w:szCs w:val="18"/>
              </w:rPr>
              <w:t>5</w:t>
            </w:r>
            <w:r>
              <w:rPr>
                <w:rFonts w:ascii="Verdana" w:hAnsi="Verdana" w:eastAsia="宋体" w:cs="Arial"/>
                <w:color w:val="000000"/>
                <w:kern w:val="0"/>
                <w:sz w:val="18"/>
                <w:szCs w:val="18"/>
              </w:rPr>
              <w:t>.【部委规章】《产前诊断技术管理办法》（卫生部令第33号，2019年2月修改）第二十九条：“违反本办法规定，未经批准擅自开展产前诊断技术的非医疗保健机构，按照《医疗机构管理条例》有关规定进行处罚。”</w:t>
            </w:r>
          </w:p>
        </w:tc>
        <w:tc>
          <w:tcPr>
            <w:tcW w:w="462" w:type="dxa"/>
            <w:shd w:val="clear" w:color="000000" w:fill="FFFFFF"/>
            <w:vAlign w:val="center"/>
          </w:tcPr>
          <w:p w14:paraId="6B3EC8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7C5A9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负责县（区）级行政辖区内对未取得《医疗机构执业许可证》擅自执业或非医师行医行为的处罚                                                   </w:t>
            </w:r>
          </w:p>
        </w:tc>
        <w:tc>
          <w:tcPr>
            <w:tcW w:w="3385" w:type="dxa"/>
            <w:shd w:val="clear" w:color="000000" w:fill="FFFFFF"/>
            <w:vAlign w:val="center"/>
          </w:tcPr>
          <w:p w14:paraId="1FAAEC0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2791EC7">
            <w:pPr>
              <w:rPr>
                <w:rFonts w:ascii="Verdana" w:hAnsi="Verdana" w:eastAsia="宋体" w:cs="Arial"/>
                <w:color w:val="000000"/>
                <w:kern w:val="0"/>
                <w:sz w:val="20"/>
                <w:szCs w:val="20"/>
              </w:rPr>
            </w:pPr>
            <w:r>
              <w:rPr>
                <w:rFonts w:ascii="Verdana" w:hAnsi="Verdana" w:eastAsia="宋体" w:cs="Arial"/>
                <w:color w:val="FF0000"/>
                <w:kern w:val="0"/>
                <w:sz w:val="20"/>
                <w:szCs w:val="20"/>
              </w:rPr>
              <w:t>1.【法律】</w:t>
            </w:r>
            <w:r>
              <w:rPr>
                <w:rFonts w:ascii="Verdana" w:hAnsi="Verdana" w:eastAsia="宋体" w:cs="Arial"/>
                <w:color w:val="FF0000"/>
                <w:kern w:val="0"/>
                <w:sz w:val="18"/>
                <w:szCs w:val="18"/>
              </w:rPr>
              <w:t>《医师法》（2021年8月20日通过）第六十二条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违反本法规定，卫生健康主管部门和其他有关部门工作人员或者医疗卫生机构工作人员弄虚作假、滥用职权、玩忽职守、徇私舞弊的，依法给予处分。</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第六十三条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违反本法规定，构成犯罪的，依法追究刑事责任；造成人身、财产损害的，依法承担民事责任。</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br w:type="textWrapping"/>
            </w:r>
            <w:r>
              <w:rPr>
                <w:rFonts w:ascii="Verdana" w:hAnsi="Verdana" w:eastAsia="宋体" w:cs="Arial"/>
                <w:color w:val="FF0000"/>
                <w:kern w:val="0"/>
                <w:sz w:val="20"/>
                <w:szCs w:val="20"/>
              </w:rPr>
              <w:t>2.</w:t>
            </w:r>
            <w:r>
              <w:rPr>
                <w:rFonts w:hint="eastAsia"/>
                <w:color w:val="FF0000"/>
              </w:rPr>
              <w:t xml:space="preserve"> </w:t>
            </w:r>
            <w:r>
              <w:rPr>
                <w:rFonts w:hint="eastAsia" w:ascii="Verdana" w:hAnsi="Verdana" w:eastAsia="宋体" w:cs="Arial"/>
                <w:color w:val="FF0000"/>
                <w:kern w:val="0"/>
                <w:sz w:val="20"/>
                <w:szCs w:val="20"/>
              </w:rPr>
              <w:t>【法律】《基本医疗卫生与健康促进法》（2019年12月通过）第九十八条：“违反本法规定，地方各级人民政府、县级以上人民政府卫生健康主管部门和其他有关部门，滥用职权、玩忽职守、徇私舞弊的，对直接负责的主管人员和其他直接责任人员依法给予处分。”</w:t>
            </w:r>
            <w:r>
              <w:rPr>
                <w:rFonts w:hint="eastAsia" w:ascii="Verdana" w:hAnsi="Verdana" w:eastAsia="宋体" w:cs="Arial"/>
                <w:color w:val="000000"/>
                <w:kern w:val="0"/>
                <w:sz w:val="20"/>
                <w:szCs w:val="20"/>
              </w:rPr>
              <w:t xml:space="preserve"> </w:t>
            </w:r>
            <w:r>
              <w:rPr>
                <w:rFonts w:ascii="Verdana" w:hAnsi="Verdana" w:eastAsia="宋体" w:cs="Arial"/>
                <w:color w:val="000000"/>
                <w:kern w:val="0"/>
                <w:sz w:val="20"/>
                <w:szCs w:val="20"/>
              </w:rPr>
              <w:t xml:space="preserve">   </w:t>
            </w:r>
            <w:r>
              <w:rPr>
                <w:rFonts w:ascii="Verdana" w:hAnsi="Verdana" w:eastAsia="宋体" w:cs="Arial"/>
                <w:color w:val="000000"/>
                <w:kern w:val="0"/>
                <w:sz w:val="20"/>
                <w:szCs w:val="20"/>
              </w:rPr>
              <w:br w:type="textWrapping"/>
            </w:r>
            <w:r>
              <w:rPr>
                <w:rFonts w:hint="eastAsia" w:ascii="Verdana" w:hAnsi="Verdana" w:eastAsia="宋体" w:cs="Arial"/>
                <w:color w:val="000000"/>
                <w:kern w:val="0"/>
                <w:sz w:val="20"/>
                <w:szCs w:val="20"/>
                <w:lang w:val="en-US" w:eastAsia="zh-CN"/>
              </w:rPr>
              <w:t>3</w:t>
            </w:r>
            <w:r>
              <w:rPr>
                <w:rFonts w:ascii="Verdana" w:hAnsi="Verdana" w:eastAsia="宋体" w:cs="Arial"/>
                <w:color w:val="000000"/>
                <w:kern w:val="0"/>
                <w:sz w:val="20"/>
                <w:szCs w:val="20"/>
              </w:rPr>
              <w:t>.【其他法律法规规章】《监察法》《国家赔偿法》《公务员法》《行政机关公务员处分条例》《政府信息公开条例》《山东省行政执法监督条例》等规定的追责情形。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E8A84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BF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14D1146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D42FF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502BE9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314FB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对医疗机构诊疗活动超出登记范围行为的处罚</w:t>
            </w:r>
          </w:p>
        </w:tc>
        <w:tc>
          <w:tcPr>
            <w:tcW w:w="992" w:type="dxa"/>
            <w:shd w:val="clear" w:color="000000" w:fill="FFFFFF"/>
            <w:vAlign w:val="center"/>
          </w:tcPr>
          <w:p w14:paraId="0672E5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3700000223024</w:t>
            </w:r>
          </w:p>
        </w:tc>
        <w:tc>
          <w:tcPr>
            <w:tcW w:w="1417" w:type="dxa"/>
            <w:shd w:val="clear" w:color="000000" w:fill="FFFFFF"/>
            <w:vAlign w:val="center"/>
          </w:tcPr>
          <w:p w14:paraId="02E214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DEB6FA1">
            <w:pPr>
              <w:widowControl/>
              <w:jc w:val="left"/>
              <w:rPr>
                <w:rFonts w:ascii="Verdana" w:hAnsi="Verdana" w:eastAsia="宋体" w:cs="Arial"/>
                <w:color w:val="000000"/>
                <w:kern w:val="0"/>
                <w:sz w:val="18"/>
                <w:szCs w:val="18"/>
              </w:rPr>
            </w:pPr>
            <w:r>
              <w:rPr>
                <w:rFonts w:ascii="Verdana" w:hAnsi="Verdana" w:eastAsia="宋体" w:cs="Arial"/>
                <w:color w:val="FF0000"/>
                <w:kern w:val="0"/>
                <w:sz w:val="18"/>
                <w:szCs w:val="18"/>
              </w:rPr>
              <w:t>1.【行政法规】《医疗机构管理条例》（1994年2月国务院令第149号，2016年2月6日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2022年4月7日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）第四十</w:t>
            </w:r>
            <w:r>
              <w:rPr>
                <w:rFonts w:hint="eastAsia" w:ascii="Verdana" w:hAnsi="Verdana" w:eastAsia="宋体" w:cs="Arial"/>
                <w:color w:val="FF0000"/>
                <w:kern w:val="0"/>
                <w:sz w:val="18"/>
                <w:szCs w:val="18"/>
              </w:rPr>
              <w:t>六</w:t>
            </w:r>
            <w:r>
              <w:rPr>
                <w:rFonts w:ascii="Verdana" w:hAnsi="Verdana" w:eastAsia="宋体" w:cs="Arial"/>
                <w:color w:val="FF0000"/>
                <w:kern w:val="0"/>
                <w:sz w:val="18"/>
                <w:szCs w:val="18"/>
              </w:rPr>
              <w:t>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r>
              <w:rPr>
                <w:rFonts w:hint="eastAsia" w:ascii="Verdana" w:hAnsi="Verdana" w:eastAsia="宋体" w:cs="Arial"/>
                <w:color w:val="FF0000"/>
                <w:kern w:val="0"/>
                <w:sz w:val="18"/>
                <w:szCs w:val="18"/>
              </w:rPr>
              <w:t>”</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医疗机构管理条例实施细则》（1994年8月卫生部令第35号，2017年2月修改）第八十条：“除急诊和急救外，医疗机构诊疗活动超出登记的诊疗科目范围，情节轻微的，处以警告；有下列情形之一的，责令其限期改正，并可处以三千元以下罚款；（一） 超出登记的诊疗科目范围的诊疗活动累计收入在三千元以下；（二） 给患者造成伤害。有下列情形之一的，处以三千元罚款，并吊销《医疗机构执业许可证》：（一） 超出登记的诊疗科目范围的诊疗活动累计收入在三千元以上；（二） 给患者造成伤害；（三） 省、自治区、直辖市卫生行政部门规定的其他情形。”</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新生儿疾病筛查管理办法》（2008年12月卫生部令第64号）第十六条：“医疗机构未经省、自治区、直辖市人民政府卫生行政部门指定擅自开展新生儿遗传代谢病筛查实验室检测的，按照《医疗机构管理条例》第四十七条的规定予以处罚。”</w:t>
            </w:r>
          </w:p>
        </w:tc>
        <w:tc>
          <w:tcPr>
            <w:tcW w:w="462" w:type="dxa"/>
            <w:shd w:val="clear" w:color="000000" w:fill="FFFFFF"/>
            <w:vAlign w:val="center"/>
          </w:tcPr>
          <w:p w14:paraId="576691B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E95365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负责县（区）级行政辖区内对医疗机构诊疗活动超出登记范围行为的处罚                                                   </w:t>
            </w:r>
          </w:p>
        </w:tc>
        <w:tc>
          <w:tcPr>
            <w:tcW w:w="3385" w:type="dxa"/>
            <w:shd w:val="clear" w:color="000000" w:fill="FFFFFF"/>
            <w:vAlign w:val="center"/>
          </w:tcPr>
          <w:p w14:paraId="4A6C385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5B021F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BDE4C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E79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3990E77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87FAD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93EB9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1D4D26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对医疗机构逾期不校验或出卖、转让、出借《医疗机构执业许可证》行为的处罚</w:t>
            </w:r>
          </w:p>
        </w:tc>
        <w:tc>
          <w:tcPr>
            <w:tcW w:w="992" w:type="dxa"/>
            <w:shd w:val="clear" w:color="000000" w:fill="FFFFFF"/>
            <w:vAlign w:val="center"/>
          </w:tcPr>
          <w:p w14:paraId="3CE71F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3700000223025</w:t>
            </w:r>
          </w:p>
        </w:tc>
        <w:tc>
          <w:tcPr>
            <w:tcW w:w="1417" w:type="dxa"/>
            <w:shd w:val="clear" w:color="000000" w:fill="FFFFFF"/>
            <w:vAlign w:val="center"/>
          </w:tcPr>
          <w:p w14:paraId="5069F95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5065605">
            <w:pPr>
              <w:shd w:val="clear" w:color="auto" w:fill="FFFFFF"/>
              <w:spacing w:line="360" w:lineRule="atLeast"/>
              <w:rPr>
                <w:rFonts w:ascii="Verdana" w:hAnsi="Verdana" w:eastAsia="宋体" w:cs="Arial"/>
                <w:color w:val="FF0000"/>
                <w:kern w:val="0"/>
                <w:sz w:val="18"/>
                <w:szCs w:val="18"/>
              </w:rPr>
            </w:pPr>
            <w:r>
              <w:rPr>
                <w:rFonts w:hint="eastAsia" w:ascii="Verdana" w:hAnsi="Verdana" w:eastAsia="宋体" w:cs="Arial"/>
                <w:color w:val="FF0000"/>
                <w:kern w:val="0"/>
                <w:sz w:val="18"/>
                <w:szCs w:val="18"/>
              </w:rPr>
              <w:t>1.【法律】《基本医疗卫生与健康促进法》（2019年12月通过）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268D90B4">
            <w:pPr>
              <w:widowControl/>
              <w:jc w:val="left"/>
              <w:rPr>
                <w:rFonts w:ascii="Verdana" w:hAnsi="Verdana" w:eastAsia="宋体" w:cs="Arial"/>
                <w:color w:val="000000"/>
                <w:kern w:val="0"/>
                <w:sz w:val="18"/>
                <w:szCs w:val="18"/>
              </w:rPr>
            </w:pPr>
            <w:r>
              <w:rPr>
                <w:rFonts w:hint="eastAsia" w:ascii="Verdana" w:hAnsi="Verdana" w:eastAsia="宋体" w:cs="Arial"/>
                <w:color w:val="FF0000"/>
                <w:kern w:val="0"/>
                <w:sz w:val="18"/>
                <w:szCs w:val="18"/>
              </w:rPr>
              <w:t>2</w:t>
            </w:r>
            <w:r>
              <w:rPr>
                <w:rFonts w:ascii="Verdana" w:hAnsi="Verdana" w:eastAsia="宋体" w:cs="Arial"/>
                <w:color w:val="FF0000"/>
                <w:kern w:val="0"/>
                <w:sz w:val="18"/>
                <w:szCs w:val="18"/>
              </w:rPr>
              <w:t>.【行政法规】《医疗机构管理条例》（1994年2月国务院令第149号，2016年2月6日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2022年4月7日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）第四十</w:t>
            </w:r>
            <w:r>
              <w:rPr>
                <w:rFonts w:hint="eastAsia" w:ascii="Verdana" w:hAnsi="Verdana" w:eastAsia="宋体" w:cs="Arial"/>
                <w:color w:val="FF0000"/>
                <w:kern w:val="0"/>
                <w:sz w:val="18"/>
                <w:szCs w:val="18"/>
              </w:rPr>
              <w:t>四</w:t>
            </w:r>
            <w:r>
              <w:rPr>
                <w:rFonts w:ascii="Verdana" w:hAnsi="Verdana" w:eastAsia="宋体" w:cs="Arial"/>
                <w:color w:val="FF0000"/>
                <w:kern w:val="0"/>
                <w:sz w:val="18"/>
                <w:szCs w:val="18"/>
              </w:rPr>
              <w:t>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违反本条例第二十一条规定，逾期不校验《医疗机构执业许可证》仍从事诊疗活动的，由县级以上人民政府卫生行政部门责令其限期补办校验手续；拒不校验的，吊销其《医疗机构执业许可证》。</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第四十五条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违反本条例第二十二条规定，出卖、转让、出借《医疗机构执业许可证》的，依照《中华人民共和国基本医疗卫生与健康促进法》的规定予以处罚。</w:t>
            </w:r>
            <w:r>
              <w:rPr>
                <w:rFonts w:hint="eastAsia" w:ascii="Verdana" w:hAnsi="Verdana" w:eastAsia="宋体" w:cs="Arial"/>
                <w:color w:val="000000"/>
                <w:kern w:val="0"/>
                <w:sz w:val="18"/>
                <w:szCs w:val="18"/>
              </w:rPr>
              <w:t>”</w:t>
            </w:r>
            <w:r>
              <w:rPr>
                <w:rFonts w:ascii="Verdana" w:hAnsi="Verdana" w:eastAsia="宋体" w:cs="Arial"/>
                <w:color w:val="000000"/>
                <w:kern w:val="0"/>
                <w:sz w:val="18"/>
                <w:szCs w:val="18"/>
              </w:rPr>
              <w:br w:type="textWrapping"/>
            </w:r>
            <w:r>
              <w:rPr>
                <w:rFonts w:hint="eastAsia" w:ascii="Verdana" w:hAnsi="Verdana" w:eastAsia="宋体" w:cs="Arial"/>
                <w:color w:val="000000"/>
                <w:kern w:val="0"/>
                <w:sz w:val="18"/>
                <w:szCs w:val="18"/>
              </w:rPr>
              <w:t>3</w:t>
            </w:r>
            <w:r>
              <w:rPr>
                <w:rFonts w:ascii="Verdana" w:hAnsi="Verdana" w:eastAsia="宋体" w:cs="Arial"/>
                <w:color w:val="000000"/>
                <w:kern w:val="0"/>
                <w:sz w:val="18"/>
                <w:szCs w:val="18"/>
              </w:rPr>
              <w:t>.【部委规章】《医疗机构管理条例实施细则》（1994年8月卫生部令第35号，2017年2月修改）第七十八条：“对不按期办理校验《医疗机构执业许可证》又不停止诊疗活动的，责令其限期补办校验手续；在限期内仍不办理校验的，吊销其《医疗机构执业许可证》。”；第七十九条：“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计生行政部门规定的其它情形。”</w:t>
            </w:r>
          </w:p>
        </w:tc>
        <w:tc>
          <w:tcPr>
            <w:tcW w:w="462" w:type="dxa"/>
            <w:shd w:val="clear" w:color="000000" w:fill="FFFFFF"/>
            <w:vAlign w:val="center"/>
          </w:tcPr>
          <w:p w14:paraId="4FAC3A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8E54D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负责县（区）级行政辖区内对医疗机构逾期不校验或出卖、转让、出借《医疗机构执业许可证》行为的处罚                                                   </w:t>
            </w:r>
          </w:p>
        </w:tc>
        <w:tc>
          <w:tcPr>
            <w:tcW w:w="3385" w:type="dxa"/>
            <w:shd w:val="clear" w:color="000000" w:fill="FFFFFF"/>
            <w:vAlign w:val="center"/>
          </w:tcPr>
          <w:p w14:paraId="6268ADE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9925A73">
            <w:pPr>
              <w:widowControl/>
              <w:jc w:val="left"/>
              <w:rPr>
                <w:rFonts w:ascii="Verdana" w:hAnsi="Verdana" w:eastAsia="宋体" w:cs="Arial"/>
                <w:color w:val="FF0000"/>
                <w:kern w:val="0"/>
                <w:sz w:val="20"/>
                <w:szCs w:val="20"/>
              </w:rPr>
            </w:pPr>
            <w:r>
              <w:rPr>
                <w:rFonts w:hint="eastAsia" w:ascii="Verdana" w:hAnsi="Verdana" w:eastAsia="宋体" w:cs="Arial"/>
                <w:color w:val="FF0000"/>
                <w:kern w:val="0"/>
                <w:sz w:val="20"/>
                <w:szCs w:val="20"/>
              </w:rPr>
              <w:t>1.【法律】《基本医疗卫生与健康促进法》（2019年12月通过）第九十八条：“违反本法规定，地方各级人民政府、县级以上人民政府卫生健康主管部门和其他有关部门，滥用职权、玩忽职守、徇私舞弊的，对直接负责的主管人员和其他直接责任人员依法给予处分。”</w:t>
            </w:r>
          </w:p>
          <w:p w14:paraId="78E84EA0">
            <w:pPr>
              <w:widowControl/>
              <w:jc w:val="left"/>
              <w:rPr>
                <w:rFonts w:ascii="Verdana" w:hAnsi="Verdana" w:eastAsia="宋体" w:cs="Arial"/>
                <w:color w:val="000000"/>
                <w:kern w:val="0"/>
                <w:sz w:val="20"/>
                <w:szCs w:val="20"/>
              </w:rPr>
            </w:pPr>
            <w:r>
              <w:rPr>
                <w:rFonts w:hint="eastAsia" w:ascii="Verdana" w:hAnsi="Verdana" w:eastAsia="宋体" w:cs="Arial"/>
                <w:color w:val="000000"/>
                <w:kern w:val="0"/>
                <w:sz w:val="20"/>
                <w:szCs w:val="20"/>
                <w:lang w:val="en-US" w:eastAsia="zh-CN"/>
              </w:rPr>
              <w:t>2.</w:t>
            </w:r>
            <w:r>
              <w:rPr>
                <w:rFonts w:ascii="Verdana" w:hAnsi="Verdana" w:eastAsia="宋体" w:cs="Arial"/>
                <w:color w:val="000000"/>
                <w:kern w:val="0"/>
                <w:sz w:val="20"/>
                <w:szCs w:val="20"/>
              </w:rPr>
              <w:t>【其他法律法规规章】《监察法》《国家赔偿法》《公务员法》《行政机关公务员处分条例》《政府信息公开条例》《山东省行政执法监督条例》等规定的追责情形。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444B9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256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449E16B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DDB698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5F8963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17CC9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对医疗机构使用非卫生技术人员从事医疗卫生技术工作行为的处罚</w:t>
            </w:r>
          </w:p>
        </w:tc>
        <w:tc>
          <w:tcPr>
            <w:tcW w:w="992" w:type="dxa"/>
            <w:shd w:val="clear" w:color="000000" w:fill="FFFFFF"/>
            <w:vAlign w:val="center"/>
          </w:tcPr>
          <w:p w14:paraId="64550D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3700000223026</w:t>
            </w:r>
          </w:p>
        </w:tc>
        <w:tc>
          <w:tcPr>
            <w:tcW w:w="1417" w:type="dxa"/>
            <w:shd w:val="clear" w:color="000000" w:fill="FFFFFF"/>
            <w:vAlign w:val="center"/>
          </w:tcPr>
          <w:p w14:paraId="25F34B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95CE35E">
            <w:pPr>
              <w:widowControl/>
              <w:jc w:val="left"/>
              <w:rPr>
                <w:rFonts w:ascii="Verdana" w:hAnsi="Verdana" w:eastAsia="宋体" w:cs="Arial"/>
                <w:color w:val="000000"/>
                <w:kern w:val="0"/>
                <w:sz w:val="18"/>
                <w:szCs w:val="18"/>
              </w:rPr>
            </w:pPr>
            <w:r>
              <w:rPr>
                <w:rFonts w:ascii="Verdana" w:hAnsi="Verdana" w:eastAsia="宋体" w:cs="Arial"/>
                <w:color w:val="FF0000"/>
                <w:kern w:val="0"/>
                <w:sz w:val="18"/>
                <w:szCs w:val="18"/>
              </w:rPr>
              <w:t>1.【行政法规】《医疗机构管理条例》（1994年2月国务院令第149号，2016年2月6日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2022年4月7日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）第四十</w:t>
            </w:r>
            <w:r>
              <w:rPr>
                <w:rFonts w:hint="eastAsia" w:ascii="Verdana" w:hAnsi="Verdana" w:eastAsia="宋体" w:cs="Arial"/>
                <w:color w:val="FF0000"/>
                <w:kern w:val="0"/>
                <w:sz w:val="18"/>
                <w:szCs w:val="18"/>
              </w:rPr>
              <w:t>七</w:t>
            </w:r>
            <w:r>
              <w:rPr>
                <w:rFonts w:ascii="Verdana" w:hAnsi="Verdana" w:eastAsia="宋体" w:cs="Arial"/>
                <w:color w:val="FF0000"/>
                <w:kern w:val="0"/>
                <w:sz w:val="18"/>
                <w:szCs w:val="18"/>
              </w:rPr>
              <w:t>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r>
              <w:rPr>
                <w:rFonts w:hint="eastAsia" w:ascii="Verdana" w:hAnsi="Verdana" w:eastAsia="宋体" w:cs="Arial"/>
                <w:color w:val="FF0000"/>
                <w:kern w:val="0"/>
                <w:sz w:val="18"/>
                <w:szCs w:val="18"/>
              </w:rPr>
              <w:t>”</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医疗机构管理条例实施细则》（1994年8月卫生部令第35号，2017年2月修改）第八十一条：“任用非卫生技术人员从事医疗卫生技术工作的，责令其立即改正，并可处以三千元以下罚款；有下列情形之一的，处以三千元以上五千元以下罚款，并可以吊销其《医疗机构执业许可证》：（一）任用两名以上非卫生技术人员从事诊疗活动；（二）任用的非卫生技术人员给患者造成伤害。医疗机构使用卫生技术人员从事本专业以外的诊疗活动的，按使用非卫生技术人员处理。”</w:t>
            </w:r>
          </w:p>
        </w:tc>
        <w:tc>
          <w:tcPr>
            <w:tcW w:w="462" w:type="dxa"/>
            <w:shd w:val="clear" w:color="000000" w:fill="FFFFFF"/>
            <w:vAlign w:val="center"/>
          </w:tcPr>
          <w:p w14:paraId="251774A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C8414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负责县（区）级行政辖区内对医疗机构使用非卫生技术人员从事医疗卫生技术工作行为的处罚                                                   </w:t>
            </w:r>
          </w:p>
        </w:tc>
        <w:tc>
          <w:tcPr>
            <w:tcW w:w="3385" w:type="dxa"/>
            <w:shd w:val="clear" w:color="000000" w:fill="FFFFFF"/>
            <w:vAlign w:val="center"/>
          </w:tcPr>
          <w:p w14:paraId="6B09E1F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615644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C92E4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573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633F445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EC669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034FC4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0F24B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对医疗机构出具虚假证明文件行为的处罚</w:t>
            </w:r>
          </w:p>
        </w:tc>
        <w:tc>
          <w:tcPr>
            <w:tcW w:w="992" w:type="dxa"/>
            <w:shd w:val="clear" w:color="000000" w:fill="FFFFFF"/>
            <w:vAlign w:val="center"/>
          </w:tcPr>
          <w:p w14:paraId="14F045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3700000223027</w:t>
            </w:r>
          </w:p>
        </w:tc>
        <w:tc>
          <w:tcPr>
            <w:tcW w:w="1417" w:type="dxa"/>
            <w:shd w:val="clear" w:color="000000" w:fill="FFFFFF"/>
            <w:vAlign w:val="center"/>
          </w:tcPr>
          <w:p w14:paraId="6BC04D7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1FAA1A7">
            <w:pPr>
              <w:widowControl/>
              <w:jc w:val="left"/>
              <w:rPr>
                <w:rFonts w:ascii="Verdana" w:hAnsi="Verdana" w:eastAsia="宋体" w:cs="Arial"/>
                <w:color w:val="FF0000"/>
                <w:kern w:val="0"/>
                <w:sz w:val="18"/>
                <w:szCs w:val="18"/>
              </w:rPr>
            </w:pPr>
            <w:r>
              <w:rPr>
                <w:rFonts w:ascii="Verdana" w:hAnsi="Verdana" w:eastAsia="宋体" w:cs="Arial"/>
                <w:color w:val="FF0000"/>
                <w:kern w:val="0"/>
                <w:sz w:val="18"/>
                <w:szCs w:val="18"/>
              </w:rPr>
              <w:t>1.【行政法规】《医疗机构管理条例》（1994年2月国务院令第149号，2016年2月6日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2022年4月7日</w:t>
            </w:r>
            <w:r>
              <w:rPr>
                <w:rFonts w:hint="eastAsia" w:ascii="Verdana" w:hAnsi="Verdana" w:eastAsia="宋体" w:cs="Arial"/>
                <w:color w:val="FF0000"/>
                <w:kern w:val="0"/>
                <w:sz w:val="18"/>
                <w:szCs w:val="18"/>
              </w:rPr>
              <w:t>修改</w:t>
            </w:r>
            <w:r>
              <w:rPr>
                <w:rFonts w:ascii="Verdana" w:hAnsi="Verdana" w:eastAsia="宋体" w:cs="Arial"/>
                <w:color w:val="FF0000"/>
                <w:kern w:val="0"/>
                <w:sz w:val="18"/>
                <w:szCs w:val="18"/>
              </w:rPr>
              <w:t>）第四十</w:t>
            </w:r>
            <w:r>
              <w:rPr>
                <w:rFonts w:hint="eastAsia" w:ascii="Verdana" w:hAnsi="Verdana" w:eastAsia="宋体" w:cs="Arial"/>
                <w:color w:val="FF0000"/>
                <w:kern w:val="0"/>
                <w:sz w:val="18"/>
                <w:szCs w:val="18"/>
              </w:rPr>
              <w:t>八</w:t>
            </w:r>
            <w:r>
              <w:rPr>
                <w:rFonts w:ascii="Verdana" w:hAnsi="Verdana" w:eastAsia="宋体" w:cs="Arial"/>
                <w:color w:val="FF0000"/>
                <w:kern w:val="0"/>
                <w:sz w:val="18"/>
                <w:szCs w:val="18"/>
              </w:rPr>
              <w:t>条：“违反本条例第三十一条规定，出具虚假证明文件的，由县级以上人民政府卫生行政部门予以警告；对造成危害后果的，可以处以1万元以上10万元以下的罚款；对直接责任人员由所在单位或者上级机关给予行政处分。”</w:t>
            </w:r>
            <w:r>
              <w:rPr>
                <w:rFonts w:ascii="Verdana" w:hAnsi="Verdana" w:eastAsia="宋体" w:cs="Arial"/>
                <w:color w:val="FF0000"/>
                <w:kern w:val="0"/>
                <w:sz w:val="18"/>
                <w:szCs w:val="18"/>
              </w:rPr>
              <w:br w:type="page"/>
            </w:r>
          </w:p>
          <w:p w14:paraId="5CE60B6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2.【部委规章】《医疗机构管理条例实施细则》（1994年8月卫生部令第35号，2017年2月修改）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他危害后果的。对直接责任人员由所在单位或者上级机关给予行政处分。</w:t>
            </w:r>
          </w:p>
        </w:tc>
        <w:tc>
          <w:tcPr>
            <w:tcW w:w="462" w:type="dxa"/>
            <w:shd w:val="clear" w:color="000000" w:fill="FFFFFF"/>
            <w:vAlign w:val="center"/>
          </w:tcPr>
          <w:p w14:paraId="73B185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EDDB8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负责县（区）级行政辖区内对医疗机构使用非卫生技术人员从事医疗卫生技术工作及出具虚假证明文件行为的处罚                                                   </w:t>
            </w:r>
          </w:p>
        </w:tc>
        <w:tc>
          <w:tcPr>
            <w:tcW w:w="3385" w:type="dxa"/>
            <w:shd w:val="clear" w:color="000000" w:fill="FFFFFF"/>
            <w:vAlign w:val="center"/>
          </w:tcPr>
          <w:p w14:paraId="009896C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51E250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C77A1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12D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570" w:type="dxa"/>
            <w:shd w:val="clear" w:color="000000" w:fill="FFFFFF"/>
            <w:vAlign w:val="center"/>
          </w:tcPr>
          <w:p w14:paraId="114C158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82AF8D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E5EF02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56FD6B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对医师违法执业行为的处罚</w:t>
            </w:r>
          </w:p>
        </w:tc>
        <w:tc>
          <w:tcPr>
            <w:tcW w:w="992" w:type="dxa"/>
            <w:shd w:val="clear" w:color="000000" w:fill="FFFFFF"/>
            <w:vAlign w:val="center"/>
          </w:tcPr>
          <w:p w14:paraId="037F55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3700000223028</w:t>
            </w:r>
          </w:p>
        </w:tc>
        <w:tc>
          <w:tcPr>
            <w:tcW w:w="1417" w:type="dxa"/>
            <w:shd w:val="clear" w:color="000000" w:fill="FFFFFF"/>
            <w:vAlign w:val="center"/>
          </w:tcPr>
          <w:p w14:paraId="04AFE4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85EF0F8">
            <w:pPr>
              <w:widowControl/>
              <w:jc w:val="left"/>
              <w:rPr>
                <w:rFonts w:ascii="Verdana" w:hAnsi="Verdana" w:eastAsia="宋体" w:cs="Arial"/>
                <w:color w:val="000000"/>
                <w:kern w:val="0"/>
                <w:sz w:val="18"/>
                <w:szCs w:val="18"/>
              </w:rPr>
            </w:pPr>
            <w:r>
              <w:rPr>
                <w:rFonts w:ascii="Verdana" w:hAnsi="Verdana" w:eastAsia="宋体" w:cs="Arial"/>
                <w:color w:val="FF0000"/>
                <w:kern w:val="0"/>
                <w:sz w:val="18"/>
                <w:szCs w:val="18"/>
              </w:rPr>
              <w:t>1.【法律】《医师法》（2021年8月20日通过）第五十五条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二）对需要紧急救治的患者，拒绝急救处置，或者由于不负责任延误诊治；（三）遇有自然灾害、事故灾难、公共卫生事件和社会安全事件等严重威胁人民生命健康的突发事件时，不服从卫生健康主管部门调遣；（四）未按照规定报告有关情形；（五）违反法律、法规、规章或者执业规范，造成医疗事故或者其他严重后果。</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第五十六条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二）出具虚假医学证明文件，或者未经亲自诊查、调查，签署诊断、治疗、流行病学等证明文件或者有关出生、死亡等证明文件；（三）隐匿、伪造、篡改或者擅自销毁病历等医学文书及有关资料；（四）未按照规定使用麻醉药品、医疗用毒性药品、精神药品、放射性药品等；（五）利用职务之便，索要、非法收受财物或者牟取其他不正当利益，或者违反诊疗规范，对患者实施不必要的检查、治疗造成不良后果；（六）开展禁止类医疗技术临床应用。</w:t>
            </w:r>
            <w:r>
              <w:rPr>
                <w:rFonts w:hint="eastAsia" w:ascii="Verdana" w:hAnsi="Verdana" w:eastAsia="宋体" w:cs="Arial"/>
                <w:color w:val="FF0000"/>
                <w:kern w:val="0"/>
                <w:sz w:val="18"/>
                <w:szCs w:val="18"/>
              </w:rPr>
              <w:t>”</w:t>
            </w:r>
          </w:p>
        </w:tc>
        <w:tc>
          <w:tcPr>
            <w:tcW w:w="462" w:type="dxa"/>
            <w:shd w:val="clear" w:color="000000" w:fill="FFFFFF"/>
            <w:vAlign w:val="center"/>
          </w:tcPr>
          <w:p w14:paraId="38401E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FE774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负责县（区）级行政辖区内对医师违法执业行为的处罚                                                   </w:t>
            </w:r>
          </w:p>
        </w:tc>
        <w:tc>
          <w:tcPr>
            <w:tcW w:w="3385" w:type="dxa"/>
            <w:shd w:val="clear" w:color="000000" w:fill="FFFFFF"/>
            <w:vAlign w:val="center"/>
          </w:tcPr>
          <w:p w14:paraId="21E1E69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C51F9CF">
            <w:pPr>
              <w:widowControl/>
              <w:jc w:val="left"/>
              <w:rPr>
                <w:rFonts w:ascii="Verdana" w:hAnsi="Verdana" w:eastAsia="宋体" w:cs="Arial"/>
                <w:color w:val="000000"/>
                <w:kern w:val="0"/>
                <w:sz w:val="20"/>
                <w:szCs w:val="20"/>
              </w:rPr>
            </w:pPr>
            <w:r>
              <w:rPr>
                <w:rFonts w:ascii="Verdana" w:hAnsi="Verdana" w:eastAsia="宋体" w:cs="Arial"/>
                <w:color w:val="FF0000"/>
                <w:kern w:val="0"/>
                <w:sz w:val="20"/>
                <w:szCs w:val="20"/>
              </w:rPr>
              <w:t>1.【法律】</w:t>
            </w:r>
            <w:r>
              <w:rPr>
                <w:rFonts w:ascii="Verdana" w:hAnsi="Verdana" w:eastAsia="宋体" w:cs="Arial"/>
                <w:color w:val="FF0000"/>
                <w:kern w:val="0"/>
                <w:sz w:val="18"/>
                <w:szCs w:val="18"/>
              </w:rPr>
              <w:t>《医师法》（2021年8月20日通过）第六十二条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违反本法规定，卫生健康主管部门和其他有关部门工作人员或者医疗卫生机构工作人员弄虚作假、滥用职权、玩忽职守、徇私舞弊的，依法给予处分。</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第六十三条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违反本法规定，构成犯罪的，依法追究刑事责任；造成人身、财产损害的，依法承担民事责任。</w:t>
            </w:r>
            <w:r>
              <w:rPr>
                <w:rFonts w:hint="eastAsia" w:ascii="Verdana" w:hAnsi="Verdana" w:eastAsia="宋体" w:cs="Arial"/>
                <w:color w:val="FF0000"/>
                <w:kern w:val="0"/>
                <w:sz w:val="18"/>
                <w:szCs w:val="18"/>
              </w:rPr>
              <w:t>”</w:t>
            </w:r>
            <w:r>
              <w:rPr>
                <w:rFonts w:ascii="Verdana" w:hAnsi="Verdana" w:eastAsia="宋体" w:cs="Arial"/>
                <w:color w:val="000000"/>
                <w:kern w:val="0"/>
                <w:sz w:val="20"/>
                <w:szCs w:val="20"/>
              </w:rPr>
              <w:t xml:space="preserve">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E8647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6F3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0E97CE1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243B9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D7B10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组织实施本部门和领域内综合执法。</w:t>
            </w:r>
          </w:p>
        </w:tc>
        <w:tc>
          <w:tcPr>
            <w:tcW w:w="1134" w:type="dxa"/>
            <w:shd w:val="clear" w:color="000000" w:fill="FFFFFF"/>
            <w:vAlign w:val="center"/>
          </w:tcPr>
          <w:p w14:paraId="632755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对以不正当手段取得执业医师证书行为的处罚</w:t>
            </w:r>
          </w:p>
        </w:tc>
        <w:tc>
          <w:tcPr>
            <w:tcW w:w="992" w:type="dxa"/>
            <w:shd w:val="clear" w:color="000000" w:fill="FFFFFF"/>
            <w:vAlign w:val="center"/>
          </w:tcPr>
          <w:p w14:paraId="40AC43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3700000223029</w:t>
            </w:r>
          </w:p>
        </w:tc>
        <w:tc>
          <w:tcPr>
            <w:tcW w:w="1417" w:type="dxa"/>
            <w:shd w:val="clear" w:color="000000" w:fill="FFFFFF"/>
            <w:vAlign w:val="center"/>
          </w:tcPr>
          <w:p w14:paraId="22A176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5BF4EA6">
            <w:pPr>
              <w:widowControl/>
              <w:jc w:val="left"/>
              <w:rPr>
                <w:rFonts w:ascii="Verdana" w:hAnsi="Verdana" w:eastAsia="宋体" w:cs="Arial"/>
                <w:color w:val="000000"/>
                <w:kern w:val="0"/>
                <w:sz w:val="18"/>
                <w:szCs w:val="18"/>
              </w:rPr>
            </w:pPr>
            <w:r>
              <w:rPr>
                <w:rFonts w:ascii="Verdana" w:hAnsi="Verdana" w:eastAsia="宋体" w:cs="Arial"/>
                <w:color w:val="FF0000"/>
                <w:kern w:val="0"/>
                <w:sz w:val="18"/>
                <w:szCs w:val="18"/>
              </w:rPr>
              <w:t>1.【法律】《医师法》（2021年8月20日通过）第五十四条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以不正当手段取得医师资格证书或者医师执业证书的，由发给证书的卫生健康主管部门予以撤销，三年内不受理其相应申请。</w:t>
            </w:r>
            <w:r>
              <w:rPr>
                <w:rFonts w:hint="eastAsia" w:ascii="Verdana" w:hAnsi="Verdana" w:eastAsia="宋体" w:cs="Arial"/>
                <w:color w:val="FF0000"/>
                <w:kern w:val="0"/>
                <w:sz w:val="18"/>
                <w:szCs w:val="18"/>
              </w:rPr>
              <w:t>”</w:t>
            </w:r>
          </w:p>
        </w:tc>
        <w:tc>
          <w:tcPr>
            <w:tcW w:w="462" w:type="dxa"/>
            <w:shd w:val="clear" w:color="000000" w:fill="FFFFFF"/>
            <w:vAlign w:val="center"/>
          </w:tcPr>
          <w:p w14:paraId="09C51B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67A3F8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负责县（区）级行政辖区内对以不正当手段取得执业医师证书行为的处罚                                                   </w:t>
            </w:r>
          </w:p>
        </w:tc>
        <w:tc>
          <w:tcPr>
            <w:tcW w:w="3385" w:type="dxa"/>
            <w:shd w:val="clear" w:color="000000" w:fill="FFFFFF"/>
            <w:vAlign w:val="center"/>
          </w:tcPr>
          <w:p w14:paraId="2F9FF57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8CE3A4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w:t>
            </w:r>
            <w:r>
              <w:rPr>
                <w:rFonts w:ascii="Verdana" w:hAnsi="Verdana" w:eastAsia="宋体" w:cs="Arial"/>
                <w:color w:val="FF0000"/>
                <w:kern w:val="0"/>
                <w:sz w:val="18"/>
                <w:szCs w:val="18"/>
              </w:rPr>
              <w:t>《医师法》（2021年8月20日通过）第六十二条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违反本法规定，卫生健康主管部门和其他有关部门工作人员或者医疗卫生机构工作人员弄虚作假、滥用职权、玩忽职守、徇私舞弊的，依法给予处分。</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第六十三条</w:t>
            </w:r>
            <w:r>
              <w:rPr>
                <w:rFonts w:hint="eastAsia" w:ascii="Verdana" w:hAnsi="Verdana" w:eastAsia="宋体" w:cs="Arial"/>
                <w:color w:val="FF0000"/>
                <w:kern w:val="0"/>
                <w:sz w:val="18"/>
                <w:szCs w:val="18"/>
              </w:rPr>
              <w:t>“</w:t>
            </w:r>
            <w:r>
              <w:rPr>
                <w:rFonts w:ascii="Verdana" w:hAnsi="Verdana" w:eastAsia="宋体" w:cs="Arial"/>
                <w:color w:val="FF0000"/>
                <w:kern w:val="0"/>
                <w:sz w:val="18"/>
                <w:szCs w:val="18"/>
              </w:rPr>
              <w:t>违反本法规定，构成犯罪的，依法追究刑事责任；造成人身、财产损害的，依法承担民事责任。</w:t>
            </w:r>
            <w:r>
              <w:rPr>
                <w:rFonts w:hint="eastAsia" w:ascii="Verdana" w:hAnsi="Verdana" w:eastAsia="宋体" w:cs="Arial"/>
                <w:color w:val="FF0000"/>
                <w:kern w:val="0"/>
                <w:sz w:val="18"/>
                <w:szCs w:val="18"/>
              </w:rPr>
              <w:t>”</w:t>
            </w:r>
            <w:r>
              <w:rPr>
                <w:rFonts w:ascii="Verdana" w:hAnsi="Verdana" w:eastAsia="宋体" w:cs="Arial"/>
                <w:color w:val="000000"/>
                <w:kern w:val="0"/>
                <w:sz w:val="20"/>
                <w:szCs w:val="20"/>
              </w:rPr>
              <w:t xml:space="preserve">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0E62B1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326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39C0487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1B8B22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4A3B9B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B3BD3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对医疗机构违反护士管理、护士违规执业行为的处罚</w:t>
            </w:r>
          </w:p>
        </w:tc>
        <w:tc>
          <w:tcPr>
            <w:tcW w:w="992" w:type="dxa"/>
            <w:shd w:val="clear" w:color="000000" w:fill="FFFFFF"/>
            <w:vAlign w:val="center"/>
          </w:tcPr>
          <w:p w14:paraId="582300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3700000223030</w:t>
            </w:r>
          </w:p>
        </w:tc>
        <w:tc>
          <w:tcPr>
            <w:tcW w:w="1417" w:type="dxa"/>
            <w:shd w:val="clear" w:color="000000" w:fill="FFFFFF"/>
            <w:vAlign w:val="center"/>
          </w:tcPr>
          <w:p w14:paraId="5BBD81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E47B39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护士条例》（2008年1月国务院令第517号）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第三十条：“医疗卫生机构有下列情形之一的，由县级以上地方人民政府卫生主管部门依据职责分工责令限期改正，给予警告：（一）未制定、实施本机构护士在职培训计划或者未保证护士接受培训的；（二）未依照本条例规定履行护士管理职责的。”；第三十一条：“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p>
        </w:tc>
        <w:tc>
          <w:tcPr>
            <w:tcW w:w="462" w:type="dxa"/>
            <w:shd w:val="clear" w:color="000000" w:fill="FFFFFF"/>
            <w:vAlign w:val="center"/>
          </w:tcPr>
          <w:p w14:paraId="2112862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DE0AA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负责县（区）级行政辖区内对医疗机构违反护士管理、护士违规执业行为的处罚                                                   </w:t>
            </w:r>
          </w:p>
        </w:tc>
        <w:tc>
          <w:tcPr>
            <w:tcW w:w="3385" w:type="dxa"/>
            <w:shd w:val="clear" w:color="000000" w:fill="FFFFFF"/>
            <w:vAlign w:val="center"/>
          </w:tcPr>
          <w:p w14:paraId="7B598D0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66D326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48186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2B8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570" w:type="dxa"/>
            <w:shd w:val="clear" w:color="000000" w:fill="FFFFFF"/>
            <w:vAlign w:val="center"/>
          </w:tcPr>
          <w:p w14:paraId="1C0449D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1B42E8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19E812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15C22A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对医疗机构及相关人员违规开展人体器官移植行为的处罚</w:t>
            </w:r>
          </w:p>
        </w:tc>
        <w:tc>
          <w:tcPr>
            <w:tcW w:w="992" w:type="dxa"/>
            <w:shd w:val="clear" w:color="000000" w:fill="FFFFFF"/>
            <w:vAlign w:val="center"/>
          </w:tcPr>
          <w:p w14:paraId="492344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3700000223031</w:t>
            </w:r>
          </w:p>
        </w:tc>
        <w:tc>
          <w:tcPr>
            <w:tcW w:w="1417" w:type="dxa"/>
            <w:shd w:val="clear" w:color="000000" w:fill="FFFFFF"/>
            <w:vAlign w:val="center"/>
          </w:tcPr>
          <w:p w14:paraId="7D610E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018312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人体器官移植条例》（2007年3月国务院令第491号）第二十六条：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国家工作人员参与买卖人体器官或者从事与买卖人体器官有关活动的，由有关国家机关依据职权依法给予撤职、开除的处分。；第二十七条：医疗机构未办理人体器官移植诊疗科目登记，擅自从事人体器官移植的，依照《医疗机构管理条例》的规定予以处罚。实施人体器官移植手术的医疗机构及其医务人员违反本条例规定，未对人体器官捐献人进行医学检查或者未采取措施，导致接受人因人体器官移植手术感染疾病的，依照《医疗事故处理条例》的规定予以处罚。从事人体器官移植的医务人员违反本条例规定，泄露人体器官捐献人、接受人或者申请人体器官移植手术患者个人资料的，依照《执业医师法》或者国家有关护士管理的规定予以处罚。违反本条例规定，给他人造成损害的，应当依法承担民事责任。违反本条例第二十一条规定收取费用的，依照价格管理的法律、行政法规的规定予以处罚。；第二十八条：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二）摘取活体器官前未依照本条例第十九条的规定履行说明、查验、确认义务的；（三）对摘取器官完毕的尸体未进行符合伦理原则的医学处理，恢复尸体原貌的。；第二十九条：医疗机构有下列情形之一的，对负有责任的主管人员和其他直接责任人员依法给予处分；情节严重的，由原登记部门撤销该医疗机构人体器官移植诊疗科目登记，该医疗机构3年内不得再申请人体器官移植诊疗科目登记：（一）不再具备本条例第十一条规定条件，仍从事人体器官移植的；（二）未经人体器官移植技术临床应用与伦理委员会审查同意，做出摘取人体器官的决定，或者胁迫医务人员违反本条例规定摘取人体器官的；（三）有本条例第二十八条第（二）项、第（三）项列举的情形的。医疗机构未定期将实施人体器官移植的情况向所在地省、自治区、直辖市人民政府卫生主管部门报告的，由所在地省、自治区、直辖市人民政府卫生主管部门责令限期改正；逾期不改正的，对负有责任的主管人员和其他直接责任人员依法给予处分。；第三十条：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462" w:type="dxa"/>
            <w:shd w:val="clear" w:color="000000" w:fill="FFFFFF"/>
            <w:vAlign w:val="center"/>
          </w:tcPr>
          <w:p w14:paraId="5B8495B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05352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负责县（区）级行政辖区内对医疗机构及相关人员违规开展人体器官移植行为的处罚                                                   </w:t>
            </w:r>
          </w:p>
        </w:tc>
        <w:tc>
          <w:tcPr>
            <w:tcW w:w="3385" w:type="dxa"/>
            <w:shd w:val="clear" w:color="000000" w:fill="FFFFFF"/>
            <w:vAlign w:val="center"/>
          </w:tcPr>
          <w:p w14:paraId="54D7F30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8A3C1C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F2B8E4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B6D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70" w:type="dxa"/>
            <w:shd w:val="clear" w:color="000000" w:fill="FFFFFF"/>
            <w:vAlign w:val="center"/>
          </w:tcPr>
          <w:p w14:paraId="17480C6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C2044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61F21A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53EB869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对医疗卫生机构、采供血机构、公共场所经营者等未履行艾滋病防治职责行为的处罚</w:t>
            </w:r>
          </w:p>
        </w:tc>
        <w:tc>
          <w:tcPr>
            <w:tcW w:w="992" w:type="dxa"/>
            <w:shd w:val="clear" w:color="000000" w:fill="FFFFFF"/>
            <w:vAlign w:val="center"/>
          </w:tcPr>
          <w:p w14:paraId="19B804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3700000223033</w:t>
            </w:r>
          </w:p>
        </w:tc>
        <w:tc>
          <w:tcPr>
            <w:tcW w:w="1417" w:type="dxa"/>
            <w:shd w:val="clear" w:color="000000" w:fill="FFFFFF"/>
            <w:vAlign w:val="center"/>
          </w:tcPr>
          <w:p w14:paraId="7636D3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BCAF4E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艾滋病防治条例》（2006年1月国务院令第457号，2019年3月修改）第五十五条：“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二）未按照规定免费提供咨询和初筛检测的；（三）对临时应急采集的血液未进行艾滋病检测，对临床用血艾滋病检测结果未进行核查，或者将艾滋病检测阳性的血液用于临床的；（四）未遵守标准防护原则，或者未执行操作规程和消毒管理制度，发生艾滋病医院感染或者医源性感染的；（五）未采取有效的卫生防护措施和医疗保健措施的；（六）推诿、拒绝治疗艾滋病病毒感染者或者艾滋病病人的其他疾病，或者对艾滋病病毒感染者、艾滋病病人未提供咨询、诊断和治疗服务的；（七）未对艾滋病病毒感染者或者艾滋病病人进行医学随访的；（八）未按照规定对感染艾滋病病毒的孕产妇及其婴儿提供预防艾滋病母婴传播技术指导的。”；第五十六条：“医疗卫生机构违反本条例第三十九条第二款规定，公开艾滋病病毒感染者、艾滋病病人或者其家属的信息的，依照传染病防治法的规定予以处罚。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第五十七条：“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第五十八条：“违反本条例第三十六条规定采集或者使用人体组织、器官、细胞、骨髓等的，由县级人民政府卫生主管部门责令改正，通报批评，给予警告；情节严重的，责令停业整顿，有执业许可证件的，由原发证部门暂扣或者吊销其执业许可证件。”；第五十九条：“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未经国务院药品监督管理部门批准，进口血液制品的，依照药品管理法的规定予以处罚。”；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462" w:type="dxa"/>
            <w:shd w:val="clear" w:color="000000" w:fill="FFFFFF"/>
            <w:vAlign w:val="center"/>
          </w:tcPr>
          <w:p w14:paraId="42AD455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32991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负责县（区）级行政辖区内对医疗卫生机构、采供血机构未履行艾滋病防治职责行为的处罚                                                   </w:t>
            </w:r>
          </w:p>
        </w:tc>
        <w:tc>
          <w:tcPr>
            <w:tcW w:w="3385" w:type="dxa"/>
            <w:shd w:val="clear" w:color="000000" w:fill="FFFFFF"/>
            <w:vAlign w:val="center"/>
          </w:tcPr>
          <w:p w14:paraId="5691B5A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BAB29F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艾滋病防治条例》（2006年1月国务院令第457号，2019年3月修改）第五十二条：“地方各级人民政府未依照本条例规定履行组织、领导、保障艾滋病防治工作职责，或者未采取艾滋病防治和救助措施的，由上级人民政府责令改正，通报批评；造成艾滋病传播、流行或者其他严重后果的，对负有责任的主管人员依法给予行政处分；构成犯罪的，依法追究刑事责任。”；第五十三条：“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一）未履行艾滋病防治宣传教育职责的；（二）对有证据证明可能被艾滋病病毒污染的物品，未采取控制措施的；（三）其他有关失职、渎职行为。出入境检验检疫机构有前款规定情形的，由其上级主管部门依照本条规定予以处罚。”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E84F9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4F2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751ACAA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E0EEA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80006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B8D46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对有关单位或个人违反性病防治管理行为的处罚</w:t>
            </w:r>
          </w:p>
        </w:tc>
        <w:tc>
          <w:tcPr>
            <w:tcW w:w="992" w:type="dxa"/>
            <w:shd w:val="clear" w:color="000000" w:fill="FFFFFF"/>
            <w:vAlign w:val="center"/>
          </w:tcPr>
          <w:p w14:paraId="62DA019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3700000223034</w:t>
            </w:r>
          </w:p>
        </w:tc>
        <w:tc>
          <w:tcPr>
            <w:tcW w:w="1417" w:type="dxa"/>
            <w:shd w:val="clear" w:color="000000" w:fill="FFFFFF"/>
            <w:vAlign w:val="center"/>
          </w:tcPr>
          <w:p w14:paraId="63C8F0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8AAF40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性病防治管理办法》（2012年11月卫生部令第89号）第四十七条：“未取得《医疗机构执业许可证》擅自开展性病诊疗活动的，按照《医疗机构管理条例》的有关规定进行处理。”；第四十八条：“医疗机构违反本办法规定，超出诊疗科目登记范围开展性病诊疗活动的，按照《医疗机构管理条例》及其实施细则的有关规定进行处理。医疗机构违反本办法规定，未按照有关规定报告疫情或者隐瞒、谎报、缓报传染病疫情或者泄露性病患者涉及个人隐私的有关信息、资料，按照《传染病防治法》有关规定进行处理。”；第四十九条：“医疗机构提供性病诊疗服务时违反诊疗规范的，由县级以上卫生行政部门责令限期改正，给予警告；逾期不改的，可以根据情节轻重处以三万元以下罚款。”；第五十条：“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w:t>
            </w:r>
          </w:p>
        </w:tc>
        <w:tc>
          <w:tcPr>
            <w:tcW w:w="462" w:type="dxa"/>
            <w:shd w:val="clear" w:color="000000" w:fill="FFFFFF"/>
            <w:vAlign w:val="center"/>
          </w:tcPr>
          <w:p w14:paraId="5E70FB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EEB26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负责县（区）级行政辖区内有关单位或个人违反性病防治管理行为的处罚                                                   </w:t>
            </w:r>
          </w:p>
        </w:tc>
        <w:tc>
          <w:tcPr>
            <w:tcW w:w="3385" w:type="dxa"/>
            <w:shd w:val="clear" w:color="000000" w:fill="FFFFFF"/>
            <w:vAlign w:val="center"/>
          </w:tcPr>
          <w:p w14:paraId="76283F8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2A8A3A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5535B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BA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B6D56E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8AB43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E88BC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82E2F2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对相关单位或个人违反传染性非典型肺炎防治管理行为的处罚</w:t>
            </w:r>
          </w:p>
        </w:tc>
        <w:tc>
          <w:tcPr>
            <w:tcW w:w="992" w:type="dxa"/>
            <w:shd w:val="clear" w:color="000000" w:fill="FFFFFF"/>
            <w:vAlign w:val="center"/>
          </w:tcPr>
          <w:p w14:paraId="43E3C7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3700000223035</w:t>
            </w:r>
          </w:p>
        </w:tc>
        <w:tc>
          <w:tcPr>
            <w:tcW w:w="1417" w:type="dxa"/>
            <w:shd w:val="clear" w:color="000000" w:fill="FFFFFF"/>
            <w:vAlign w:val="center"/>
          </w:tcPr>
          <w:p w14:paraId="2F5605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EB02A4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传染性非典型肺炎防治管理办法》（2003年5月卫生部令第35号）第三十六条：“县级以上地方卫生行政部门有下列行为之一的，由上级卫生行政部门责令改正，通报批评，给予警告，对其主要负责人由有关部门依法给予降级或者撤职的行政处分；造成传染性非典型肺炎传播、流行或者对社会公众健康造成其他严重危害后果的，依法给予开除的行政处分；构成犯罪的，依法追究刑事责任：（一）未按照规定履行报告职责，隐瞒、缓报、谎报或授意他人隐瞒、缓报、谎报疫情的；（二）在防治工作中玩忽职守，失职、渎职的；（三）对上级卫生行政部门的督察、指导不予配合，或者采取其他方式阻碍、干涉的。”；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tc>
        <w:tc>
          <w:tcPr>
            <w:tcW w:w="462" w:type="dxa"/>
            <w:shd w:val="clear" w:color="000000" w:fill="FFFFFF"/>
            <w:vAlign w:val="center"/>
          </w:tcPr>
          <w:p w14:paraId="578E97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249A82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负责县（区）级行政辖区内对相关单位或个人违反传染性非典型肺炎防治管理行为的处罚                                 </w:t>
            </w:r>
          </w:p>
        </w:tc>
        <w:tc>
          <w:tcPr>
            <w:tcW w:w="3385" w:type="dxa"/>
            <w:shd w:val="clear" w:color="000000" w:fill="FFFFFF"/>
            <w:vAlign w:val="center"/>
          </w:tcPr>
          <w:p w14:paraId="5B7D628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B40E39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5023C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388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13E307A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D04AE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95460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5F22BB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对相关单位或个人违反结核病防治管理行为的处罚</w:t>
            </w:r>
          </w:p>
        </w:tc>
        <w:tc>
          <w:tcPr>
            <w:tcW w:w="992" w:type="dxa"/>
            <w:shd w:val="clear" w:color="000000" w:fill="FFFFFF"/>
            <w:vAlign w:val="center"/>
          </w:tcPr>
          <w:p w14:paraId="0EE32A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3700000223037</w:t>
            </w:r>
          </w:p>
        </w:tc>
        <w:tc>
          <w:tcPr>
            <w:tcW w:w="1417" w:type="dxa"/>
            <w:shd w:val="clear" w:color="000000" w:fill="FFFFFF"/>
            <w:vAlign w:val="center"/>
          </w:tcPr>
          <w:p w14:paraId="1EA18F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54C3F4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结核病防治管理办法》（2013年1月卫生部令第92号）第三十五条：“疾病预防控制机构违反本办法规定，有下列情形之一的，由县级以上卫生行政部门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第三十六条：“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第三十七条：“基层医疗卫生机构违反本办法规定，有下列情形之一的，由县级卫生行政部门责令改正，给予警告：（一）未履行对辖区内肺结核患者居家治疗期间的督导管理职责的；（二）未按照规定转诊、追踪肺结核患者或者疑似肺结核患者及有可疑症状的密切接触者。”</w:t>
            </w:r>
          </w:p>
        </w:tc>
        <w:tc>
          <w:tcPr>
            <w:tcW w:w="462" w:type="dxa"/>
            <w:shd w:val="clear" w:color="000000" w:fill="FFFFFF"/>
            <w:vAlign w:val="center"/>
          </w:tcPr>
          <w:p w14:paraId="3C7210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4CB5C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负责县（区）级行政辖区内对相关单位或个人违反结核病防治管理行为的处罚                                 </w:t>
            </w:r>
          </w:p>
        </w:tc>
        <w:tc>
          <w:tcPr>
            <w:tcW w:w="3385" w:type="dxa"/>
            <w:shd w:val="clear" w:color="000000" w:fill="FFFFFF"/>
            <w:vAlign w:val="center"/>
          </w:tcPr>
          <w:p w14:paraId="1A120B0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908C09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结核病防治管理办法》（2013年1月卫生部令第92号）第三十四条：“县级以上地方卫生行政部门有下列情形之一的，由上级卫生行政部门责令改正，通报批评；造成肺结核传播、流行或者其他严重后果的，对负有责任的主管人员和其他直接责任人员，依法给予行政处分；构成犯罪的，依法追究刑事责任：（一）未履行肺结核疫情报告职责，或者瞒报、谎报、缓报肺结核疫情的；（二）未及时采取预防、控制措施导致发生或者可能发生肺结核传播的；（三）未履行监管职责，或者发现违法行为不及时查处的。”</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06F3F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836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691E7B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8259C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7FA5B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4139C5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对医疗卫生机构违反消毒管理行为的处罚</w:t>
            </w:r>
          </w:p>
        </w:tc>
        <w:tc>
          <w:tcPr>
            <w:tcW w:w="992" w:type="dxa"/>
            <w:shd w:val="clear" w:color="000000" w:fill="FFFFFF"/>
            <w:vAlign w:val="center"/>
          </w:tcPr>
          <w:p w14:paraId="74E38F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3700000223038</w:t>
            </w:r>
          </w:p>
        </w:tc>
        <w:tc>
          <w:tcPr>
            <w:tcW w:w="1417" w:type="dxa"/>
            <w:shd w:val="clear" w:color="000000" w:fill="FFFFFF"/>
            <w:vAlign w:val="center"/>
          </w:tcPr>
          <w:p w14:paraId="77BB5B8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0201D5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消毒管理办法》（2002年3月卫生部令第27号，2017年12月修改）第四十一条：“医疗卫生机构违反本办法第四条、第五条、第六条、第七条、第八条、第九条规定的，由县级以上地方卫生计生行政部门责令限期改正，可以处5000元以下罚款；造成感染性疾病暴发的，可以处5000元以上20000元以下罚款。”</w:t>
            </w:r>
          </w:p>
        </w:tc>
        <w:tc>
          <w:tcPr>
            <w:tcW w:w="462" w:type="dxa"/>
            <w:shd w:val="clear" w:color="000000" w:fill="FFFFFF"/>
            <w:vAlign w:val="center"/>
          </w:tcPr>
          <w:p w14:paraId="6249AC6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EAFE7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负责县（区）级行政辖区内对医疗卫生机构违反消毒管理行为的处罚                                                   </w:t>
            </w:r>
          </w:p>
        </w:tc>
        <w:tc>
          <w:tcPr>
            <w:tcW w:w="3385" w:type="dxa"/>
            <w:shd w:val="clear" w:color="000000" w:fill="FFFFFF"/>
            <w:vAlign w:val="center"/>
          </w:tcPr>
          <w:p w14:paraId="6063228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7E940D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3AAC0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DED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5" w:hRule="atLeast"/>
        </w:trPr>
        <w:tc>
          <w:tcPr>
            <w:tcW w:w="570" w:type="dxa"/>
            <w:shd w:val="clear" w:color="000000" w:fill="FFFFFF"/>
            <w:vAlign w:val="center"/>
          </w:tcPr>
          <w:p w14:paraId="2F56962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4973F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9AF9A8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90635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对与人体健康有关的实验室和其他单位违反病原微生物安全管理规定行为的处罚</w:t>
            </w:r>
          </w:p>
        </w:tc>
        <w:tc>
          <w:tcPr>
            <w:tcW w:w="992" w:type="dxa"/>
            <w:shd w:val="clear" w:color="000000" w:fill="FFFFFF"/>
            <w:vAlign w:val="center"/>
          </w:tcPr>
          <w:p w14:paraId="15495A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3700000223039</w:t>
            </w:r>
          </w:p>
        </w:tc>
        <w:tc>
          <w:tcPr>
            <w:tcW w:w="1417" w:type="dxa"/>
            <w:shd w:val="clear" w:color="000000" w:fill="FFFFFF"/>
            <w:vAlign w:val="center"/>
          </w:tcPr>
          <w:p w14:paraId="4CCF81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B7A3FE9">
            <w:pPr>
              <w:widowControl/>
              <w:jc w:val="left"/>
              <w:rPr>
                <w:rFonts w:ascii="Verdana" w:hAnsi="Verdana" w:eastAsia="宋体" w:cs="Arial"/>
                <w:color w:val="000000"/>
                <w:kern w:val="0"/>
                <w:sz w:val="18"/>
                <w:szCs w:val="18"/>
              </w:rPr>
            </w:pPr>
            <w:r>
              <w:rPr>
                <w:rFonts w:ascii="Verdana" w:hAnsi="Verdana" w:cs="Arial"/>
                <w:color w:val="FF0000"/>
                <w:sz w:val="20"/>
                <w:szCs w:val="20"/>
              </w:rPr>
              <w:t>1.</w:t>
            </w:r>
            <w:r>
              <w:rPr>
                <w:rFonts w:hint="eastAsia" w:cs="Arial"/>
                <w:color w:val="FF0000"/>
                <w:sz w:val="20"/>
                <w:szCs w:val="20"/>
              </w:rPr>
              <w:t>【法律】《生物安全法》（</w:t>
            </w:r>
            <w:r>
              <w:rPr>
                <w:rFonts w:ascii="Verdana" w:hAnsi="Verdana" w:cs="Arial"/>
                <w:color w:val="FF0000"/>
                <w:sz w:val="20"/>
                <w:szCs w:val="20"/>
              </w:rPr>
              <w:t>2020</w:t>
            </w:r>
            <w:r>
              <w:rPr>
                <w:rFonts w:hint="eastAsia" w:cs="Arial"/>
                <w:color w:val="FF0000"/>
                <w:sz w:val="20"/>
                <w:szCs w:val="20"/>
              </w:rPr>
              <w:t>年</w:t>
            </w:r>
            <w:r>
              <w:rPr>
                <w:rFonts w:ascii="Verdana" w:hAnsi="Verdana" w:cs="Arial"/>
                <w:color w:val="FF0000"/>
                <w:sz w:val="20"/>
                <w:szCs w:val="20"/>
              </w:rPr>
              <w:t>10</w:t>
            </w:r>
            <w:r>
              <w:rPr>
                <w:rFonts w:hint="eastAsia" w:cs="Arial"/>
                <w:color w:val="FF0000"/>
                <w:sz w:val="20"/>
                <w:szCs w:val="20"/>
              </w:rPr>
              <w:t>月通过）第七十六条：</w:t>
            </w:r>
            <w:r>
              <w:rPr>
                <w:rFonts w:ascii="Verdana" w:hAnsi="Verdana" w:cs="Arial"/>
                <w:color w:val="FF0000"/>
                <w:sz w:val="20"/>
                <w:szCs w:val="20"/>
              </w:rPr>
              <w:t>“</w:t>
            </w:r>
            <w:r>
              <w:rPr>
                <w:rFonts w:hint="eastAsia" w:cs="Arial"/>
                <w:color w:val="FF0000"/>
                <w:sz w:val="20"/>
                <w:szCs w:val="20"/>
              </w:rPr>
              <w:t>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r>
              <w:rPr>
                <w:rFonts w:ascii="Verdana" w:hAnsi="Verdana" w:cs="Arial"/>
                <w:color w:val="FF0000"/>
                <w:sz w:val="20"/>
                <w:szCs w:val="20"/>
              </w:rPr>
              <w:t>”</w:t>
            </w:r>
            <w:r>
              <w:rPr>
                <w:rFonts w:ascii="Verdana" w:hAnsi="Verdana" w:cs="Arial"/>
                <w:color w:val="000000"/>
                <w:sz w:val="20"/>
                <w:szCs w:val="20"/>
              </w:rPr>
              <w:br w:type="textWrapping"/>
            </w:r>
            <w:r>
              <w:rPr>
                <w:rFonts w:hint="eastAsia" w:ascii="Verdana" w:hAnsi="Verdana" w:eastAsia="宋体" w:cs="Arial"/>
                <w:color w:val="000000"/>
                <w:kern w:val="0"/>
                <w:sz w:val="18"/>
                <w:szCs w:val="18"/>
              </w:rPr>
              <w:t>2</w:t>
            </w:r>
            <w:r>
              <w:rPr>
                <w:rFonts w:ascii="Verdana" w:hAnsi="Verdana" w:eastAsia="宋体" w:cs="Arial"/>
                <w:color w:val="000000"/>
                <w:kern w:val="0"/>
                <w:sz w:val="18"/>
                <w:szCs w:val="18"/>
              </w:rPr>
              <w:t>.【行政法规】《病原微生物实验室生物安全管理条例》（2004年11月国务院令第424号，2018年3月修改）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第六十三条：有下列行为之一的，由实验室所在地的设区的市级以上地方人民政府卫生主管部门、兽医主管部门依照各自职责，责令有关单位立即停止违法活动，监督其将病原微生物销毁或者送交保藏机构；；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第六十八条：保藏机构未依照规定储存实验室送交的菌(毒)种和样本，或者未依照规定提供菌(毒)种和样本的，由其指定部门责令限期改正，收回违法提供的菌(毒)种和样本，并给予警告；</w:t>
            </w:r>
          </w:p>
          <w:p w14:paraId="24673EC4">
            <w:pPr>
              <w:widowControl/>
              <w:jc w:val="left"/>
              <w:rPr>
                <w:rFonts w:ascii="Verdana" w:hAnsi="Verdana" w:eastAsia="宋体" w:cs="Arial"/>
                <w:color w:val="000000"/>
                <w:kern w:val="0"/>
                <w:sz w:val="18"/>
                <w:szCs w:val="18"/>
              </w:rPr>
            </w:pPr>
            <w:r>
              <w:rPr>
                <w:rFonts w:hint="eastAsia" w:ascii="Verdana" w:hAnsi="Verdana" w:eastAsia="宋体" w:cs="Arial"/>
                <w:color w:val="000000"/>
                <w:kern w:val="0"/>
                <w:sz w:val="18"/>
                <w:szCs w:val="18"/>
              </w:rPr>
              <w:t>3</w:t>
            </w:r>
            <w:r>
              <w:rPr>
                <w:rFonts w:ascii="Verdana" w:hAnsi="Verdana" w:eastAsia="宋体" w:cs="Arial"/>
                <w:color w:val="000000"/>
                <w:kern w:val="0"/>
                <w:sz w:val="18"/>
                <w:szCs w:val="18"/>
              </w:rPr>
              <w:t>.【部委规章】《人间传染的病原微生物菌（毒）种保藏机构管理办法》（2009年5月卫生部令第68号）第三十二条：保藏机构未依照规定储存实验室送交的菌（毒）种和样本，或者未依照规定提供菌（毒）种和样本的，按照《条例》第六十八条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r>
              <w:rPr>
                <w:rFonts w:ascii="Verdana" w:hAnsi="Verdana" w:eastAsia="宋体" w:cs="Arial"/>
                <w:color w:val="000000"/>
                <w:kern w:val="0"/>
                <w:sz w:val="18"/>
                <w:szCs w:val="18"/>
              </w:rPr>
              <w:br w:type="page"/>
            </w:r>
          </w:p>
          <w:p w14:paraId="1FB31CC4">
            <w:pPr>
              <w:widowControl/>
              <w:jc w:val="left"/>
              <w:rPr>
                <w:rFonts w:ascii="Verdana" w:hAnsi="Verdana" w:eastAsia="宋体" w:cs="Arial"/>
                <w:color w:val="000000"/>
                <w:kern w:val="0"/>
                <w:sz w:val="18"/>
                <w:szCs w:val="18"/>
              </w:rPr>
            </w:pPr>
            <w:r>
              <w:rPr>
                <w:rFonts w:hint="eastAsia" w:ascii="Verdana" w:hAnsi="Verdana" w:eastAsia="宋体" w:cs="Arial"/>
                <w:color w:val="000000"/>
                <w:kern w:val="0"/>
                <w:sz w:val="18"/>
                <w:szCs w:val="18"/>
              </w:rPr>
              <w:t>4</w:t>
            </w:r>
            <w:r>
              <w:rPr>
                <w:rFonts w:ascii="Verdana" w:hAnsi="Verdana" w:eastAsia="宋体" w:cs="Arial"/>
                <w:color w:val="000000"/>
                <w:kern w:val="0"/>
                <w:sz w:val="18"/>
                <w:szCs w:val="18"/>
              </w:rPr>
              <w:t>.【部委规章】《可感染人类的高致病性病原微生物菌（毒）种或样本运输管理规定》（2005年11月卫生部令第45号）第十七条：  对于违反本规定的行为，依照《病原微生物实验室生物安全管理条例》第六十二条、六十七条的有关规定予以处罚。</w:t>
            </w:r>
          </w:p>
        </w:tc>
        <w:tc>
          <w:tcPr>
            <w:tcW w:w="462" w:type="dxa"/>
            <w:shd w:val="clear" w:color="000000" w:fill="FFFFFF"/>
            <w:vAlign w:val="center"/>
          </w:tcPr>
          <w:p w14:paraId="4822DD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98C92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负责县（区）级行政辖区内对与人体健康有关的实验室和其他单位违反病原微生物安全管理规定行为的处罚                                                   </w:t>
            </w:r>
          </w:p>
        </w:tc>
        <w:tc>
          <w:tcPr>
            <w:tcW w:w="3385" w:type="dxa"/>
            <w:shd w:val="clear" w:color="000000" w:fill="FFFFFF"/>
            <w:vAlign w:val="center"/>
          </w:tcPr>
          <w:p w14:paraId="65CA6B9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38DEEFC">
            <w:pPr>
              <w:widowControl/>
              <w:jc w:val="left"/>
              <w:rPr>
                <w:rFonts w:ascii="Verdana" w:hAnsi="Verdana" w:eastAsia="宋体" w:cs="Arial"/>
                <w:color w:val="FF0000"/>
                <w:kern w:val="0"/>
                <w:sz w:val="20"/>
                <w:szCs w:val="20"/>
              </w:rPr>
            </w:pPr>
            <w:r>
              <w:rPr>
                <w:rFonts w:ascii="Verdana" w:hAnsi="Verdana" w:cs="Arial"/>
                <w:color w:val="FF0000"/>
                <w:sz w:val="20"/>
                <w:szCs w:val="20"/>
              </w:rPr>
              <w:t>1.</w:t>
            </w:r>
            <w:r>
              <w:rPr>
                <w:rFonts w:hint="eastAsia" w:cs="Arial"/>
                <w:color w:val="FF0000"/>
                <w:sz w:val="20"/>
                <w:szCs w:val="20"/>
              </w:rPr>
              <w:t>【法律】《生物安全法》（</w:t>
            </w:r>
            <w:r>
              <w:rPr>
                <w:rFonts w:ascii="Verdana" w:hAnsi="Verdana" w:cs="Arial"/>
                <w:color w:val="FF0000"/>
                <w:sz w:val="20"/>
                <w:szCs w:val="20"/>
              </w:rPr>
              <w:t>2020</w:t>
            </w:r>
            <w:r>
              <w:rPr>
                <w:rFonts w:hint="eastAsia" w:cs="Arial"/>
                <w:color w:val="FF0000"/>
                <w:sz w:val="20"/>
                <w:szCs w:val="20"/>
              </w:rPr>
              <w:t>年</w:t>
            </w:r>
            <w:r>
              <w:rPr>
                <w:rFonts w:ascii="Verdana" w:hAnsi="Verdana" w:cs="Arial"/>
                <w:color w:val="FF0000"/>
                <w:sz w:val="20"/>
                <w:szCs w:val="20"/>
              </w:rPr>
              <w:t>10</w:t>
            </w:r>
            <w:r>
              <w:rPr>
                <w:rFonts w:hint="eastAsia" w:cs="Arial"/>
                <w:color w:val="FF0000"/>
                <w:sz w:val="20"/>
                <w:szCs w:val="20"/>
              </w:rPr>
              <w:t>月通过）第七十二条：</w:t>
            </w:r>
            <w:r>
              <w:rPr>
                <w:rFonts w:ascii="Verdana" w:hAnsi="Verdana" w:cs="Arial"/>
                <w:color w:val="FF0000"/>
                <w:sz w:val="20"/>
                <w:szCs w:val="20"/>
              </w:rPr>
              <w:t>“</w:t>
            </w:r>
            <w:r>
              <w:rPr>
                <w:rFonts w:hint="eastAsia" w:cs="Arial"/>
                <w:color w:val="FF0000"/>
                <w:sz w:val="20"/>
                <w:szCs w:val="20"/>
              </w:rPr>
              <w:t>违反本法规定，履行生物安全管理职责的工作人员在生物安全工作中滥用职权、玩忽职守、徇私舞弊或者有其他违法行为的，依法给予处分。</w:t>
            </w:r>
            <w:r>
              <w:rPr>
                <w:rFonts w:ascii="Verdana" w:hAnsi="Verdana" w:cs="Arial"/>
                <w:color w:val="FF0000"/>
                <w:sz w:val="20"/>
                <w:szCs w:val="20"/>
              </w:rPr>
              <w:t>”</w:t>
            </w:r>
          </w:p>
          <w:p w14:paraId="7685994A">
            <w:pPr>
              <w:widowControl/>
              <w:jc w:val="left"/>
              <w:rPr>
                <w:rFonts w:ascii="Verdana" w:hAnsi="Verdana" w:eastAsia="宋体" w:cs="Arial"/>
                <w:color w:val="000000"/>
                <w:kern w:val="0"/>
                <w:sz w:val="20"/>
                <w:szCs w:val="20"/>
              </w:rPr>
            </w:pPr>
            <w:r>
              <w:rPr>
                <w:rFonts w:hint="eastAsia" w:ascii="Verdana" w:hAnsi="Verdana" w:eastAsia="宋体" w:cs="Arial"/>
                <w:color w:val="000000"/>
                <w:kern w:val="0"/>
                <w:sz w:val="20"/>
                <w:szCs w:val="20"/>
              </w:rPr>
              <w:t>2</w:t>
            </w:r>
            <w:r>
              <w:rPr>
                <w:rFonts w:ascii="Verdana" w:hAnsi="Verdana" w:eastAsia="宋体" w:cs="Arial"/>
                <w:color w:val="000000"/>
                <w:kern w:val="0"/>
                <w:sz w:val="20"/>
                <w:szCs w:val="20"/>
              </w:rPr>
              <w:t xml:space="preserve">.【行政法规】《病原微生物实验室生物安全管理条例》（2004年11月国务院第424号令，2018年3月修改）第五十七条：“卫生主管部门或者兽医主管部门违反本条例的规定，准予不符合本条例规定条件的实验室从事高致病性病原微生物相关实验活动的，由作出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因违法作出批准决定给当事人的合法权益造成损害的，作出批准决定的卫生主管部门或者兽医主管部门应当依法承担赔偿责任。”；第五十八条：“卫生主管部门或者兽医主管部门对出入境检验检疫机构为了检验检疫工作的紧急需要，申请在实验室对高致病性病原微生物或者疑似高致病性病原微生物开展进一步检测活动，不在法定期限内作出是否批准决定的，由其上级行政机关或者监察机关责令改正，给予警告；造成传染病传播、流行或者其他严重后果的，对直接负责的主管人员和其他直接责任人员依法给予撤职、开除的行政处分；构成犯罪的，依法追究刑事责任。” </w:t>
            </w:r>
            <w:r>
              <w:rPr>
                <w:rFonts w:ascii="Verdana" w:hAnsi="Verdana" w:eastAsia="宋体" w:cs="Arial"/>
                <w:color w:val="000000"/>
                <w:kern w:val="0"/>
                <w:sz w:val="20"/>
                <w:szCs w:val="20"/>
              </w:rPr>
              <w:br w:type="page"/>
            </w:r>
            <w:r>
              <w:rPr>
                <w:rFonts w:hint="eastAsia" w:ascii="Verdana" w:hAnsi="Verdana" w:eastAsia="宋体" w:cs="Arial"/>
                <w:color w:val="000000"/>
                <w:kern w:val="0"/>
                <w:sz w:val="20"/>
                <w:szCs w:val="20"/>
              </w:rPr>
              <w:t>3</w:t>
            </w:r>
            <w:r>
              <w:rPr>
                <w:rFonts w:ascii="Verdana" w:hAnsi="Verdana" w:eastAsia="宋体" w:cs="Arial"/>
                <w:color w:val="000000"/>
                <w:kern w:val="0"/>
                <w:sz w:val="20"/>
                <w:szCs w:val="20"/>
              </w:rPr>
              <w:t>.【其他法律法规规章】《监察法》《国家赔偿法》《公务员法》《行政机关公务员处分条例》《政府信息公开条例》《山东省行政执法监督条例》等规定的追责情形。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AB25C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6A1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570" w:type="dxa"/>
            <w:shd w:val="clear" w:color="000000" w:fill="FFFFFF"/>
            <w:vAlign w:val="center"/>
          </w:tcPr>
          <w:p w14:paraId="60FF165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4590CF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745BD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2D754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对消毒产品生产经营单位未按规定生产经营消毒产品行为；消毒服务机构消毒后的物品未达到卫生标准和要求行为的处罚</w:t>
            </w:r>
          </w:p>
        </w:tc>
        <w:tc>
          <w:tcPr>
            <w:tcW w:w="992" w:type="dxa"/>
            <w:shd w:val="clear" w:color="000000" w:fill="FFFFFF"/>
            <w:vAlign w:val="center"/>
          </w:tcPr>
          <w:p w14:paraId="748282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3700000223044</w:t>
            </w:r>
          </w:p>
        </w:tc>
        <w:tc>
          <w:tcPr>
            <w:tcW w:w="1417" w:type="dxa"/>
            <w:shd w:val="clear" w:color="000000" w:fill="FFFFFF"/>
            <w:vAlign w:val="center"/>
          </w:tcPr>
          <w:p w14:paraId="54E283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42046A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消毒管理办法》（2002年3月卫生部令第27号，2017年12月修改）第四十三条：“消毒产品生产经营单位违反本办法第三十一条、第三十二条规定的，由县级以上地方卫生计生行政部门责令其限期改正，可以处5000元以下罚款；造成感染性疾病暴发的，可以处5000元以上20000元以下的罚款。”；第四十四条：“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462" w:type="dxa"/>
            <w:shd w:val="clear" w:color="000000" w:fill="FFFFFF"/>
            <w:vAlign w:val="center"/>
          </w:tcPr>
          <w:p w14:paraId="57067C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08B63B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负责县（区）级行政辖区内对消毒产品生产经营单位未按规定生产经营消毒产品行为；消毒服务机构消毒后的物品未达到卫生标准和要求行为的处罚                                                   </w:t>
            </w:r>
          </w:p>
        </w:tc>
        <w:tc>
          <w:tcPr>
            <w:tcW w:w="3385" w:type="dxa"/>
            <w:shd w:val="clear" w:color="000000" w:fill="FFFFFF"/>
            <w:vAlign w:val="center"/>
          </w:tcPr>
          <w:p w14:paraId="7C283A3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375128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9715D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083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474B3A1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EA686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59AD6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271E47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对医疗卫生机构在突发公共卫生事件中未按要求履行职责的处罚</w:t>
            </w:r>
          </w:p>
        </w:tc>
        <w:tc>
          <w:tcPr>
            <w:tcW w:w="992" w:type="dxa"/>
            <w:shd w:val="clear" w:color="000000" w:fill="FFFFFF"/>
            <w:vAlign w:val="center"/>
          </w:tcPr>
          <w:p w14:paraId="48DB55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3700000223045</w:t>
            </w:r>
          </w:p>
        </w:tc>
        <w:tc>
          <w:tcPr>
            <w:tcW w:w="1417" w:type="dxa"/>
            <w:shd w:val="clear" w:color="000000" w:fill="FFFFFF"/>
            <w:vAlign w:val="center"/>
          </w:tcPr>
          <w:p w14:paraId="07824D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ADAC81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突发公共卫生事件应急条例》（2003年5月国务院令第376号，2011年1月修改）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tc>
        <w:tc>
          <w:tcPr>
            <w:tcW w:w="462" w:type="dxa"/>
            <w:shd w:val="clear" w:color="000000" w:fill="FFFFFF"/>
            <w:vAlign w:val="center"/>
          </w:tcPr>
          <w:p w14:paraId="1A7D44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221B8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负责县（区）级行政辖区内对医疗卫生机构在突发公共卫生事件中未按要求履行职责的处罚                                                   </w:t>
            </w:r>
          </w:p>
        </w:tc>
        <w:tc>
          <w:tcPr>
            <w:tcW w:w="3385" w:type="dxa"/>
            <w:shd w:val="clear" w:color="000000" w:fill="FFFFFF"/>
            <w:vAlign w:val="center"/>
          </w:tcPr>
          <w:p w14:paraId="795AA79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BD767B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突发公共卫生事件应急条例》（2003年5月国务院令第376号，2011年1月修改）第四十八条：“县级以上各级人民政府卫生行政主管部门和其他有关部门在突发事件调查、控制、医疗救治工作中玩忽职守、失职、渎职的，由本级人民政府或者上级人民政府有关部门责令改正、通报批评、给予警告；对主要负责人、负有责任的主管人员和其他责任人员依法给予降级、撤职的行政处分；造成传染病传播、流行或者对社会公众健康造成其他严重危害后果的，依法给予开除的行政处分；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8D520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0F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28E934F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A33225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EE8D7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37F408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对医疗卫生机构或人员未按规定开展突发公共卫生事件传染病疫情监测信息报告行为的处罚</w:t>
            </w:r>
          </w:p>
        </w:tc>
        <w:tc>
          <w:tcPr>
            <w:tcW w:w="992" w:type="dxa"/>
            <w:shd w:val="clear" w:color="000000" w:fill="FFFFFF"/>
            <w:vAlign w:val="center"/>
          </w:tcPr>
          <w:p w14:paraId="7D712E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3700000223046</w:t>
            </w:r>
          </w:p>
        </w:tc>
        <w:tc>
          <w:tcPr>
            <w:tcW w:w="1417" w:type="dxa"/>
            <w:shd w:val="clear" w:color="000000" w:fill="FFFFFF"/>
            <w:vAlign w:val="center"/>
          </w:tcPr>
          <w:p w14:paraId="78C55A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7F1307E">
            <w:pPr>
              <w:widowControl/>
              <w:jc w:val="left"/>
              <w:rPr>
                <w:rFonts w:ascii="Verdana" w:hAnsi="Verdana" w:cs="Arial"/>
                <w:color w:val="FF0000"/>
                <w:sz w:val="20"/>
                <w:szCs w:val="20"/>
              </w:rPr>
            </w:pPr>
            <w:r>
              <w:rPr>
                <w:rFonts w:ascii="Verdana" w:hAnsi="Verdana" w:cs="Arial"/>
                <w:color w:val="FF0000"/>
                <w:sz w:val="20"/>
                <w:szCs w:val="20"/>
              </w:rPr>
              <w:t>1.</w:t>
            </w:r>
            <w:r>
              <w:rPr>
                <w:rFonts w:hint="eastAsia" w:cs="Arial"/>
                <w:color w:val="FF0000"/>
                <w:sz w:val="20"/>
                <w:szCs w:val="20"/>
              </w:rPr>
              <w:t>【法律】《生物安全法》（</w:t>
            </w:r>
            <w:r>
              <w:rPr>
                <w:rFonts w:ascii="Verdana" w:hAnsi="Verdana" w:cs="Arial"/>
                <w:color w:val="FF0000"/>
                <w:sz w:val="20"/>
                <w:szCs w:val="20"/>
              </w:rPr>
              <w:t>2020</w:t>
            </w:r>
            <w:r>
              <w:rPr>
                <w:rFonts w:hint="eastAsia" w:cs="Arial"/>
                <w:color w:val="FF0000"/>
                <w:sz w:val="20"/>
                <w:szCs w:val="20"/>
              </w:rPr>
              <w:t>年</w:t>
            </w:r>
            <w:r>
              <w:rPr>
                <w:rFonts w:ascii="Verdana" w:hAnsi="Verdana" w:cs="Arial"/>
                <w:color w:val="FF0000"/>
                <w:sz w:val="20"/>
                <w:szCs w:val="20"/>
              </w:rPr>
              <w:t>10</w:t>
            </w:r>
            <w:r>
              <w:rPr>
                <w:rFonts w:hint="eastAsia" w:cs="Arial"/>
                <w:color w:val="FF0000"/>
                <w:sz w:val="20"/>
                <w:szCs w:val="20"/>
              </w:rPr>
              <w:t>月通过）第七十三条第一款：</w:t>
            </w:r>
            <w:r>
              <w:rPr>
                <w:rFonts w:ascii="Verdana" w:hAnsi="Verdana" w:cs="Arial"/>
                <w:color w:val="FF0000"/>
                <w:sz w:val="20"/>
                <w:szCs w:val="20"/>
              </w:rPr>
              <w:t>“</w:t>
            </w:r>
            <w:r>
              <w:rPr>
                <w:rFonts w:hint="eastAsia" w:cs="Arial"/>
                <w:color w:val="FF0000"/>
                <w:sz w:val="20"/>
                <w:szCs w:val="20"/>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r>
              <w:rPr>
                <w:rFonts w:ascii="Verdana" w:hAnsi="Verdana" w:cs="Arial"/>
                <w:color w:val="FF0000"/>
                <w:sz w:val="20"/>
                <w:szCs w:val="20"/>
              </w:rPr>
              <w:t>”</w:t>
            </w:r>
          </w:p>
          <w:p w14:paraId="4C521509">
            <w:pPr>
              <w:widowControl/>
              <w:jc w:val="left"/>
              <w:rPr>
                <w:rFonts w:ascii="Verdana" w:hAnsi="Verdana" w:eastAsia="宋体" w:cs="Arial"/>
                <w:color w:val="000000"/>
                <w:kern w:val="0"/>
                <w:sz w:val="18"/>
                <w:szCs w:val="18"/>
              </w:rPr>
            </w:pPr>
            <w:r>
              <w:rPr>
                <w:rFonts w:hint="eastAsia" w:ascii="Verdana" w:hAnsi="Verdana" w:eastAsia="宋体" w:cs="Arial"/>
                <w:color w:val="000000"/>
                <w:kern w:val="0"/>
                <w:sz w:val="18"/>
                <w:szCs w:val="18"/>
              </w:rPr>
              <w:t>2</w:t>
            </w:r>
            <w:r>
              <w:rPr>
                <w:rFonts w:ascii="Verdana" w:hAnsi="Verdana" w:eastAsia="宋体" w:cs="Arial"/>
                <w:color w:val="000000"/>
                <w:kern w:val="0"/>
                <w:sz w:val="18"/>
                <w:szCs w:val="18"/>
              </w:rPr>
              <w:t>.【部委规章】《突发公共卫生事件与传染病疫情监测信息报告管理办法》（2003年11月卫生部令第37号，2006年8月修改）第三十八条：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一）未建立传染病疫情报告制度的；（二）未指定相关部门和人员负责传染病疫情报告管理工作的；（三）瞒报、缓报、谎报发现的传染病病人、病原携带者、疑似病人的。；</w:t>
            </w:r>
            <w:r>
              <w:rPr>
                <w:rFonts w:ascii="Verdana" w:hAnsi="Verdana" w:eastAsia="宋体" w:cs="Arial"/>
                <w:color w:val="000000"/>
                <w:kern w:val="0"/>
                <w:sz w:val="18"/>
                <w:szCs w:val="18"/>
              </w:rPr>
              <w:br w:type="textWrapping"/>
            </w:r>
            <w:r>
              <w:rPr>
                <w:rFonts w:hint="eastAsia" w:ascii="Verdana" w:hAnsi="Verdana" w:eastAsia="宋体" w:cs="Arial"/>
                <w:color w:val="000000"/>
                <w:kern w:val="0"/>
                <w:sz w:val="18"/>
                <w:szCs w:val="18"/>
              </w:rPr>
              <w:t>3</w:t>
            </w:r>
            <w:r>
              <w:rPr>
                <w:rFonts w:ascii="Verdana" w:hAnsi="Verdana" w:eastAsia="宋体" w:cs="Arial"/>
                <w:color w:val="000000"/>
                <w:kern w:val="0"/>
                <w:sz w:val="18"/>
                <w:szCs w:val="18"/>
              </w:rPr>
              <w:t>.【部委规章】《突发公共卫生事件与传染病疫情监测信息报告管理办法》（2003年11月卫生部令第37号，2006年8月修改）第四十条：执行职务的医疗卫生人员瞒报、缓报、谎报传染病疫情的，由县级以上卫生行政部门给予警告，情节严重的，责令暂停六个月以上一年以下执业活动，或者吊销其执业证书。责任报告单位和事件发生单位瞒报、缓报、谎报或授意他人不报告</w:t>
            </w:r>
            <w:r>
              <w:rPr>
                <w:rFonts w:hint="eastAsia" w:ascii="Verdana" w:hAnsi="Verdana" w:eastAsia="宋体" w:cs="Arial"/>
                <w:color w:val="000000"/>
                <w:kern w:val="0"/>
                <w:sz w:val="18"/>
                <w:szCs w:val="18"/>
                <w:lang w:eastAsia="zh-CN"/>
              </w:rPr>
              <w:t>突发公共卫生事件</w:t>
            </w:r>
            <w:r>
              <w:rPr>
                <w:rFonts w:ascii="Verdana" w:hAnsi="Verdana" w:eastAsia="宋体" w:cs="Arial"/>
                <w:color w:val="000000"/>
                <w:kern w:val="0"/>
                <w:sz w:val="18"/>
                <w:szCs w:val="18"/>
              </w:rPr>
              <w:t>或传染病疫情的，对其主要领导、主管人员和直接责任人由其单位或上级主管机关给予行政处分，造成疫情播散或事态恶化等严重后果的，由司法机关追究其刑事责任。</w:t>
            </w:r>
            <w:r>
              <w:rPr>
                <w:rFonts w:ascii="Verdana" w:hAnsi="Verdana" w:eastAsia="宋体" w:cs="Arial"/>
                <w:color w:val="000000"/>
                <w:kern w:val="0"/>
                <w:sz w:val="18"/>
                <w:szCs w:val="18"/>
              </w:rPr>
              <w:br w:type="textWrapping"/>
            </w:r>
            <w:r>
              <w:rPr>
                <w:rFonts w:hint="eastAsia" w:ascii="Verdana" w:hAnsi="Verdana" w:eastAsia="宋体" w:cs="Arial"/>
                <w:color w:val="000000"/>
                <w:kern w:val="0"/>
                <w:sz w:val="18"/>
                <w:szCs w:val="18"/>
              </w:rPr>
              <w:t>4</w:t>
            </w:r>
            <w:r>
              <w:rPr>
                <w:rFonts w:ascii="Verdana" w:hAnsi="Verdana" w:eastAsia="宋体" w:cs="Arial"/>
                <w:color w:val="000000"/>
                <w:kern w:val="0"/>
                <w:sz w:val="18"/>
                <w:szCs w:val="18"/>
              </w:rPr>
              <w:t>.【部委规章】《突发公共卫生事件与传染病疫情监测信息报告管理办法》（2003年11月卫生部令第37号，2006年8月修改）第三十九条：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一）瞒报、缓报、谎报发现的传染病病人、病原携带者、疑似病人的；（二）未按规定建立专门的流行病学调查队伍，进行传染病疫情的流行病学调查工作；（三）在接到传染病疫情报告后，未按规定派人进行现场调查的；（四）未按规定上报疫情或报告突发公共卫生事件的。；</w:t>
            </w:r>
            <w:r>
              <w:rPr>
                <w:rFonts w:ascii="Verdana" w:hAnsi="Verdana" w:eastAsia="宋体" w:cs="Arial"/>
                <w:color w:val="000000"/>
                <w:kern w:val="0"/>
                <w:sz w:val="18"/>
                <w:szCs w:val="18"/>
              </w:rPr>
              <w:br w:type="textWrapping"/>
            </w:r>
            <w:r>
              <w:rPr>
                <w:rFonts w:hint="eastAsia" w:ascii="Verdana" w:hAnsi="Verdana" w:eastAsia="宋体" w:cs="Arial"/>
                <w:color w:val="000000"/>
                <w:kern w:val="0"/>
                <w:sz w:val="18"/>
                <w:szCs w:val="18"/>
              </w:rPr>
              <w:t>5</w:t>
            </w:r>
            <w:r>
              <w:rPr>
                <w:rFonts w:ascii="Verdana" w:hAnsi="Verdana" w:eastAsia="宋体" w:cs="Arial"/>
                <w:color w:val="000000"/>
                <w:kern w:val="0"/>
                <w:sz w:val="18"/>
                <w:szCs w:val="18"/>
              </w:rPr>
              <w:t>.【部委规章】《突发公共卫生事件与传染病疫情监测信息报告管理办法》（2003年11月卫生部令第37号，2006年8月修改）第四十一条：个体或私营医疗保健机构瞒报、缓报、谎报传染病疫情或</w:t>
            </w:r>
            <w:r>
              <w:rPr>
                <w:rFonts w:hint="eastAsia" w:ascii="Verdana" w:hAnsi="Verdana" w:eastAsia="宋体" w:cs="Arial"/>
                <w:color w:val="000000"/>
                <w:kern w:val="0"/>
                <w:sz w:val="18"/>
                <w:szCs w:val="18"/>
                <w:lang w:eastAsia="zh-CN"/>
              </w:rPr>
              <w:t>突发公共卫生事件</w:t>
            </w:r>
            <w:r>
              <w:rPr>
                <w:rFonts w:ascii="Verdana" w:hAnsi="Verdana" w:eastAsia="宋体" w:cs="Arial"/>
                <w:color w:val="000000"/>
                <w:kern w:val="0"/>
                <w:sz w:val="18"/>
                <w:szCs w:val="18"/>
              </w:rPr>
              <w:t>的，由县级以上卫生行政部门责令限期改正，可以处100元以上500元以下罚款；对造成</w:t>
            </w:r>
            <w:r>
              <w:rPr>
                <w:rFonts w:hint="eastAsia" w:ascii="Verdana" w:hAnsi="Verdana" w:eastAsia="宋体" w:cs="Arial"/>
                <w:color w:val="000000"/>
                <w:kern w:val="0"/>
                <w:sz w:val="18"/>
                <w:szCs w:val="18"/>
                <w:lang w:eastAsia="zh-CN"/>
              </w:rPr>
              <w:t>突发公共卫生事件</w:t>
            </w:r>
            <w:r>
              <w:rPr>
                <w:rFonts w:ascii="Verdana" w:hAnsi="Verdana" w:eastAsia="宋体" w:cs="Arial"/>
                <w:color w:val="000000"/>
                <w:kern w:val="0"/>
                <w:sz w:val="18"/>
                <w:szCs w:val="18"/>
              </w:rPr>
              <w:t>和传染病传播流行的，责令停业整改，并可以处200元以上2000元以下罚款，触犯刑律的，对其经营者、主管人员和直接责任人移交司法机关追究刑事责任。</w:t>
            </w:r>
          </w:p>
        </w:tc>
        <w:tc>
          <w:tcPr>
            <w:tcW w:w="462" w:type="dxa"/>
            <w:shd w:val="clear" w:color="000000" w:fill="FFFFFF"/>
            <w:vAlign w:val="center"/>
          </w:tcPr>
          <w:p w14:paraId="78B804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64C7A8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负责县（区）级行政辖区内对医疗卫生机构或人员未按规定开展突发公共卫生事件传染病疫情监测信息报告行为的处罚                                                   </w:t>
            </w:r>
          </w:p>
        </w:tc>
        <w:tc>
          <w:tcPr>
            <w:tcW w:w="3385" w:type="dxa"/>
            <w:shd w:val="clear" w:color="000000" w:fill="FFFFFF"/>
            <w:vAlign w:val="center"/>
          </w:tcPr>
          <w:p w14:paraId="5DF0A7F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E012EBB">
            <w:pPr>
              <w:widowControl/>
              <w:jc w:val="left"/>
              <w:rPr>
                <w:rFonts w:ascii="Verdana" w:hAnsi="Verdana" w:eastAsia="宋体" w:cs="Arial"/>
                <w:color w:val="FF0000"/>
                <w:kern w:val="0"/>
                <w:sz w:val="20"/>
                <w:szCs w:val="20"/>
              </w:rPr>
            </w:pPr>
            <w:r>
              <w:rPr>
                <w:rFonts w:hint="eastAsia" w:ascii="Verdana" w:hAnsi="Verdana" w:eastAsia="宋体" w:cs="Arial"/>
                <w:color w:val="FF0000"/>
                <w:kern w:val="0"/>
                <w:sz w:val="20"/>
                <w:szCs w:val="20"/>
              </w:rPr>
              <w:t>1.【法律】《生物安全法》（2020年10月通过）第七十二条：“违反本法规定，履行生物安全管理职责的工作人员在生物安全工作中滥用职权、玩忽职守、徇私舞弊或者有其他违法行为的，依法给予处分。”</w:t>
            </w:r>
          </w:p>
          <w:p w14:paraId="6C728571">
            <w:pPr>
              <w:widowControl/>
              <w:jc w:val="left"/>
              <w:rPr>
                <w:rFonts w:ascii="Verdana" w:hAnsi="Verdana" w:eastAsia="宋体" w:cs="Arial"/>
                <w:color w:val="000000"/>
                <w:kern w:val="0"/>
                <w:sz w:val="20"/>
                <w:szCs w:val="20"/>
              </w:rPr>
            </w:pPr>
            <w:r>
              <w:rPr>
                <w:rFonts w:hint="eastAsia" w:ascii="Verdana" w:hAnsi="Verdana" w:eastAsia="宋体" w:cs="Arial"/>
                <w:color w:val="000000"/>
                <w:kern w:val="0"/>
                <w:sz w:val="20"/>
                <w:szCs w:val="20"/>
              </w:rPr>
              <w:t>2</w:t>
            </w:r>
            <w:r>
              <w:rPr>
                <w:rFonts w:ascii="Verdana" w:hAnsi="Verdana" w:eastAsia="宋体" w:cs="Arial"/>
                <w:color w:val="000000"/>
                <w:kern w:val="0"/>
                <w:sz w:val="20"/>
                <w:szCs w:val="20"/>
              </w:rPr>
              <w:t>.【部委规章】《突发公共卫生事件与传染病疫情监测信息报告管理办法》（2003年11月卫生部令第37号，2006年8月修改）第四十二条：“县级以上卫生行政部门未按照规定履行突发公共卫生事件和传染病疫情报告职责，瞒报、缓报、谎报或者授意他人瞒报、缓报、谎报的，对主要负责人依法给予降级或者撤职的行政处分；造成传染病传播、流行或者对社会公众造成其他严重危害后果的，给予开除处分；构成犯罪的，依法追究刑事责任。”</w:t>
            </w:r>
            <w:r>
              <w:rPr>
                <w:rFonts w:ascii="Verdana" w:hAnsi="Verdana" w:eastAsia="宋体" w:cs="Arial"/>
                <w:color w:val="000000"/>
                <w:kern w:val="0"/>
                <w:sz w:val="20"/>
                <w:szCs w:val="20"/>
              </w:rPr>
              <w:br w:type="textWrapping"/>
            </w:r>
            <w:r>
              <w:rPr>
                <w:rFonts w:hint="eastAsia" w:ascii="Verdana" w:hAnsi="Verdana" w:eastAsia="宋体" w:cs="Arial"/>
                <w:color w:val="000000"/>
                <w:kern w:val="0"/>
                <w:sz w:val="20"/>
                <w:szCs w:val="20"/>
              </w:rPr>
              <w:t>3</w:t>
            </w:r>
            <w:r>
              <w:rPr>
                <w:rFonts w:ascii="Verdana" w:hAnsi="Verdana" w:eastAsia="宋体" w:cs="Arial"/>
                <w:color w:val="000000"/>
                <w:kern w:val="0"/>
                <w:sz w:val="20"/>
                <w:szCs w:val="20"/>
              </w:rPr>
              <w:t>.【其他法律法规规章】《监察法》《国家赔偿法》《公务员法》《行政机关公务员处分条例》《政府信息公开条例》《山东省行政执法监督条例》等规定的追责情形。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678A00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50F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286B71D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33D248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AB637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8BA0F7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对医疗机构未按规定开展医院感染预防与控制行为的处罚</w:t>
            </w:r>
          </w:p>
        </w:tc>
        <w:tc>
          <w:tcPr>
            <w:tcW w:w="992" w:type="dxa"/>
            <w:shd w:val="clear" w:color="000000" w:fill="FFFFFF"/>
            <w:vAlign w:val="center"/>
          </w:tcPr>
          <w:p w14:paraId="6BC17F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3700000223047</w:t>
            </w:r>
          </w:p>
        </w:tc>
        <w:tc>
          <w:tcPr>
            <w:tcW w:w="1417" w:type="dxa"/>
            <w:shd w:val="clear" w:color="000000" w:fill="FFFFFF"/>
            <w:vAlign w:val="center"/>
          </w:tcPr>
          <w:p w14:paraId="057A2D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448EB0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院感染管理办法》（2006年6月卫生部令第48号）第三十三条：“医疗机构违反本办法，有下列行为之一的，由县级以上地方人民政府卫生行政部门责令改正，逾期不改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第三十四条：“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p>
        </w:tc>
        <w:tc>
          <w:tcPr>
            <w:tcW w:w="462" w:type="dxa"/>
            <w:shd w:val="clear" w:color="000000" w:fill="FFFFFF"/>
            <w:vAlign w:val="center"/>
          </w:tcPr>
          <w:p w14:paraId="52A066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57AAA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负责县（区）级行政辖区内对医疗机构未按规定开展医院感染预防与控制行为的处罚                                                   </w:t>
            </w:r>
          </w:p>
        </w:tc>
        <w:tc>
          <w:tcPr>
            <w:tcW w:w="3385" w:type="dxa"/>
            <w:shd w:val="clear" w:color="000000" w:fill="FFFFFF"/>
            <w:vAlign w:val="center"/>
          </w:tcPr>
          <w:p w14:paraId="5DA526D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A54138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医院感染管理办法》（2006年9月卫生部令第48号）第三十二条：“县级以上地方人民政府卫生行政部门未按照本办法的规定履行监督管理和对医院感染暴发事件的报告、调查处理职责，造成严重后果的，对卫生行政主管部门主要负责人、直接责任人和相关责任人予以降级或者撤职的行政处分。”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33755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CC5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638D29E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AEC961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9B037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0B62542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对有关单位违反儿童计划免疫管理行为的处罚</w:t>
            </w:r>
          </w:p>
        </w:tc>
        <w:tc>
          <w:tcPr>
            <w:tcW w:w="992" w:type="dxa"/>
            <w:shd w:val="clear" w:color="000000" w:fill="FFFFFF"/>
            <w:vAlign w:val="center"/>
          </w:tcPr>
          <w:p w14:paraId="3775F4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3700000223048</w:t>
            </w:r>
          </w:p>
        </w:tc>
        <w:tc>
          <w:tcPr>
            <w:tcW w:w="1417" w:type="dxa"/>
            <w:shd w:val="clear" w:color="000000" w:fill="FFFFFF"/>
            <w:vAlign w:val="center"/>
          </w:tcPr>
          <w:p w14:paraId="24CAA7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91E9A1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政府规章】《山东省儿童计划免疫管理办法》（1991年12月山东省人民政府令第24号，1998年4月修正）第二十一条：有下列行为之一的，由县级以上卫生行政部门责令限期改正、通报批评，并可处以警告或1000元以下罚款；对直接责任人员，由其所在单位或上级机关给予行政处分；构成犯罪的，移送司法机关依法追究刑事责任：（一）未完成儿童计划免疫任务的；（二）拒绝为儿童进行预防接种的；（三）弄虚作假，未按计划免疫程序进行预防接种的；（四）造成预防接种责任事故的；（五）玩忽职守，造成疫苗供应严重失调、失效或冷链设备损坏的；（六）贪污、挪用计划免疫经费及其器材、设备的；（七）拒绝执行儿童计划免疫接种证、卡制度的；（八）隐瞒不报或未按规定时限进行相应传染病疫情报告的。</w:t>
            </w:r>
          </w:p>
        </w:tc>
        <w:tc>
          <w:tcPr>
            <w:tcW w:w="462" w:type="dxa"/>
            <w:shd w:val="clear" w:color="000000" w:fill="FFFFFF"/>
            <w:vAlign w:val="center"/>
          </w:tcPr>
          <w:p w14:paraId="75803C9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0C9CF2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负责县（区）级行政辖区内对有关单位违反儿童计划免疫管理行为的处罚                                                   </w:t>
            </w:r>
          </w:p>
        </w:tc>
        <w:tc>
          <w:tcPr>
            <w:tcW w:w="3385" w:type="dxa"/>
            <w:shd w:val="clear" w:color="000000" w:fill="FFFFFF"/>
            <w:vAlign w:val="center"/>
          </w:tcPr>
          <w:p w14:paraId="65FFD2F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A9396F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857B8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14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570" w:type="dxa"/>
            <w:shd w:val="clear" w:color="000000" w:fill="FFFFFF"/>
            <w:vAlign w:val="center"/>
          </w:tcPr>
          <w:p w14:paraId="4D7B983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C976E8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8670D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2F22DF2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对公共场所经营者违反公共场所卫生管理条例及其实施细则行为的处罚</w:t>
            </w:r>
          </w:p>
        </w:tc>
        <w:tc>
          <w:tcPr>
            <w:tcW w:w="992" w:type="dxa"/>
            <w:shd w:val="clear" w:color="000000" w:fill="FFFFFF"/>
            <w:vAlign w:val="center"/>
          </w:tcPr>
          <w:p w14:paraId="2BD9B1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3700000223049</w:t>
            </w:r>
          </w:p>
        </w:tc>
        <w:tc>
          <w:tcPr>
            <w:tcW w:w="1417" w:type="dxa"/>
            <w:shd w:val="clear" w:color="000000" w:fill="FFFFFF"/>
            <w:vAlign w:val="center"/>
          </w:tcPr>
          <w:p w14:paraId="1CE6E2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DC810E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公共场所卫生管理条例》（1987年4月国务院，2019年4月修改）第十四条：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公共场所卫生管理条例》（1987年4月国务院，2019年4月修改）第十六条：对罚款、停业整顿及吊销卫生许可证的行政处罚不服的，在接到处罚通知之日起15天内，可以向当地人民法院起诉。但对公共场所卫生质量控制的决定应立即执行。对处罚的决定不履行又逾期不起诉的，由卫生防疫机构向人民法院申请强制执行。</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行政法规】《公共场所卫生管理条例》（1987年4月国务院，2019年4月修改）第十五条：违反本条例的规定造成严重危害公民健康的事故或中毒事故的单位或者个人，应当对受害人赔偿损失。违反本条例致人残疾或者死亡，构成犯罪的，应由司法机关依法追究直接责任人员的刑事责任。；</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部委规章】《公共场所卫生管理条例实施细则》（2011年3月卫生部令第80号，2017年12月修正）第三十五条：“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第三十七条：“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七）公共场所集中空调通风系统未经卫生检测或者评价不合格而投入使用的；（八）未按照规定公示公共场所卫生许可证、卫生检测结果和卫生信誉度等级的。”；第三十八条：“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第三十九条：“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tc>
        <w:tc>
          <w:tcPr>
            <w:tcW w:w="462" w:type="dxa"/>
            <w:shd w:val="clear" w:color="000000" w:fill="FFFFFF"/>
            <w:vAlign w:val="center"/>
          </w:tcPr>
          <w:p w14:paraId="0C5946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9FC76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负责县（区）级行政辖区内对公共场所经营者违反公共场所卫生管理条例及其实施细则行为的处罚                                                   </w:t>
            </w:r>
          </w:p>
        </w:tc>
        <w:tc>
          <w:tcPr>
            <w:tcW w:w="3385" w:type="dxa"/>
            <w:shd w:val="clear" w:color="000000" w:fill="FFFFFF"/>
            <w:vAlign w:val="center"/>
          </w:tcPr>
          <w:p w14:paraId="66AD10D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E44CDE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公共场所卫生管理条例》（1987年4月国务院，2019年4月修改）第十七条：“公共场所卫生监督机构和卫生监督员必须尽职尽责，依法办事。对玩忽职守，滥用职权，收取贿赂的，由上级主管部门给予直接责任人员行政处分。构成犯罪的，由司法机关依法追究直接责任人员的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部委规章】《公共场所卫生管理条例实施细则》（2011年3月卫生部令第80号，2016年1月修改）第四十一条：“县级以上人民政府卫生计生行政部门及其工作人员玩忽职守、滥用职权、收取贿赂的，由有关部门对单位负责人、直接负责的主管人员和其他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E270D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89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0DA5769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088724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3714C0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04FF52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对供水单位、涉水产品生产企业等违反生活饮用水卫生监督管理行为的处罚</w:t>
            </w:r>
          </w:p>
        </w:tc>
        <w:tc>
          <w:tcPr>
            <w:tcW w:w="992" w:type="dxa"/>
            <w:shd w:val="clear" w:color="000000" w:fill="FFFFFF"/>
            <w:vAlign w:val="center"/>
          </w:tcPr>
          <w:p w14:paraId="14BA38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3700000223050</w:t>
            </w:r>
          </w:p>
        </w:tc>
        <w:tc>
          <w:tcPr>
            <w:tcW w:w="1417" w:type="dxa"/>
            <w:shd w:val="clear" w:color="000000" w:fill="FFFFFF"/>
            <w:vAlign w:val="center"/>
          </w:tcPr>
          <w:p w14:paraId="51B4DAE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D8DEB1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生活饮用水卫生监督管理办法》（1996年7月建设部、卫生部令第53号，2016年6月修改）第二十五条：“集中式供水单位安排未取得体检合格证的人员从事直接供、管水工作或安排患有有碍饮用水卫生疾病的或病原携带者从事直接供、管水工作的，县级以上地方人民政府卫生行政部门应当责令限期改进，并可对供水单位处以20元以上1000元以下的罚款。”；第二十六条：“违反本办法规定，有下列情形之一的，县级以上地方人民政府卫生行政部门应当责令限期改进，并可处以20元以上5000元以下的罚款：……（二）新建、改建、扩建的饮用水供水项目未经卫生行政部门参加选址、设计审查和竣工验收而擅自供水的；（三）供水单位未取得卫生许可证而擅自供水的；（四）供水单位供应的饮用水不符合国家规定的生活饮用水卫生标准的。”；第二十七条：“违反本办法规定，生产或者销售无卫生许可批准文件的涉及饮用水卫生安全的产品的，县级以上地方人民政府卫生行政部门应当责令改进，并可处以违法所得3倍以下的罚款，但最高不超过30000元，或处以500元以上10000元以下的罚款。”</w:t>
            </w:r>
          </w:p>
        </w:tc>
        <w:tc>
          <w:tcPr>
            <w:tcW w:w="462" w:type="dxa"/>
            <w:shd w:val="clear" w:color="000000" w:fill="FFFFFF"/>
            <w:vAlign w:val="center"/>
          </w:tcPr>
          <w:p w14:paraId="2E8DC6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CAF67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负责县（区）级行政辖区内对供水单位、涉水产品生产企业等违反生活饮用水卫生监督管理行为的处罚                                                   </w:t>
            </w:r>
          </w:p>
        </w:tc>
        <w:tc>
          <w:tcPr>
            <w:tcW w:w="3385" w:type="dxa"/>
            <w:shd w:val="clear" w:color="000000" w:fill="FFFFFF"/>
            <w:vAlign w:val="center"/>
          </w:tcPr>
          <w:p w14:paraId="63363A4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69D682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1.【部委规章】《生活饮用水卫生监督管理办法》（1996年7月建设部、卫生部令第53号，2016年6月修改）第二十四条：“饮用水卫生监督员应秉公执法，忠于职守，不得利用职权谋取私利。”</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6C79D0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F8F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1AE4B16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A7023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8FE73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6F9592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对托幼机构违反托儿所幼儿园卫生保健管理行为的处罚</w:t>
            </w:r>
          </w:p>
        </w:tc>
        <w:tc>
          <w:tcPr>
            <w:tcW w:w="992" w:type="dxa"/>
            <w:shd w:val="clear" w:color="000000" w:fill="FFFFFF"/>
            <w:vAlign w:val="center"/>
          </w:tcPr>
          <w:p w14:paraId="139874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3700000223051</w:t>
            </w:r>
          </w:p>
        </w:tc>
        <w:tc>
          <w:tcPr>
            <w:tcW w:w="1417" w:type="dxa"/>
            <w:shd w:val="clear" w:color="000000" w:fill="FFFFFF"/>
            <w:vAlign w:val="center"/>
          </w:tcPr>
          <w:p w14:paraId="050C52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D6CADB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托儿所幼儿园卫生保健管理办法》（2010年3卫生部、教育部令第76号）第十九条：“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tc>
        <w:tc>
          <w:tcPr>
            <w:tcW w:w="462" w:type="dxa"/>
            <w:shd w:val="clear" w:color="000000" w:fill="FFFFFF"/>
            <w:vAlign w:val="center"/>
          </w:tcPr>
          <w:p w14:paraId="010FCE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1BD1A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负责县（区）级行政辖区内对托幼机构违反托儿所幼儿园卫生保健管理行为的处罚                                                   </w:t>
            </w:r>
          </w:p>
        </w:tc>
        <w:tc>
          <w:tcPr>
            <w:tcW w:w="3385" w:type="dxa"/>
            <w:shd w:val="clear" w:color="000000" w:fill="FFFFFF"/>
            <w:vAlign w:val="center"/>
          </w:tcPr>
          <w:p w14:paraId="1DB5030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ECC0BA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4C674E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7C9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0116531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0BF12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3B387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74A93D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对未取得母婴保健技术许可擅自从事母婴保健技术服务行为的处罚</w:t>
            </w:r>
          </w:p>
        </w:tc>
        <w:tc>
          <w:tcPr>
            <w:tcW w:w="992" w:type="dxa"/>
            <w:shd w:val="clear" w:color="000000" w:fill="FFFFFF"/>
            <w:vAlign w:val="center"/>
          </w:tcPr>
          <w:p w14:paraId="7476A3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3700000223052</w:t>
            </w:r>
          </w:p>
        </w:tc>
        <w:tc>
          <w:tcPr>
            <w:tcW w:w="1417" w:type="dxa"/>
            <w:shd w:val="clear" w:color="000000" w:fill="FFFFFF"/>
            <w:vAlign w:val="center"/>
          </w:tcPr>
          <w:p w14:paraId="680A63F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E7B810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母婴保健法》（1994年10月通过，2017年11月修正）第三十五条：“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母婴保健法实施办法》（2001年6月国务院令第308号，2017年11月修改）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产前诊断技术管理办法》（2002年12月卫生部令第33号，2019年2月修改）第三十条：“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情节严重的，依据《医疗机构管理条例》依法吊销医疗机构执业许可证。”</w:t>
            </w:r>
          </w:p>
        </w:tc>
        <w:tc>
          <w:tcPr>
            <w:tcW w:w="462" w:type="dxa"/>
            <w:shd w:val="clear" w:color="000000" w:fill="FFFFFF"/>
            <w:vAlign w:val="center"/>
          </w:tcPr>
          <w:p w14:paraId="524593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6B768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负责县（区）级行政辖区内对未取得母婴保健技术许可擅自从事母婴保健技术服务的处罚                                                   </w:t>
            </w:r>
          </w:p>
        </w:tc>
        <w:tc>
          <w:tcPr>
            <w:tcW w:w="3385" w:type="dxa"/>
            <w:shd w:val="clear" w:color="000000" w:fill="FFFFFF"/>
            <w:vAlign w:val="center"/>
          </w:tcPr>
          <w:p w14:paraId="7AD1588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747C25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AFACB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5AA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0" w:hRule="atLeast"/>
        </w:trPr>
        <w:tc>
          <w:tcPr>
            <w:tcW w:w="570" w:type="dxa"/>
            <w:shd w:val="clear" w:color="000000" w:fill="FFFFFF"/>
            <w:vAlign w:val="center"/>
          </w:tcPr>
          <w:p w14:paraId="240B9E4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F8022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AF7BB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负责全区卫生健康系统行业作风建设工作，建设和谐医患关系。组织实施本部门和领域内综合执法。</w:t>
            </w:r>
          </w:p>
        </w:tc>
        <w:tc>
          <w:tcPr>
            <w:tcW w:w="1134" w:type="dxa"/>
            <w:shd w:val="clear" w:color="000000" w:fill="FFFFFF"/>
            <w:vAlign w:val="center"/>
          </w:tcPr>
          <w:p w14:paraId="3AE2FC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对发生医疗事故的医疗机构及负有责任医务人员的处罚</w:t>
            </w:r>
          </w:p>
        </w:tc>
        <w:tc>
          <w:tcPr>
            <w:tcW w:w="992" w:type="dxa"/>
            <w:shd w:val="clear" w:color="000000" w:fill="FFFFFF"/>
            <w:vAlign w:val="center"/>
          </w:tcPr>
          <w:p w14:paraId="2FC27D4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3700000223053</w:t>
            </w:r>
          </w:p>
        </w:tc>
        <w:tc>
          <w:tcPr>
            <w:tcW w:w="1417" w:type="dxa"/>
            <w:shd w:val="clear" w:color="000000" w:fill="FFFFFF"/>
            <w:vAlign w:val="center"/>
          </w:tcPr>
          <w:p w14:paraId="26B047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095D83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事故处理条例》（2002年2月国务院令第351号）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6个月以上1年以下执业活动；情节严重的，吊销其执业证书。”；第五十七条：“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462" w:type="dxa"/>
            <w:shd w:val="clear" w:color="000000" w:fill="FFFFFF"/>
            <w:vAlign w:val="center"/>
          </w:tcPr>
          <w:p w14:paraId="17AAD0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451FF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负责对县（区）级行政辖区内发生医疗事故的医疗机构及负有责任医务人员的处罚                                                   </w:t>
            </w:r>
          </w:p>
        </w:tc>
        <w:tc>
          <w:tcPr>
            <w:tcW w:w="3385" w:type="dxa"/>
            <w:shd w:val="clear" w:color="000000" w:fill="FFFFFF"/>
            <w:vAlign w:val="center"/>
          </w:tcPr>
          <w:p w14:paraId="0E58AC5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07A0D2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事故处理条例》（2002年2月国务院令第351号）第五十三条：“卫生行政部门的工作人员在处理医疗事故过程中违反本条例的规定，利用职务上的便利收受他人财物或者其他利益，滥用职权，玩忽职守，或者发现违法行为不予查处，造成严重后果的，依照刑法关于受贿罪、滥用职权罪、玩忽职守罪或者其他有关罪的规定，依法追究刑事责任：尚不够刑事处罚的，依法给予降级或者撤职的行政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C5E47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713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38D1E92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CA5D6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29FFCB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w:t>
            </w:r>
          </w:p>
        </w:tc>
        <w:tc>
          <w:tcPr>
            <w:tcW w:w="1134" w:type="dxa"/>
            <w:shd w:val="clear" w:color="000000" w:fill="FFFFFF"/>
            <w:vAlign w:val="center"/>
          </w:tcPr>
          <w:p w14:paraId="1F36EF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对医疗机构未按规定管理医师外出会诊行为的处罚</w:t>
            </w:r>
          </w:p>
        </w:tc>
        <w:tc>
          <w:tcPr>
            <w:tcW w:w="992" w:type="dxa"/>
            <w:shd w:val="clear" w:color="000000" w:fill="FFFFFF"/>
            <w:vAlign w:val="center"/>
          </w:tcPr>
          <w:p w14:paraId="32706B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3700000223054</w:t>
            </w:r>
          </w:p>
        </w:tc>
        <w:tc>
          <w:tcPr>
            <w:tcW w:w="1417" w:type="dxa"/>
            <w:shd w:val="clear" w:color="000000" w:fill="FFFFFF"/>
            <w:vAlign w:val="center"/>
          </w:tcPr>
          <w:p w14:paraId="0277BA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3AA80A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师外出会诊管理暂行规定》（2004年12月卫生部令第42号）第十九条：“医疗机构违反本规定第六条、第八条、第十五条的，由县级以上卫生行政部门责令改正，给予警告；诊疗活动超出登记范围的，按照《医疗机构管理条例》第四十七条处理。”</w:t>
            </w:r>
          </w:p>
        </w:tc>
        <w:tc>
          <w:tcPr>
            <w:tcW w:w="462" w:type="dxa"/>
            <w:shd w:val="clear" w:color="000000" w:fill="FFFFFF"/>
            <w:vAlign w:val="center"/>
          </w:tcPr>
          <w:p w14:paraId="7EAFC2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C4DF4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负责对县（区）级行政辖区内对医疗机构未按规定管理医师外出会诊行为的处罚                                                   </w:t>
            </w:r>
          </w:p>
        </w:tc>
        <w:tc>
          <w:tcPr>
            <w:tcW w:w="3385" w:type="dxa"/>
            <w:shd w:val="clear" w:color="000000" w:fill="FFFFFF"/>
            <w:vAlign w:val="center"/>
          </w:tcPr>
          <w:p w14:paraId="69081FB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741FE4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D38A4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2CD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24FF354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C53E9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3E2C2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048DEA5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对医疗机构及相关人员未按规定购买、储存、使用、销毁麻醉药品和精神药品行为的处罚</w:t>
            </w:r>
          </w:p>
        </w:tc>
        <w:tc>
          <w:tcPr>
            <w:tcW w:w="992" w:type="dxa"/>
            <w:shd w:val="clear" w:color="000000" w:fill="FFFFFF"/>
            <w:vAlign w:val="center"/>
          </w:tcPr>
          <w:p w14:paraId="35D971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3700000223055</w:t>
            </w:r>
          </w:p>
        </w:tc>
        <w:tc>
          <w:tcPr>
            <w:tcW w:w="1417" w:type="dxa"/>
            <w:shd w:val="clear" w:color="000000" w:fill="FFFFFF"/>
            <w:vAlign w:val="center"/>
          </w:tcPr>
          <w:p w14:paraId="2A5ED6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47AD8E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麻醉药品和精神药品管理条例》（2005年7月国务院令第442号，2016年2月修改）第七十二条：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的。；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处方的调配人、核对人违反本条例的规定未对麻醉药品和第一类精神药品处方进行核对，造成严重后果的，由原发证部门吊销其执业证书。；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第八十二条：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药品监督管理部门、卫生主管部门在监督管理工作中发现前款规定情形的，应当立即通报所在地同级公安机关，并依照国家有关规定，将案件以及相关材料移送公安机关。</w:t>
            </w:r>
          </w:p>
        </w:tc>
        <w:tc>
          <w:tcPr>
            <w:tcW w:w="462" w:type="dxa"/>
            <w:shd w:val="clear" w:color="000000" w:fill="FFFFFF"/>
            <w:vAlign w:val="center"/>
          </w:tcPr>
          <w:p w14:paraId="312867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D21B3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负责县（区）级行政辖区内对医疗机构及相关人员未按规定购买、储存、使用、销毁麻醉药品和精神药品行为的处罚                                                   </w:t>
            </w:r>
          </w:p>
        </w:tc>
        <w:tc>
          <w:tcPr>
            <w:tcW w:w="3385" w:type="dxa"/>
            <w:shd w:val="clear" w:color="000000" w:fill="FFFFFF"/>
            <w:vAlign w:val="center"/>
          </w:tcPr>
          <w:p w14:paraId="242C3B8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4B8910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428D2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C53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70" w:type="dxa"/>
            <w:shd w:val="clear" w:color="000000" w:fill="FFFFFF"/>
            <w:vAlign w:val="center"/>
          </w:tcPr>
          <w:p w14:paraId="0B3F608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5CE0A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E0477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5B33633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对医疗机构、医师、药师违反处方管理行为的处罚</w:t>
            </w:r>
          </w:p>
        </w:tc>
        <w:tc>
          <w:tcPr>
            <w:tcW w:w="992" w:type="dxa"/>
            <w:shd w:val="clear" w:color="000000" w:fill="FFFFFF"/>
            <w:vAlign w:val="center"/>
          </w:tcPr>
          <w:p w14:paraId="375FAA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3700000223058</w:t>
            </w:r>
          </w:p>
        </w:tc>
        <w:tc>
          <w:tcPr>
            <w:tcW w:w="1417" w:type="dxa"/>
            <w:shd w:val="clear" w:color="000000" w:fill="FFFFFF"/>
            <w:vAlign w:val="center"/>
          </w:tcPr>
          <w:p w14:paraId="0464BA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00B60B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处方管理办法》（2006年11月卫生部令第53号）第五十四条：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第五十五条：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第五十六条：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第五十七条：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第五十八条：药师未按照规定调剂处方药品，情节严重的，由县级以上卫生行政部门责令改正、通报批评，给予警告；并由所在医疗机构或者其上级单位给予纪律处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地方性法规】《山东省药品使用条例》（2006年11月通过）第三十七条：用药人有下列行为之一，法律、行政法规对其已有行政处罚规定的，依照该规定执行；法律、行政法规没有规定的，由卫生行政部门责令改正，给予警告；情节严重的，处以五千元以上一万元以下的罚款，并对直接责任人员处以一千元以上五千元以下的罚款：（一）开具处方或者下达医嘱未使用药品通用名称或者经批准的医疗机构制剂名称的；（二）违反药物禁忌或者配伍禁忌调配或者应用药品的；（三）违反国家规定超剂量调配药品的；（四）应用明显超出治疗疾病所需种类和数量的药品的；（五）无正当理由未按照药品使用说明书应用药品的。</w:t>
            </w:r>
          </w:p>
        </w:tc>
        <w:tc>
          <w:tcPr>
            <w:tcW w:w="462" w:type="dxa"/>
            <w:shd w:val="clear" w:color="000000" w:fill="FFFFFF"/>
            <w:vAlign w:val="center"/>
          </w:tcPr>
          <w:p w14:paraId="5AAA0D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8A0DF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负责对县（区）级行政辖区内医疗机构、医师、药师违反处方管理行为的处罚                                                   </w:t>
            </w:r>
          </w:p>
        </w:tc>
        <w:tc>
          <w:tcPr>
            <w:tcW w:w="3385" w:type="dxa"/>
            <w:shd w:val="clear" w:color="000000" w:fill="FFFFFF"/>
            <w:vAlign w:val="center"/>
          </w:tcPr>
          <w:p w14:paraId="11CBCAC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6EB511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1.【部委规章】《处方管理办法》（2006年11月卫生部令第53号）第五十九条：“县级以上地方卫生行政部门未按照本办法规定履行监管职责的，由上级卫生行政部门责令改正。”</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0A1011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155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3809D76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CB8CF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CC7DC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984B8D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对医疗机构聘用未经内地短期行医执业注册的港澳医师、台湾医师违规执业活动行为的处罚</w:t>
            </w:r>
          </w:p>
        </w:tc>
        <w:tc>
          <w:tcPr>
            <w:tcW w:w="992" w:type="dxa"/>
            <w:shd w:val="clear" w:color="000000" w:fill="FFFFFF"/>
            <w:vAlign w:val="center"/>
          </w:tcPr>
          <w:p w14:paraId="6BE0C0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3700000223060</w:t>
            </w:r>
          </w:p>
        </w:tc>
        <w:tc>
          <w:tcPr>
            <w:tcW w:w="1417" w:type="dxa"/>
            <w:shd w:val="clear" w:color="000000" w:fill="FFFFFF"/>
            <w:vAlign w:val="center"/>
          </w:tcPr>
          <w:p w14:paraId="5AC3FB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9754FB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香港、澳门特别行政区医师在内地短期行医管理规定》（2008年3月卫生部令第62号）第十七条：“医疗机构聘用未经内地短期行医执业注册的港澳医师从事诊疗活动，视为聘用非卫生技术人员，按照《医疗机构管理条例》第四十八条规定处理。”；第十八条：“港澳医师未取得《港澳医师短期行医执业证书》行医或者未按照注册的有效期从事诊疗活动的，按照《执业医师法》第三十九条规定处理。”第十九条：“港澳医师未按照注册的执业地点、执业类别、执业范围从事诊疗活动的，由县级以上人民政府卫生行政部门责令改正，并给予警告；逾期不改的，按照《执业医师法》第三十七条第（一）项规定处理。”</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规章】《台湾地区医师在大陆短期行医管理规定》（2008年3月卫生部令第63号）第十七条：“医疗机构聘用未经大陆短期行医执业注册的台湾医师从事诊疗活动,视为聘用非卫生技术人员,按照《医疗机构管理条例》第四十八条规定处理。”；第十八条：“台湾医师未取得《台湾医师短期行医执业证书》行医或者未按照注册的有效期从事诊疗活动的,按照《执业医师法》第三十九条规定处理。”；第十九条：“台湾医师未按照注册的执业地点、执业类别、执业范围从事诊疗活动的,由县级以上人民政府卫生行政部门责令改正,并给予警告;逾期不改的,按照《执业医师法》第三十七条第（一）项规定处理。”</w:t>
            </w:r>
          </w:p>
        </w:tc>
        <w:tc>
          <w:tcPr>
            <w:tcW w:w="462" w:type="dxa"/>
            <w:shd w:val="clear" w:color="000000" w:fill="FFFFFF"/>
            <w:vAlign w:val="center"/>
          </w:tcPr>
          <w:p w14:paraId="57315B8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7208D7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负责对县（区）级行政辖区内医疗机构聘用未经内地短期行医执业注册的港澳医师、台湾医师违规执业活动行为的处罚                                                   </w:t>
            </w:r>
          </w:p>
        </w:tc>
        <w:tc>
          <w:tcPr>
            <w:tcW w:w="3385" w:type="dxa"/>
            <w:shd w:val="clear" w:color="000000" w:fill="FFFFFF"/>
            <w:vAlign w:val="center"/>
          </w:tcPr>
          <w:p w14:paraId="3669639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6CFBC6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A03AC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FCF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52C99E2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57092F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079EE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5508592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对接受单位、登记机构、设立组织库的医疗机构买卖捐献的遗体、遗体组织或者违背捐献人的意愿提取遗体的组织的处罚</w:t>
            </w:r>
          </w:p>
        </w:tc>
        <w:tc>
          <w:tcPr>
            <w:tcW w:w="992" w:type="dxa"/>
            <w:shd w:val="clear" w:color="000000" w:fill="FFFFFF"/>
            <w:vAlign w:val="center"/>
          </w:tcPr>
          <w:p w14:paraId="78D7E0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3700000223062</w:t>
            </w:r>
          </w:p>
        </w:tc>
        <w:tc>
          <w:tcPr>
            <w:tcW w:w="1417" w:type="dxa"/>
            <w:shd w:val="clear" w:color="000000" w:fill="FFFFFF"/>
            <w:vAlign w:val="center"/>
          </w:tcPr>
          <w:p w14:paraId="304219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8B9054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山东省遗体捐献条例》（2003年1月通过，2004年7月30日修改）第二十三条：“禁止接受单位、登记机构、设立组织库的医疗机构买卖捐献的遗体、遗体组织或者违背捐献人的意愿提取遗体组织。”；第二十七条：“违反本条例第二十三条规定的，由县级以上卫生行政部门处以3000元以上3万元以下的罚款；有违法所得的，并处没收违法所得；构成犯罪的，依法追究刑事责任：对负有责任的医务人员由县级以上卫生行政部门依照《中华人民共和国执业医师法》的规定，吊销其执业证书。”第二十八条：“违反本条例规定，未经省卫生行政部门审核批准接受遗体的，由县级以上卫生行政部门责令其停止违法行为，可以处以一千元以上一万元以下的罚款；有违法所得的，没收违法所得。违反本条例规定，组织库未按照规定参加定期检查的，取消其组织库；该组织库继续存放捐献的遗体组织的，依照前款规定给予行政处罚。”</w:t>
            </w:r>
          </w:p>
        </w:tc>
        <w:tc>
          <w:tcPr>
            <w:tcW w:w="462" w:type="dxa"/>
            <w:shd w:val="clear" w:color="000000" w:fill="FFFFFF"/>
            <w:vAlign w:val="center"/>
          </w:tcPr>
          <w:p w14:paraId="0124123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4A5AA4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负责对县（区）级行政辖区内接受单位、登记机构、设立组织库的医疗机构买卖捐献的遗体、遗体组织或者违背捐献人的意愿提取遗体的组织的处罚                                                   </w:t>
            </w:r>
          </w:p>
        </w:tc>
        <w:tc>
          <w:tcPr>
            <w:tcW w:w="3385" w:type="dxa"/>
            <w:shd w:val="clear" w:color="000000" w:fill="FFFFFF"/>
            <w:vAlign w:val="center"/>
          </w:tcPr>
          <w:p w14:paraId="6F0331A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A6C1E0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2C8EF8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90A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70" w:type="dxa"/>
            <w:shd w:val="clear" w:color="000000" w:fill="FFFFFF"/>
            <w:vAlign w:val="center"/>
          </w:tcPr>
          <w:p w14:paraId="275E0B1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3FE24A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F9C8A4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6AA3667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对从事母婴保健工作的人员出具虚假医学证明、进行胎儿性别鉴定或选择性别人工终止妊娠等行为的处罚</w:t>
            </w:r>
          </w:p>
        </w:tc>
        <w:tc>
          <w:tcPr>
            <w:tcW w:w="992" w:type="dxa"/>
            <w:shd w:val="clear" w:color="000000" w:fill="FFFFFF"/>
            <w:vAlign w:val="center"/>
          </w:tcPr>
          <w:p w14:paraId="4251810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3700000223064</w:t>
            </w:r>
          </w:p>
        </w:tc>
        <w:tc>
          <w:tcPr>
            <w:tcW w:w="1417" w:type="dxa"/>
            <w:shd w:val="clear" w:color="000000" w:fill="FFFFFF"/>
            <w:vAlign w:val="center"/>
          </w:tcPr>
          <w:p w14:paraId="5182C0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2EEFF2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母婴保健法》（1994年10月通过，2017年11月修正）第三十七条：“从事母婴保健工作的人员违反本法规定，出具有关虚假医学证明或者进行胎儿性别鉴定的，由医疗保健机构或者卫生行政部门根据情节给予行政处分；情节严重的，依法取消执业资格。”</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母婴保健法实施办法》（2001年6月国务院令第308号，2017年11月修正）第四十一条：“从事母婴保健技术服务的人员出具虚假医学证明文件的，依法给予行政处分；有下列情形之一的，由原发证部门撤销相应的母婴保健技术执业资格或者医师执业证书：（一）因延误诊治，造成严重后果的；（二）给当事人身心健康造成严重后果的；（三）造成其他严重后果的。第四十二条：“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禁止非医学需要的胎儿性别鉴定和选择性别人工终止妊娠的规定》（2016年3月国家卫生计生委第9号）第十八条：违反规定利用相关技术为他人实施非医学需要的胎儿性别鉴定或者选择性别人工终止妊娠的，由县级以上卫生计生行政部门依据《中华人民共和国人口与计划生育法》等有关法律法规进行处理；对医疗卫生机构的主要负责人、直接负责的主管人员和直接责任人员，依法给予处分。；第十九条：对未取得母婴保健技术许可的医疗卫生机构或者人员擅自从事终止妊娠手术的、从事母婴保健技术服务的人员出具虚假的医学需要的人工终止妊娠相关医学诊断意见书或者证明的，由县级以上卫生计生行政部门依据《中华人民共和国母婴保健法》及其实施办法的有关规定进行处理；对医疗卫生机构的主要负责人、直接负责的主管人员和直接责任人员，依法给予处分。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第二十三条：介绍、组织孕妇实施非医学需要的胎儿性别鉴定或者选择性别人工终止妊娠的，由县级以上卫生计生行政部门责令改正，给予警告;情节严重的，没收违法所得，并处5000元以上3万元以下罚款。</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地方性法规】《山东省禁止非医学需要鉴定胎儿性别和选择性别终止妊娠规定》（1998年11月通过，2005年9月修改）第十七条：违反本规定，利用超声技术和其他技术手段为他人进行非医学需要的胎儿性别鉴定或者选择性别的人工终止妊娠的，由县级以上人民政府人口和计划生育行政部门或者卫生行政部门依据职权责令改正，给予警告，没收违法所得；违法所得一万元以上的，处违法所得二倍以上六倍以下罚款；没有违法所得或者违法所得不足一万元的，处一万元以上三万元以下罚款；情节严重的，由原发证机关吊销执业证书；构成犯罪的，依法追究刑事责任。；第十八条：违反本规定，组织、介绍妊娠妇女进行非医学需要的胎儿性别鉴定或者选择性别的人工终止妊娠的，由县级以上人民政府人口和计划生育行政部门处五千元以上五万元以下罚款。；第十九条：违反本规定，伪造或者出具虚假证明的，由县级以上人民政府人口和计划生育行政部门或者卫生行政部门依据职权对直接负责的主管人员和其他直接责任人员依法给予行政处分，并处五千元以上一万元以下罚款，对单位处一万元以上三万元以下罚款。</w:t>
            </w:r>
          </w:p>
        </w:tc>
        <w:tc>
          <w:tcPr>
            <w:tcW w:w="462" w:type="dxa"/>
            <w:shd w:val="clear" w:color="000000" w:fill="FFFFFF"/>
            <w:vAlign w:val="center"/>
          </w:tcPr>
          <w:p w14:paraId="0168BE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3773C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负责县（区）级行政辖区内对从事母婴保健工作的人员出具虚假医学证明、进行胎儿性别鉴定或选择性别人工终止妊娠等行为的处罚                                                   </w:t>
            </w:r>
          </w:p>
        </w:tc>
        <w:tc>
          <w:tcPr>
            <w:tcW w:w="3385" w:type="dxa"/>
            <w:shd w:val="clear" w:color="000000" w:fill="FFFFFF"/>
            <w:vAlign w:val="center"/>
          </w:tcPr>
          <w:p w14:paraId="6DEAF10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CE3161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83A8F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046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4AD2F9D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FF83D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69985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F3F58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对医疗机构未按规定开展新生儿疾病筛查行为的处罚</w:t>
            </w:r>
          </w:p>
        </w:tc>
        <w:tc>
          <w:tcPr>
            <w:tcW w:w="992" w:type="dxa"/>
            <w:shd w:val="clear" w:color="000000" w:fill="FFFFFF"/>
            <w:vAlign w:val="center"/>
          </w:tcPr>
          <w:p w14:paraId="555DD5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3700000223065</w:t>
            </w:r>
          </w:p>
        </w:tc>
        <w:tc>
          <w:tcPr>
            <w:tcW w:w="1417" w:type="dxa"/>
            <w:shd w:val="clear" w:color="000000" w:fill="FFFFFF"/>
            <w:vAlign w:val="center"/>
          </w:tcPr>
          <w:p w14:paraId="73FA37F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2891F8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新生儿疾病筛查管理办法》（2008年12月卫生部令第64号）第十七条：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tc>
        <w:tc>
          <w:tcPr>
            <w:tcW w:w="462" w:type="dxa"/>
            <w:shd w:val="clear" w:color="000000" w:fill="FFFFFF"/>
            <w:vAlign w:val="center"/>
          </w:tcPr>
          <w:p w14:paraId="018F3C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EFF4CB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负责县（区）级行政辖区内对医疗机构未按规定开展新生儿疾病筛查行为的处罚                                                   </w:t>
            </w:r>
          </w:p>
        </w:tc>
        <w:tc>
          <w:tcPr>
            <w:tcW w:w="3385" w:type="dxa"/>
            <w:shd w:val="clear" w:color="000000" w:fill="FFFFFF"/>
            <w:vAlign w:val="center"/>
          </w:tcPr>
          <w:p w14:paraId="43BB8D9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C032CE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09BE9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743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0BF6EF7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8BA32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076A0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708536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对未取得相关合格证书的个人擅自从事产前诊断或超越许可范围执业行为的处罚</w:t>
            </w:r>
          </w:p>
        </w:tc>
        <w:tc>
          <w:tcPr>
            <w:tcW w:w="992" w:type="dxa"/>
            <w:shd w:val="clear" w:color="000000" w:fill="FFFFFF"/>
            <w:vAlign w:val="center"/>
          </w:tcPr>
          <w:p w14:paraId="6495C2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3700000223066</w:t>
            </w:r>
          </w:p>
        </w:tc>
        <w:tc>
          <w:tcPr>
            <w:tcW w:w="1417" w:type="dxa"/>
            <w:shd w:val="clear" w:color="000000" w:fill="FFFFFF"/>
            <w:vAlign w:val="center"/>
          </w:tcPr>
          <w:p w14:paraId="0A185F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4FE5AB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产前诊断技术管理办法》（2002年12月卫生部令第33号，2019年2月修改）第三十一条：“对未取得产前诊断类母婴保健技术考核合格证书的个人，擅自从事产前诊断或超越许可范围的，由县级以上人民政府卫生行政部门给予警告或者责令暂停六个月以上一年以下执业活动；情节严重的，按照《中华人民共和国执业医师法》吊销其医师执业证书。构成犯罪的，依法追究刑事责任。”</w:t>
            </w:r>
          </w:p>
        </w:tc>
        <w:tc>
          <w:tcPr>
            <w:tcW w:w="462" w:type="dxa"/>
            <w:shd w:val="clear" w:color="000000" w:fill="FFFFFF"/>
            <w:vAlign w:val="center"/>
          </w:tcPr>
          <w:p w14:paraId="44B006D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2B1408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负责县（区）级行政辖区内对未取相关合格证书的个人擅自从事产前诊断或超越许可范围执业行为的处罚                                                   </w:t>
            </w:r>
          </w:p>
        </w:tc>
        <w:tc>
          <w:tcPr>
            <w:tcW w:w="3385" w:type="dxa"/>
            <w:shd w:val="clear" w:color="000000" w:fill="FFFFFF"/>
            <w:vAlign w:val="center"/>
          </w:tcPr>
          <w:p w14:paraId="073C1DA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82D752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A87073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45E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0DBDC0C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DA8F6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8A95B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C68718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对未经批准擅自设置人类精子库行为的处罚</w:t>
            </w:r>
          </w:p>
        </w:tc>
        <w:tc>
          <w:tcPr>
            <w:tcW w:w="992" w:type="dxa"/>
            <w:shd w:val="clear" w:color="000000" w:fill="FFFFFF"/>
            <w:vAlign w:val="center"/>
          </w:tcPr>
          <w:p w14:paraId="120CCE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3700000223070</w:t>
            </w:r>
          </w:p>
        </w:tc>
        <w:tc>
          <w:tcPr>
            <w:tcW w:w="1417" w:type="dxa"/>
            <w:shd w:val="clear" w:color="000000" w:fill="FFFFFF"/>
            <w:vAlign w:val="center"/>
          </w:tcPr>
          <w:p w14:paraId="5283CC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2B5161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人类精子库管理办法》（2001年2月卫生部令第15号）第二十三条：“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tc>
        <w:tc>
          <w:tcPr>
            <w:tcW w:w="462" w:type="dxa"/>
            <w:shd w:val="clear" w:color="000000" w:fill="FFFFFF"/>
            <w:vAlign w:val="center"/>
          </w:tcPr>
          <w:p w14:paraId="7165632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772F7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负责县（区）级行政辖区内对非医疗机构未经批准擅自设置人类精子库行为的处罚                                                   </w:t>
            </w:r>
          </w:p>
        </w:tc>
        <w:tc>
          <w:tcPr>
            <w:tcW w:w="3385" w:type="dxa"/>
            <w:shd w:val="clear" w:color="000000" w:fill="FFFFFF"/>
            <w:vAlign w:val="center"/>
          </w:tcPr>
          <w:p w14:paraId="31CF0A5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9AC7BE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298FDD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87A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4D497F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7B7FA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4D5AE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954667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对非法采集或组织他人出卖血液、出售无偿献血血液的处罚</w:t>
            </w:r>
          </w:p>
        </w:tc>
        <w:tc>
          <w:tcPr>
            <w:tcW w:w="992" w:type="dxa"/>
            <w:shd w:val="clear" w:color="000000" w:fill="FFFFFF"/>
            <w:vAlign w:val="center"/>
          </w:tcPr>
          <w:p w14:paraId="397CAB4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3700000223071</w:t>
            </w:r>
          </w:p>
        </w:tc>
        <w:tc>
          <w:tcPr>
            <w:tcW w:w="1417" w:type="dxa"/>
            <w:shd w:val="clear" w:color="000000" w:fill="FFFFFF"/>
            <w:vAlign w:val="center"/>
          </w:tcPr>
          <w:p w14:paraId="0E5C29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3CB71C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献血法》（1997年12月通过）第十八条：“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血站管理办法》（2005年11月卫生部令第44号，2017年12月修改）第五十九条：“有下列行为之一的，属于非法采集血液，由县级以上地方人民政府卫生行政部门按照《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第六十条：“血站出售无偿献血血液的，由县级以上地方人民政府卫生行政部门按照《献血法》第十八条的有关规定，予以处罚；构成犯罪的，依法追究刑事责任。”</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地方性法规】《山东省实施〈中华人民共和国献血法〉办法》（2000年8月通过）第二十六条：“有下列行为之一的，由县级以上人民政府卫生行政部门予以取缔，没收违法所得，可以并处一万元以上十万元以下的罚款；构成犯罪的，依法追究刑事责任：（一）非法采集血液的；（二）血站、医疗机构出售无偿献血的血液的；（三）非法组织他人出卖血液的。”</w:t>
            </w:r>
          </w:p>
        </w:tc>
        <w:tc>
          <w:tcPr>
            <w:tcW w:w="462" w:type="dxa"/>
            <w:shd w:val="clear" w:color="000000" w:fill="FFFFFF"/>
            <w:vAlign w:val="center"/>
          </w:tcPr>
          <w:p w14:paraId="23A130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558BC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负责县（区）级行政辖区内对非法采集或组织他人出卖血液、出售无偿献血血液的处罚                                                   </w:t>
            </w:r>
          </w:p>
        </w:tc>
        <w:tc>
          <w:tcPr>
            <w:tcW w:w="3385" w:type="dxa"/>
            <w:shd w:val="clear" w:color="000000" w:fill="FFFFFF"/>
            <w:vAlign w:val="center"/>
          </w:tcPr>
          <w:p w14:paraId="4503C7E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45D054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献血法》（1997年12月通过）第二十三条：“卫生行政部门及其工作人员在献血、用血的监督管理工作中，玩忽职守，造成严重后果，构成犯罪的，依法追究刑事责任：尚不构成犯罪的，依法给予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0DCFB1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388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0936E58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C75CD6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13CC0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B59A2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对临床用血的包装、储运、运输不符合卫生标准和要求的处罚</w:t>
            </w:r>
          </w:p>
        </w:tc>
        <w:tc>
          <w:tcPr>
            <w:tcW w:w="992" w:type="dxa"/>
            <w:shd w:val="clear" w:color="000000" w:fill="FFFFFF"/>
            <w:vAlign w:val="center"/>
          </w:tcPr>
          <w:p w14:paraId="4006D9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3700000223072</w:t>
            </w:r>
          </w:p>
        </w:tc>
        <w:tc>
          <w:tcPr>
            <w:tcW w:w="1417" w:type="dxa"/>
            <w:shd w:val="clear" w:color="000000" w:fill="FFFFFF"/>
            <w:vAlign w:val="center"/>
          </w:tcPr>
          <w:p w14:paraId="0ECFF6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3B8A4F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献血法》（1997年12月通过）第二十条：“临床用血的包装、储运、运输，不符合国家规定的卫生标准和要求的，由县级以上地方人民政府卫生行政部门责令改下，给予警告，可以并处一万元以下的罚款。”</w:t>
            </w:r>
          </w:p>
        </w:tc>
        <w:tc>
          <w:tcPr>
            <w:tcW w:w="462" w:type="dxa"/>
            <w:shd w:val="clear" w:color="000000" w:fill="FFFFFF"/>
            <w:vAlign w:val="center"/>
          </w:tcPr>
          <w:p w14:paraId="656357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88DD1E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负责县（区）级行政辖区内对临床用血的包装、储运、运输不符合卫生标准和要求的处罚                                                   </w:t>
            </w:r>
          </w:p>
        </w:tc>
        <w:tc>
          <w:tcPr>
            <w:tcW w:w="3385" w:type="dxa"/>
            <w:shd w:val="clear" w:color="000000" w:fill="FFFFFF"/>
            <w:vAlign w:val="center"/>
          </w:tcPr>
          <w:p w14:paraId="103A107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E76E9C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献血法》（1997年12月通过）第二十三条：“卫生行政部门及其工作人员在献血、用血的监督管理工作中，玩忽职守，造成严重后果，构成犯罪的，依法追究刑事责任：尚不构成犯罪的，依法给予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1FB88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456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3613BCC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2E857D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30F35F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6592F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对相关单位或个人违反遗体捐献管理行为的处罚</w:t>
            </w:r>
          </w:p>
        </w:tc>
        <w:tc>
          <w:tcPr>
            <w:tcW w:w="992" w:type="dxa"/>
            <w:shd w:val="clear" w:color="000000" w:fill="FFFFFF"/>
            <w:vAlign w:val="center"/>
          </w:tcPr>
          <w:p w14:paraId="02E352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3700000223073</w:t>
            </w:r>
          </w:p>
        </w:tc>
        <w:tc>
          <w:tcPr>
            <w:tcW w:w="1417" w:type="dxa"/>
            <w:shd w:val="clear" w:color="000000" w:fill="FFFFFF"/>
            <w:vAlign w:val="center"/>
          </w:tcPr>
          <w:p w14:paraId="0C3238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0ED0235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山东省遗体捐献条例》（2003年1月通过，2004年7月修改）第二十六条：“违反本条例第十八条第一款、第二十条规定的，由省卫生行政部门责令限期改正。”；第二十七条：“违反本条例第二十三条规定的，由县级以上卫生行政部门处以三千元以上三万元以下的罚款；有违法所得的，并处没收违法所得；构成犯罪的，依法追究刑事责任：对负有责任的医务人员由县级以上卫生行政部门依据《中华人民共和国执业医师法》的规定，吊销其执业证书。”；第二十八条：“违反本条例规定，未经省卫生行政部门审核批准接受遗体的，由县级以上卫生行政部门责令其停止违法行为，可以处以一千元以上一万元以下的罚款；有违法所得的，没收违法所得。违反本条例规定，组织库未按照规定参加定期检查的，取消其组织库；该组织库继续存放捐献的遗体组织的，依照前款规定给予行政处罚。”；第二十九条：“违反本条例第二十五条规定的，由县级以上卫生行政部门责令限期改正。”</w:t>
            </w:r>
          </w:p>
        </w:tc>
        <w:tc>
          <w:tcPr>
            <w:tcW w:w="462" w:type="dxa"/>
            <w:shd w:val="clear" w:color="000000" w:fill="FFFFFF"/>
            <w:vAlign w:val="center"/>
          </w:tcPr>
          <w:p w14:paraId="20327C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720AC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负责县（区）级行政辖区内相关单位或个人对违反遗体捐献管理行为的处罚                                 </w:t>
            </w:r>
          </w:p>
        </w:tc>
        <w:tc>
          <w:tcPr>
            <w:tcW w:w="3385" w:type="dxa"/>
            <w:shd w:val="clear" w:color="000000" w:fill="FFFFFF"/>
            <w:vAlign w:val="center"/>
          </w:tcPr>
          <w:p w14:paraId="4EE2F51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A5F2EB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山东省遗体捐献条例》（2003年1月通过，2004年7月修正）第三十条：“从事遗体捐献登记、接受工作的人员违反本条例规定的，由其所在单位或者上级主管部门给予批评教育或者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72E869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8F9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570" w:type="dxa"/>
            <w:shd w:val="clear" w:color="000000" w:fill="FFFFFF"/>
            <w:vAlign w:val="center"/>
          </w:tcPr>
          <w:p w14:paraId="112A122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67BF92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DCEC36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负责中医药工作，拟订中医药中长期发展规划和政策并组织实施，继承和发展中医药文化，促进中药资源的保护、研究开发和合理利用。</w:t>
            </w:r>
          </w:p>
        </w:tc>
        <w:tc>
          <w:tcPr>
            <w:tcW w:w="1134" w:type="dxa"/>
            <w:shd w:val="clear" w:color="000000" w:fill="FFFFFF"/>
            <w:vAlign w:val="center"/>
          </w:tcPr>
          <w:p w14:paraId="0DF017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对有关单位或个人违反中医药管理行为的处罚</w:t>
            </w:r>
          </w:p>
        </w:tc>
        <w:tc>
          <w:tcPr>
            <w:tcW w:w="992" w:type="dxa"/>
            <w:shd w:val="clear" w:color="000000" w:fill="FFFFFF"/>
            <w:vAlign w:val="center"/>
          </w:tcPr>
          <w:p w14:paraId="0D420A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3700000223074</w:t>
            </w:r>
          </w:p>
        </w:tc>
        <w:tc>
          <w:tcPr>
            <w:tcW w:w="1417" w:type="dxa"/>
            <w:shd w:val="clear" w:color="000000" w:fill="FFFFFF"/>
            <w:vAlign w:val="center"/>
          </w:tcPr>
          <w:p w14:paraId="56E69A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8937CB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中医药法》（2016年12月通过）第五十四条：“违反本法规定，中医诊所超出备案范围开展医疗活动的，由所在地县级人民政府中医药主管部门责令改正，没收违法所得，并处一万元以上三万元以下罚款；情节严重的，责令停止执业活动。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医疗机构应用传统工艺配制中药制剂未依照本法规定备案，或者未按照备案材料载明的要求配制中药制剂的，按生产假药给予处罚。”；第五十七条：“违反本法规定，发布的中医医疗广告内容与经审查批准的内容不相符的，由原审查部门撤销该广告的审查批准文件，一年内不受理该医疗机构的广告审查申请。违反本法规定，发布中医医疗广告有前款规定以外违法行为的，依照《中华人民共和国广告法》的规定给予处罚。”；第五十八条：“违反本法规定，在中药材种植过程中使用剧毒、高毒农药的，依照有关法律、法规规定给予处罚；情节严重的，可以由公安机关对其直接负责的主管人员和其他直接责任人员处五日以上十五日以下拘留。”；第五十九条：“违反本法规定，造成人身、财产损害的，依法承担民事责任：构成犯罪的，依法追究刑事责任。”</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w:t>
            </w:r>
            <w:r>
              <w:rPr>
                <w:rFonts w:hint="eastAsia" w:ascii="Verdana" w:hAnsi="Verdana" w:eastAsia="宋体" w:cs="Arial"/>
                <w:color w:val="FF0000"/>
                <w:kern w:val="0"/>
                <w:sz w:val="18"/>
                <w:szCs w:val="18"/>
              </w:rPr>
              <w:t>【地方性法规】《山东省中医药条例》（2020年11月通过）第七十一条：“违反本条例规定，中医（专长）医师所在医疗机构未在诊疗场所明显位置公示该医师的执业范围以及可以采用的治疗方法的，由县级以上人民政府中医药主管部门责令改正；拒不改正的，处一千元以上三千元以下罚款。”</w:t>
            </w:r>
          </w:p>
        </w:tc>
        <w:tc>
          <w:tcPr>
            <w:tcW w:w="462" w:type="dxa"/>
            <w:shd w:val="clear" w:color="000000" w:fill="FFFFFF"/>
            <w:vAlign w:val="center"/>
          </w:tcPr>
          <w:p w14:paraId="0299D2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CE78D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负责对县（区）级行政辖区内违反中医药管理行为的处罚                                                   </w:t>
            </w:r>
          </w:p>
        </w:tc>
        <w:tc>
          <w:tcPr>
            <w:tcW w:w="3385" w:type="dxa"/>
            <w:shd w:val="clear" w:color="000000" w:fill="FFFFFF"/>
            <w:vAlign w:val="center"/>
          </w:tcPr>
          <w:p w14:paraId="458D6F2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60AF30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中医药法》（2016年12月通过）第五十三条：“县级以上人民政府中医药主管部门及其他有关部门未履行本法规定的职责的，由本级人民政府或者上级人民政府有关部门责令改正；情节严重的，对直接负责的主管人员和其他直接责任人员，依法给予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7497B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0DE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570" w:type="dxa"/>
            <w:shd w:val="clear" w:color="000000" w:fill="FFFFFF"/>
            <w:vAlign w:val="center"/>
          </w:tcPr>
          <w:p w14:paraId="734F4E2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AF7F4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8E9F9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5D37E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对有关单位或个人违反精神卫生管理行为的处罚</w:t>
            </w:r>
          </w:p>
        </w:tc>
        <w:tc>
          <w:tcPr>
            <w:tcW w:w="992" w:type="dxa"/>
            <w:shd w:val="clear" w:color="000000" w:fill="FFFFFF"/>
            <w:vAlign w:val="center"/>
          </w:tcPr>
          <w:p w14:paraId="25902A7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3700000223081</w:t>
            </w:r>
          </w:p>
        </w:tc>
        <w:tc>
          <w:tcPr>
            <w:tcW w:w="1417" w:type="dxa"/>
            <w:shd w:val="clear" w:color="000000" w:fill="FFFFFF"/>
            <w:vAlign w:val="center"/>
          </w:tcPr>
          <w:p w14:paraId="72B2B47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68BCE7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精神卫生法》（2012年10月通过，2018年4月修正）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tc>
        <w:tc>
          <w:tcPr>
            <w:tcW w:w="462" w:type="dxa"/>
            <w:shd w:val="clear" w:color="000000" w:fill="FFFFFF"/>
            <w:vAlign w:val="center"/>
          </w:tcPr>
          <w:p w14:paraId="084778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C908B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负责对县（区）级行政辖区内违反精神卫生管理行为的处罚                                                   </w:t>
            </w:r>
          </w:p>
        </w:tc>
        <w:tc>
          <w:tcPr>
            <w:tcW w:w="3385" w:type="dxa"/>
            <w:shd w:val="clear" w:color="000000" w:fill="FFFFFF"/>
            <w:vAlign w:val="center"/>
          </w:tcPr>
          <w:p w14:paraId="479D4FD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A9D088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精神卫生法》（2012年10月通过，2018年4月修正）第七十二条：“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28C49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0D5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2A5D829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07873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9555E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1D054F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对医疗机构、医师、药师违反抗菌药物临床应用管理行为的处罚</w:t>
            </w:r>
          </w:p>
        </w:tc>
        <w:tc>
          <w:tcPr>
            <w:tcW w:w="992" w:type="dxa"/>
            <w:shd w:val="clear" w:color="000000" w:fill="FFFFFF"/>
            <w:vAlign w:val="center"/>
          </w:tcPr>
          <w:p w14:paraId="6694F3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3700000223082</w:t>
            </w:r>
          </w:p>
        </w:tc>
        <w:tc>
          <w:tcPr>
            <w:tcW w:w="1417" w:type="dxa"/>
            <w:shd w:val="clear" w:color="000000" w:fill="FFFFFF"/>
            <w:vAlign w:val="center"/>
          </w:tcPr>
          <w:p w14:paraId="1230FA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D8C7F1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抗菌药物临床应用管理办法》（2012年2月卫生部令第84号）第四十九条：“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第五十条：“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第五十二条：“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乡村医生有前款规定情形之一的，由县级卫生行政部门按照</w:t>
            </w:r>
            <w:r>
              <w:rPr>
                <w:rFonts w:hint="eastAsia" w:ascii="Verdana" w:hAnsi="Verdana" w:eastAsia="宋体" w:cs="Arial"/>
                <w:color w:val="000000"/>
                <w:kern w:val="0"/>
                <w:sz w:val="18"/>
                <w:szCs w:val="18"/>
                <w:lang w:eastAsia="zh-CN"/>
              </w:rPr>
              <w:t>《乡村医生从业管理条例》</w:t>
            </w:r>
            <w:r>
              <w:rPr>
                <w:rFonts w:ascii="Verdana" w:hAnsi="Verdana" w:eastAsia="宋体" w:cs="Arial"/>
                <w:color w:val="000000"/>
                <w:kern w:val="0"/>
                <w:sz w:val="18"/>
                <w:szCs w:val="18"/>
              </w:rPr>
              <w:t>第三十八条有关规定处理。”；第五十三条：“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第五十四条：“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462" w:type="dxa"/>
            <w:shd w:val="clear" w:color="000000" w:fill="FFFFFF"/>
            <w:vAlign w:val="center"/>
          </w:tcPr>
          <w:p w14:paraId="390B578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FF525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负责对县（区）级行政辖区内医疗机构、医师、药师违反抗菌药物临床应用管理行为的处罚                                                   </w:t>
            </w:r>
          </w:p>
        </w:tc>
        <w:tc>
          <w:tcPr>
            <w:tcW w:w="3385" w:type="dxa"/>
            <w:shd w:val="clear" w:color="000000" w:fill="FFFFFF"/>
            <w:vAlign w:val="center"/>
          </w:tcPr>
          <w:p w14:paraId="60F4937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3B8ED1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抗菌药物临床应用管理办法》（2012年2月卫生部令第84号）第五十五条：“县级以上地方卫生行政部门未按照本办法规定履行监管职责，造成严重后果的，对直接负责的主管人员和其他直接责任人员依法给予记大过、降级、撤职、开除等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3D12C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350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70" w:type="dxa"/>
            <w:shd w:val="clear" w:color="000000" w:fill="FFFFFF"/>
            <w:vAlign w:val="center"/>
          </w:tcPr>
          <w:p w14:paraId="50513CC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A2CFF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20818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F2508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对逃避交通卫生检疫或交通工具负责人未按照相关规定对发现的检疫传染病人、病原携带者、疑似检疫传染病人采取措施行为的处罚</w:t>
            </w:r>
          </w:p>
        </w:tc>
        <w:tc>
          <w:tcPr>
            <w:tcW w:w="992" w:type="dxa"/>
            <w:shd w:val="clear" w:color="000000" w:fill="FFFFFF"/>
            <w:vAlign w:val="center"/>
          </w:tcPr>
          <w:p w14:paraId="6B27354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3700000223083</w:t>
            </w:r>
          </w:p>
        </w:tc>
        <w:tc>
          <w:tcPr>
            <w:tcW w:w="1417" w:type="dxa"/>
            <w:shd w:val="clear" w:color="000000" w:fill="FFFFFF"/>
            <w:vAlign w:val="center"/>
          </w:tcPr>
          <w:p w14:paraId="4D333A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B942C9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国内交通卫生检疫条例》（1998年11月国务院令第254号）第十三条：“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第十四条：“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462" w:type="dxa"/>
            <w:shd w:val="clear" w:color="000000" w:fill="FFFFFF"/>
            <w:vAlign w:val="center"/>
          </w:tcPr>
          <w:p w14:paraId="1E56C9D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4CC21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负责县（区）级行政辖区内对逃避交通卫生检疫或交通工具负责人未按照相关规定对发现的检疫传染病人、病原携带者、疑似检疫传染病人采取措施行为的处罚</w:t>
            </w:r>
          </w:p>
        </w:tc>
        <w:tc>
          <w:tcPr>
            <w:tcW w:w="3385" w:type="dxa"/>
            <w:shd w:val="clear" w:color="000000" w:fill="FFFFFF"/>
            <w:vAlign w:val="center"/>
          </w:tcPr>
          <w:p w14:paraId="4BAD125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9EAF32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EC9C6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AF8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665F45F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0AB04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5F1B3A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2D2365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对有关单位或个人违反学校卫生管理行为的处罚</w:t>
            </w:r>
          </w:p>
        </w:tc>
        <w:tc>
          <w:tcPr>
            <w:tcW w:w="992" w:type="dxa"/>
            <w:shd w:val="clear" w:color="000000" w:fill="FFFFFF"/>
            <w:vAlign w:val="center"/>
          </w:tcPr>
          <w:p w14:paraId="1F0D93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3700000223084</w:t>
            </w:r>
          </w:p>
        </w:tc>
        <w:tc>
          <w:tcPr>
            <w:tcW w:w="1417" w:type="dxa"/>
            <w:shd w:val="clear" w:color="000000" w:fill="FFFFFF"/>
            <w:vAlign w:val="center"/>
          </w:tcPr>
          <w:p w14:paraId="797C86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973462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学校卫生工作条例》（1990年4月国务院批准，国家教育委员会第10号、卫生部令第1号）第三十三条：“违反本条例第六条第一款、第七条和第十条规定的，由卫生行政部门对直接责任单位或者个人给予警告并责令限期改进。情节严重的，可以同时建议教育行政部门给予行政处分。”；第三十四条：“违反本条例第十一条规定，致使学生健康受到损害的，由卫生行政部门对直接责任单位或者个人给予警告，责令限期改进。”；第三十五条：“违反本条例第二十七条规定的，由卫生行政部门对直接责任单位或者个人给予警告。情节严重的，可以会同工商行政部门没收其不符合国家有关卫生标准的物品，并处以非法所得两倍以下的罚款。”；第三十六条：“拒绝或者妨碍学校卫生监督员依照本条例实施卫生监督的，由卫生行政部门对直接责任单位或者个人给予警告。情节严重的，可以建议教育行政部门给予行政处分或者处以二百元以下的罚款。”</w:t>
            </w:r>
          </w:p>
        </w:tc>
        <w:tc>
          <w:tcPr>
            <w:tcW w:w="462" w:type="dxa"/>
            <w:shd w:val="clear" w:color="000000" w:fill="FFFFFF"/>
            <w:vAlign w:val="center"/>
          </w:tcPr>
          <w:p w14:paraId="277FFDF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FB727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负责对县（区）级行政辖区内有关单位或个人违反学校卫生管理行为的处罚                                                   </w:t>
            </w:r>
          </w:p>
        </w:tc>
        <w:tc>
          <w:tcPr>
            <w:tcW w:w="3385" w:type="dxa"/>
            <w:shd w:val="clear" w:color="000000" w:fill="FFFFFF"/>
            <w:vAlign w:val="center"/>
          </w:tcPr>
          <w:p w14:paraId="6A83025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DD1412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3507C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A68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0C846A3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8AD50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48A79A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720400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对有关单位或个人违反医疗气功管理行为的处罚</w:t>
            </w:r>
          </w:p>
        </w:tc>
        <w:tc>
          <w:tcPr>
            <w:tcW w:w="992" w:type="dxa"/>
            <w:shd w:val="clear" w:color="000000" w:fill="FFFFFF"/>
            <w:vAlign w:val="center"/>
          </w:tcPr>
          <w:p w14:paraId="2E5FF5A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3700000223085</w:t>
            </w:r>
          </w:p>
        </w:tc>
        <w:tc>
          <w:tcPr>
            <w:tcW w:w="1417" w:type="dxa"/>
            <w:shd w:val="clear" w:color="000000" w:fill="FFFFFF"/>
            <w:vAlign w:val="center"/>
          </w:tcPr>
          <w:p w14:paraId="362E75E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570CE5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气功管理暂行规定》（2000年6月卫生部令第12号行）第二十二条：“违反本规定，非医疗机构或非医师开展医疗气功活动的，按照《医疗机构管理条例》第四十四条和《执业医师法》第三十九条的规定进行处罚；构成犯罪的，依法追究刑事责任。”；第二十三条：“违反本规定，医疗机构未经批准擅自开展医疗气功活动的，按照《医疗机构管理条例》第四十七条的规定进行处罚。”；第二十四条：“违反本规定，使用非医疗气功人员开展医疗气功活动的，按照《医疗机构管理条例实施细则》第八十一条的规定进行处罚。”；第二十五条：“违反本规定，医疗气功人员在医疗气功活动中违反医学常规或医疗气功基本操作规范，造成严重后果的，按照《执业医师法》第三十七条的规定进行处罚；构成犯罪的，依法追究刑事责任。”；第二十六条：“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未经批准擅自开展国家中医药管理局规定必须严格管理的其它医疗气功活动的。”</w:t>
            </w:r>
          </w:p>
        </w:tc>
        <w:tc>
          <w:tcPr>
            <w:tcW w:w="462" w:type="dxa"/>
            <w:shd w:val="clear" w:color="000000" w:fill="FFFFFF"/>
            <w:vAlign w:val="center"/>
          </w:tcPr>
          <w:p w14:paraId="09A8AE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4A949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负责县（区）级行政辖区内对有关单位或个人违反医疗气功管理行为的处罚                                                   </w:t>
            </w:r>
          </w:p>
        </w:tc>
        <w:tc>
          <w:tcPr>
            <w:tcW w:w="3385" w:type="dxa"/>
            <w:shd w:val="clear" w:color="000000" w:fill="FFFFFF"/>
            <w:vAlign w:val="center"/>
          </w:tcPr>
          <w:p w14:paraId="4282D91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35B7F48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8EC4A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F67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331BD39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FCEE6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D8D1D5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5AA012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职责范围内对医疗器械使用单位使用环节中违反医疗器械使用管理行为的处罚</w:t>
            </w:r>
          </w:p>
        </w:tc>
        <w:tc>
          <w:tcPr>
            <w:tcW w:w="992" w:type="dxa"/>
            <w:shd w:val="clear" w:color="000000" w:fill="FFFFFF"/>
            <w:vAlign w:val="center"/>
          </w:tcPr>
          <w:p w14:paraId="028F78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3700000223086</w:t>
            </w:r>
          </w:p>
        </w:tc>
        <w:tc>
          <w:tcPr>
            <w:tcW w:w="1417" w:type="dxa"/>
            <w:shd w:val="clear" w:color="000000" w:fill="FFFFFF"/>
            <w:vAlign w:val="center"/>
          </w:tcPr>
          <w:p w14:paraId="57BCF6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8DEFB2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器械监督管理条例》（2000年1月国务院令第276号，2017年5月修改）第六十三条第三款：未经许可擅自配置使用大型医用设备的，由县级以上人民政府卫生计生主管部门责令停止使用，给予警告，没收违法所得；违法所得不足1万元的，并处1万元以上5万元以下罚款；违法所得1万元以上的，并处违法所得5倍以上10倍以下罚款；情节严重的，5年内不受理相关责任人及单位提出的大型医用设备配置许可申请。；第六十八条：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使用单位违规使用大型医用设备，不能保障医疗质量安全的；（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462" w:type="dxa"/>
            <w:shd w:val="clear" w:color="000000" w:fill="FFFFFF"/>
            <w:vAlign w:val="center"/>
          </w:tcPr>
          <w:p w14:paraId="154628D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8116B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负责职责范围内对县级行政辖区内对医疗器械使用单位使用环节中违反医疗器械使用管理行为的处罚</w:t>
            </w:r>
          </w:p>
        </w:tc>
        <w:tc>
          <w:tcPr>
            <w:tcW w:w="3385" w:type="dxa"/>
            <w:shd w:val="clear" w:color="000000" w:fill="FFFFFF"/>
            <w:vAlign w:val="center"/>
          </w:tcPr>
          <w:p w14:paraId="52E8DCD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B97EF9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器械监督管理条例》（2000年1月国务院令第276号，2017年5月修改）第七十四条：“违反本条例规定，县级以上人民政府食品药品监督管理部门或者其他有关部门不履行医疗器械监督管理职责或者滥用职权、玩忽职守、徇私舞弊的，由监察机关或者任免机关对直接负责的主管人员和其他直接责任人员依法给予警告、记过或者记大过的处分；造成严重后果的，给予降级、撤职或者开除的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2D038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7FB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6C60E4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18F7B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17015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614E6C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对有关单位或个人违反院前医疗急救管理行为的处罚</w:t>
            </w:r>
          </w:p>
        </w:tc>
        <w:tc>
          <w:tcPr>
            <w:tcW w:w="992" w:type="dxa"/>
            <w:shd w:val="clear" w:color="000000" w:fill="FFFFFF"/>
            <w:vAlign w:val="center"/>
          </w:tcPr>
          <w:p w14:paraId="11E7616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3700000223087</w:t>
            </w:r>
          </w:p>
        </w:tc>
        <w:tc>
          <w:tcPr>
            <w:tcW w:w="1417" w:type="dxa"/>
            <w:shd w:val="clear" w:color="000000" w:fill="FFFFFF"/>
            <w:vAlign w:val="center"/>
          </w:tcPr>
          <w:p w14:paraId="1FC0FD6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1895F0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院前医疗急救管理办法》（2013年10月国家卫生计生委令第3号）第三十五条：“任何单位或者个人未经卫生计生行政部门批准擅自开展院前医疗急救服务的，由县级以上地方卫生计生行政部门按照《医疗机构管理条例》等有关规定予以处理。”；第三十六条：“急救中心（站）和急救网络医院使用非卫生专业技术人员从事院前医疗急救服务的，由县级以上地方卫生计生行政部门按照《执业医师法》《医疗机构管理条例》和《护士条例》等有关法律法规的规定予以处理。”；第三十七条：“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w:t>
            </w:r>
          </w:p>
        </w:tc>
        <w:tc>
          <w:tcPr>
            <w:tcW w:w="462" w:type="dxa"/>
            <w:shd w:val="clear" w:color="000000" w:fill="FFFFFF"/>
            <w:vAlign w:val="center"/>
          </w:tcPr>
          <w:p w14:paraId="7C6330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6296B2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负责对县（区）级行政辖区内有关单位或个人违反院前医疗急救管理行为的处罚                                                   </w:t>
            </w:r>
          </w:p>
        </w:tc>
        <w:tc>
          <w:tcPr>
            <w:tcW w:w="3385" w:type="dxa"/>
            <w:shd w:val="clear" w:color="000000" w:fill="FFFFFF"/>
            <w:vAlign w:val="center"/>
          </w:tcPr>
          <w:p w14:paraId="4902680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DA6987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F6FED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1EC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4C4CD8C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0CF79A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FCD5F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6BA40A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对医疗机构违反临床用血管理行为的处罚</w:t>
            </w:r>
          </w:p>
        </w:tc>
        <w:tc>
          <w:tcPr>
            <w:tcW w:w="992" w:type="dxa"/>
            <w:shd w:val="clear" w:color="000000" w:fill="FFFFFF"/>
            <w:vAlign w:val="center"/>
          </w:tcPr>
          <w:p w14:paraId="4E58C0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3700000223088</w:t>
            </w:r>
          </w:p>
        </w:tc>
        <w:tc>
          <w:tcPr>
            <w:tcW w:w="1417" w:type="dxa"/>
            <w:shd w:val="clear" w:color="000000" w:fill="FFFFFF"/>
            <w:vAlign w:val="center"/>
          </w:tcPr>
          <w:p w14:paraId="1709264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8696CD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机构临床用血管理办法》（2012年6月卫生部令第85号，2019年2月修改）第三十五条：“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第三十六条：“医疗机构使用未经卫生行政部门指定的血站供应的血液的，由县级以上地方人民政府卫生行政部门给予警告，并处3万元以下罚款；情节严重或者造成严重后果的，对负有责任的主管人员和其他直接责任人员依法给予处分。”；第三十七条：“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462" w:type="dxa"/>
            <w:shd w:val="clear" w:color="000000" w:fill="FFFFFF"/>
            <w:vAlign w:val="center"/>
          </w:tcPr>
          <w:p w14:paraId="1C0BE54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1AA5CD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负责对县（区）级行政辖区内医疗机构违反临床用血管理行为的处罚                                                   </w:t>
            </w:r>
          </w:p>
        </w:tc>
        <w:tc>
          <w:tcPr>
            <w:tcW w:w="3385" w:type="dxa"/>
            <w:shd w:val="clear" w:color="000000" w:fill="FFFFFF"/>
            <w:vAlign w:val="center"/>
          </w:tcPr>
          <w:p w14:paraId="7751B42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81D7E9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医疗机构临床用血管理办法》（2012年6月卫生部令第85号，2019年2月修改）第四十六条：“县级以上地方卫生行政部门未按照本办法规定履行监管职责，造成严重后果的，对直接负责的主管人员和其他直接责任人员依法给予记大过、降级、撤职、开除等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82D89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165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42ADB2C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CCCD3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0B9C3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1FC560D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对医疗机构或个人违反医疗质量管理行为的处罚</w:t>
            </w:r>
          </w:p>
        </w:tc>
        <w:tc>
          <w:tcPr>
            <w:tcW w:w="992" w:type="dxa"/>
            <w:shd w:val="clear" w:color="000000" w:fill="FFFFFF"/>
            <w:vAlign w:val="center"/>
          </w:tcPr>
          <w:p w14:paraId="1E661D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3700000223089</w:t>
            </w:r>
          </w:p>
        </w:tc>
        <w:tc>
          <w:tcPr>
            <w:tcW w:w="1417" w:type="dxa"/>
            <w:shd w:val="clear" w:color="000000" w:fill="FFFFFF"/>
            <w:vAlign w:val="center"/>
          </w:tcPr>
          <w:p w14:paraId="06A1598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5CE05AE">
            <w:pPr>
              <w:widowControl/>
              <w:jc w:val="left"/>
              <w:rPr>
                <w:rFonts w:ascii="Verdana" w:hAnsi="Verdana" w:eastAsia="宋体" w:cs="Arial"/>
                <w:color w:val="000000"/>
                <w:kern w:val="0"/>
                <w:sz w:val="18"/>
                <w:szCs w:val="18"/>
              </w:rPr>
            </w:pPr>
            <w:r>
              <w:rPr>
                <w:rFonts w:ascii="Verdana" w:hAnsi="Verdana" w:cs="Arial"/>
                <w:color w:val="FF0000"/>
                <w:sz w:val="20"/>
                <w:szCs w:val="20"/>
              </w:rPr>
              <w:t>1.</w:t>
            </w:r>
            <w:r>
              <w:rPr>
                <w:rFonts w:hint="eastAsia" w:cs="Arial"/>
                <w:color w:val="FF0000"/>
                <w:sz w:val="20"/>
                <w:szCs w:val="20"/>
              </w:rPr>
              <w:t>【法律】《基本医疗卫生与健康促进法》（</w:t>
            </w:r>
            <w:r>
              <w:rPr>
                <w:rFonts w:ascii="Verdana" w:hAnsi="Verdana" w:cs="Arial"/>
                <w:color w:val="FF0000"/>
                <w:sz w:val="20"/>
                <w:szCs w:val="20"/>
              </w:rPr>
              <w:t>2019</w:t>
            </w:r>
            <w:r>
              <w:rPr>
                <w:rFonts w:hint="eastAsia" w:cs="Arial"/>
                <w:color w:val="FF0000"/>
                <w:sz w:val="20"/>
                <w:szCs w:val="20"/>
              </w:rPr>
              <w:t>年</w:t>
            </w:r>
            <w:r>
              <w:rPr>
                <w:rFonts w:ascii="Verdana" w:hAnsi="Verdana" w:cs="Arial"/>
                <w:color w:val="FF0000"/>
                <w:sz w:val="20"/>
                <w:szCs w:val="20"/>
              </w:rPr>
              <w:t>12</w:t>
            </w:r>
            <w:r>
              <w:rPr>
                <w:rFonts w:hint="eastAsia" w:cs="Arial"/>
                <w:color w:val="FF0000"/>
                <w:sz w:val="20"/>
                <w:szCs w:val="20"/>
              </w:rPr>
              <w:t>月通过）第一百零一条：</w:t>
            </w:r>
            <w:r>
              <w:rPr>
                <w:rFonts w:ascii="Verdana" w:hAnsi="Verdana" w:cs="Arial"/>
                <w:color w:val="FF0000"/>
                <w:sz w:val="20"/>
                <w:szCs w:val="20"/>
              </w:rPr>
              <w:t>“</w:t>
            </w:r>
            <w:r>
              <w:rPr>
                <w:rFonts w:hint="eastAsia" w:cs="Arial"/>
                <w:color w:val="FF0000"/>
                <w:sz w:val="20"/>
                <w:szCs w:val="20"/>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ascii="Verdana" w:hAnsi="Verdana" w:cs="Arial"/>
                <w:color w:val="FF0000"/>
                <w:sz w:val="20"/>
                <w:szCs w:val="20"/>
              </w:rPr>
              <w:t>”</w:t>
            </w:r>
          </w:p>
          <w:p w14:paraId="41CED6E5">
            <w:pPr>
              <w:widowControl/>
              <w:jc w:val="left"/>
              <w:rPr>
                <w:rFonts w:ascii="Verdana" w:hAnsi="Verdana" w:eastAsia="宋体" w:cs="Arial"/>
                <w:color w:val="000000"/>
                <w:kern w:val="0"/>
                <w:sz w:val="18"/>
                <w:szCs w:val="18"/>
              </w:rPr>
            </w:pPr>
            <w:r>
              <w:rPr>
                <w:rFonts w:hint="eastAsia" w:ascii="Verdana" w:hAnsi="Verdana" w:eastAsia="宋体" w:cs="Arial"/>
                <w:color w:val="000000"/>
                <w:kern w:val="0"/>
                <w:sz w:val="18"/>
                <w:szCs w:val="18"/>
              </w:rPr>
              <w:t>2</w:t>
            </w:r>
            <w:r>
              <w:rPr>
                <w:rFonts w:ascii="Verdana" w:hAnsi="Verdana" w:eastAsia="宋体" w:cs="Arial"/>
                <w:color w:val="000000"/>
                <w:kern w:val="0"/>
                <w:sz w:val="18"/>
                <w:szCs w:val="18"/>
              </w:rPr>
              <w:t>.【部委规章】《医疗质量管理办法》（2016年9月国家卫生计生委令第10号）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第四十五条：“医疗机构执业的医师、护士在执业活动中，有下列行为之一的，由县级以上地方卫生计生行政部门依据《执业医师法》、《护士条例》等有关法律法规的规定进行处理；构成犯罪的，依法追究刑事责任：（一）违反卫生法律、法规、规章制度或者技术操作规范，造成严重后果的；（二）由于不负责任延误急危患者抢救和诊治，造成严重后果的；（三）未经亲自诊查，出具检查结果和相关医学文书的；（四）泄露患者隐私，造成严重后果的；（五）开展医疗活动未遵守知情同意原则的；（六）违规开展禁止或者限制临床应用的医疗技术、不合格或者未经批准的药品、医疗器械、耗材等开展诊疗活动的；（七）其他违反本办法规定的行为。其他卫生技术人员违反本办法规定的，根据有关法律、法规的规定予以处理。”；</w:t>
            </w:r>
          </w:p>
        </w:tc>
        <w:tc>
          <w:tcPr>
            <w:tcW w:w="462" w:type="dxa"/>
            <w:shd w:val="clear" w:color="000000" w:fill="FFFFFF"/>
            <w:vAlign w:val="center"/>
          </w:tcPr>
          <w:p w14:paraId="28DD10E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50104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负责县（区）级行政辖区内对有关单位或个人违反医疗质量管理行为的处罚                                                   </w:t>
            </w:r>
          </w:p>
        </w:tc>
        <w:tc>
          <w:tcPr>
            <w:tcW w:w="3385" w:type="dxa"/>
            <w:shd w:val="clear" w:color="000000" w:fill="FFFFFF"/>
            <w:vAlign w:val="center"/>
          </w:tcPr>
          <w:p w14:paraId="2E06712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F94AA1D">
            <w:pPr>
              <w:widowControl/>
              <w:jc w:val="left"/>
              <w:rPr>
                <w:rFonts w:ascii="Verdana" w:hAnsi="Verdana" w:eastAsia="宋体" w:cs="Arial"/>
                <w:color w:val="FF0000"/>
                <w:kern w:val="0"/>
                <w:sz w:val="20"/>
                <w:szCs w:val="20"/>
              </w:rPr>
            </w:pPr>
            <w:r>
              <w:rPr>
                <w:rFonts w:hint="eastAsia" w:ascii="Verdana" w:hAnsi="Verdana" w:eastAsia="宋体" w:cs="Arial"/>
                <w:color w:val="FF0000"/>
                <w:kern w:val="0"/>
                <w:sz w:val="20"/>
                <w:szCs w:val="20"/>
              </w:rPr>
              <w:t>1.【法律】《基本医疗卫生与健康促进法》（2019年12月通过）第九十八条：“违反本法规定，地方各级人民政府、县级以上人民政府卫生健康主管部门和其他有关部门，滥用职权、玩忽职守、徇私舞弊的，对直接负责的主管人员和其他直接责任人员依法给予处分。”</w:t>
            </w:r>
          </w:p>
          <w:p w14:paraId="04A4AB1F">
            <w:pPr>
              <w:widowControl/>
              <w:jc w:val="left"/>
              <w:rPr>
                <w:rFonts w:ascii="Verdana" w:hAnsi="Verdana" w:eastAsia="宋体" w:cs="Arial"/>
                <w:color w:val="000000"/>
                <w:kern w:val="0"/>
                <w:sz w:val="20"/>
                <w:szCs w:val="20"/>
              </w:rPr>
            </w:pPr>
            <w:r>
              <w:rPr>
                <w:rFonts w:hint="eastAsia" w:ascii="Verdana" w:hAnsi="Verdana" w:eastAsia="宋体" w:cs="Arial"/>
                <w:color w:val="000000"/>
                <w:kern w:val="0"/>
                <w:sz w:val="20"/>
                <w:szCs w:val="20"/>
              </w:rPr>
              <w:t>2.【部委规章】《医疗质量管理办法》（2016年9月国家卫生计生委令第10号）第四十六条：“县级以上地方卫生计生行政部门未按照本办法规定履行监管职责，造成严重后果的，对直接负责的主管人员和其他直接责任人员依法给予行政处分。”</w:t>
            </w:r>
          </w:p>
          <w:p w14:paraId="4DB87D89">
            <w:pPr>
              <w:widowControl/>
              <w:jc w:val="left"/>
              <w:rPr>
                <w:rFonts w:ascii="Verdana" w:hAnsi="Verdana" w:eastAsia="宋体" w:cs="Arial"/>
                <w:color w:val="000000"/>
                <w:kern w:val="0"/>
                <w:sz w:val="20"/>
                <w:szCs w:val="20"/>
              </w:rPr>
            </w:pPr>
            <w:r>
              <w:rPr>
                <w:rFonts w:hint="eastAsia"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FF5610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E69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70E676C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8359C3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D56639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8E829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对有关单位或个人违反涉及人的生物医学研究伦理审查管理行为的处罚</w:t>
            </w:r>
          </w:p>
        </w:tc>
        <w:tc>
          <w:tcPr>
            <w:tcW w:w="992" w:type="dxa"/>
            <w:shd w:val="clear" w:color="000000" w:fill="FFFFFF"/>
            <w:vAlign w:val="center"/>
          </w:tcPr>
          <w:p w14:paraId="7BCBDB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3700000223090</w:t>
            </w:r>
          </w:p>
        </w:tc>
        <w:tc>
          <w:tcPr>
            <w:tcW w:w="1417" w:type="dxa"/>
            <w:shd w:val="clear" w:color="000000" w:fill="FFFFFF"/>
            <w:vAlign w:val="center"/>
          </w:tcPr>
          <w:p w14:paraId="5F1AD8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2D47EE2">
            <w:pPr>
              <w:widowControl/>
              <w:jc w:val="left"/>
              <w:rPr>
                <w:rFonts w:ascii="Verdana" w:hAnsi="Verdana" w:cs="Arial"/>
                <w:color w:val="FF0000"/>
                <w:sz w:val="20"/>
                <w:szCs w:val="20"/>
              </w:rPr>
            </w:pPr>
            <w:r>
              <w:rPr>
                <w:rFonts w:ascii="Verdana" w:hAnsi="Verdana" w:cs="Arial"/>
                <w:color w:val="FF0000"/>
                <w:sz w:val="20"/>
                <w:szCs w:val="20"/>
              </w:rPr>
              <w:t>1.</w:t>
            </w:r>
            <w:r>
              <w:rPr>
                <w:rFonts w:hint="eastAsia" w:cs="Arial"/>
                <w:color w:val="FF0000"/>
                <w:sz w:val="20"/>
                <w:szCs w:val="20"/>
              </w:rPr>
              <w:t>【法律】《生物安全法》（</w:t>
            </w:r>
            <w:r>
              <w:rPr>
                <w:rFonts w:ascii="Verdana" w:hAnsi="Verdana" w:cs="Arial"/>
                <w:color w:val="FF0000"/>
                <w:sz w:val="20"/>
                <w:szCs w:val="20"/>
              </w:rPr>
              <w:t>2020</w:t>
            </w:r>
            <w:r>
              <w:rPr>
                <w:rFonts w:hint="eastAsia" w:cs="Arial"/>
                <w:color w:val="FF0000"/>
                <w:sz w:val="20"/>
                <w:szCs w:val="20"/>
              </w:rPr>
              <w:t>年</w:t>
            </w:r>
            <w:r>
              <w:rPr>
                <w:rFonts w:ascii="Verdana" w:hAnsi="Verdana" w:cs="Arial"/>
                <w:color w:val="FF0000"/>
                <w:sz w:val="20"/>
                <w:szCs w:val="20"/>
              </w:rPr>
              <w:t>10</w:t>
            </w:r>
            <w:r>
              <w:rPr>
                <w:rFonts w:hint="eastAsia" w:cs="Arial"/>
                <w:color w:val="FF0000"/>
                <w:sz w:val="20"/>
                <w:szCs w:val="20"/>
              </w:rPr>
              <w:t>月通过）第七十四条：</w:t>
            </w:r>
            <w:r>
              <w:rPr>
                <w:rFonts w:ascii="Verdana" w:hAnsi="Verdana" w:cs="Arial"/>
                <w:color w:val="FF0000"/>
                <w:sz w:val="20"/>
                <w:szCs w:val="20"/>
              </w:rPr>
              <w:t>“</w:t>
            </w:r>
            <w:r>
              <w:rPr>
                <w:rFonts w:hint="eastAsia" w:cs="Arial"/>
                <w:color w:val="FF0000"/>
                <w:sz w:val="20"/>
                <w:szCs w:val="20"/>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r>
              <w:rPr>
                <w:rFonts w:ascii="Verdana" w:hAnsi="Verdana" w:cs="Arial"/>
                <w:color w:val="FF0000"/>
                <w:sz w:val="20"/>
                <w:szCs w:val="20"/>
              </w:rPr>
              <w:t>”</w:t>
            </w:r>
            <w:r>
              <w:rPr>
                <w:rFonts w:hint="eastAsia" w:cs="Arial"/>
                <w:color w:val="FF0000"/>
                <w:sz w:val="20"/>
                <w:szCs w:val="20"/>
              </w:rPr>
              <w:t>第七十五条：</w:t>
            </w:r>
            <w:r>
              <w:rPr>
                <w:rFonts w:ascii="Verdana" w:hAnsi="Verdana" w:cs="Arial"/>
                <w:color w:val="FF0000"/>
                <w:sz w:val="20"/>
                <w:szCs w:val="20"/>
              </w:rPr>
              <w:t>“</w:t>
            </w:r>
            <w:r>
              <w:rPr>
                <w:rFonts w:hint="eastAsia" w:cs="Arial"/>
                <w:color w:val="FF0000"/>
                <w:sz w:val="20"/>
                <w:szCs w:val="20"/>
              </w:rPr>
              <w:t>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r>
              <w:rPr>
                <w:rFonts w:ascii="Verdana" w:hAnsi="Verdana" w:cs="Arial"/>
                <w:color w:val="FF0000"/>
                <w:sz w:val="20"/>
                <w:szCs w:val="20"/>
              </w:rPr>
              <w:t>”</w:t>
            </w:r>
          </w:p>
          <w:p w14:paraId="15FF4B59">
            <w:pPr>
              <w:widowControl/>
              <w:jc w:val="left"/>
              <w:rPr>
                <w:rFonts w:ascii="Verdana" w:hAnsi="Verdana" w:eastAsia="宋体" w:cs="Arial"/>
                <w:color w:val="000000"/>
                <w:kern w:val="0"/>
                <w:sz w:val="18"/>
                <w:szCs w:val="18"/>
              </w:rPr>
            </w:pPr>
            <w:r>
              <w:rPr>
                <w:rFonts w:hint="eastAsia" w:ascii="Verdana" w:hAnsi="Verdana" w:eastAsia="宋体" w:cs="Arial"/>
                <w:color w:val="000000"/>
                <w:kern w:val="0"/>
                <w:sz w:val="18"/>
                <w:szCs w:val="18"/>
              </w:rPr>
              <w:t>2</w:t>
            </w:r>
            <w:r>
              <w:rPr>
                <w:rFonts w:ascii="Verdana" w:hAnsi="Verdana" w:eastAsia="宋体" w:cs="Arial"/>
                <w:color w:val="000000"/>
                <w:kern w:val="0"/>
                <w:sz w:val="18"/>
                <w:szCs w:val="18"/>
              </w:rPr>
              <w:t>.【部委规章】《涉及人的生物医学研究伦理审查办法》（2016年10月国家卫生计生委令第11号）第四十五条：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第四十六条：医疗卫生机构及其伦理委员会违反本办法规定，有下列情形之一的，由县级以上地方卫生计生行政部门责令限期整改，并可根据情节轻重给予通报批评、警告；对机构主要负责人和其他责任人员，依法给予处分：（一）伦理委员会组成、委员资质不符合要求的；（二）未建立伦理审查工作制度或者操作规程的；（三）未按照伦理审查原则和相关规章制度进行审查的；（四）泄露研究项目方案、受试者个人信息以及委员审查意见的；（五）未按照规定进行备案的；（六）其他违反本办法规定的情形。；第四十七条：项目研究者违反本办法规定，有下列情形之一的，由县级以上地方卫生计生行政部门责令限期整改，并可根据情节轻重给予通报批评、警告；对主要负责人和其他责任人员，依法给予处分：（一）研究项目或者研究方案未获得伦理委员会审查批准擅自开展项目研究工作的；（二）研究过程中发生严重不良反应或者严重不良事件未及时报告伦理委员会的；（三）违反知情同意相关规定开展项目研究的；（四）其他违反本办法规定的情形。；第四十八条：医疗卫生机构、项目研究者在开展涉及人的生物医学研究工作中，违反《执业医师法》、《医疗机构管理条例》等法律法规相关规定的，由县级以上地方卫生计生行政部门依法进行处理。；</w:t>
            </w:r>
          </w:p>
        </w:tc>
        <w:tc>
          <w:tcPr>
            <w:tcW w:w="462" w:type="dxa"/>
            <w:shd w:val="clear" w:color="000000" w:fill="FFFFFF"/>
            <w:vAlign w:val="center"/>
          </w:tcPr>
          <w:p w14:paraId="3448C1D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C1C245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负责县（区）级行政辖区内对有关单位或个人违反涉及人的生物医学研究伦理审查管理行为的处罚                                                   </w:t>
            </w:r>
          </w:p>
        </w:tc>
        <w:tc>
          <w:tcPr>
            <w:tcW w:w="3385" w:type="dxa"/>
            <w:shd w:val="clear" w:color="000000" w:fill="FFFFFF"/>
            <w:vAlign w:val="center"/>
          </w:tcPr>
          <w:p w14:paraId="57E6510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EF3244A">
            <w:pPr>
              <w:widowControl/>
              <w:jc w:val="left"/>
              <w:rPr>
                <w:rFonts w:ascii="Verdana" w:hAnsi="Verdana" w:eastAsia="宋体" w:cs="Arial"/>
                <w:color w:val="FF0000"/>
                <w:kern w:val="0"/>
                <w:sz w:val="20"/>
                <w:szCs w:val="20"/>
              </w:rPr>
            </w:pPr>
            <w:r>
              <w:rPr>
                <w:rFonts w:hint="eastAsia" w:ascii="Verdana" w:hAnsi="Verdana" w:eastAsia="宋体" w:cs="Arial"/>
                <w:color w:val="FF0000"/>
                <w:kern w:val="0"/>
                <w:sz w:val="20"/>
                <w:szCs w:val="20"/>
              </w:rPr>
              <w:t>1.【法律】《生物安全法》（2020年10月通过）第七十二条：“违反本法规定，履行生物安全管理职责的工作人员在生物安全工作中滥用职权、玩忽职守、徇私舞弊或者有其他违法行为的，依法给予处分。”</w:t>
            </w:r>
          </w:p>
          <w:p w14:paraId="5F70FE2F">
            <w:pPr>
              <w:widowControl/>
              <w:jc w:val="left"/>
              <w:rPr>
                <w:rFonts w:ascii="Verdana" w:hAnsi="Verdana" w:eastAsia="宋体" w:cs="Arial"/>
                <w:color w:val="000000"/>
                <w:kern w:val="0"/>
                <w:sz w:val="20"/>
                <w:szCs w:val="20"/>
              </w:rPr>
            </w:pPr>
            <w:r>
              <w:rPr>
                <w:rFonts w:hint="eastAsia" w:ascii="Verdana" w:hAnsi="Verdana" w:eastAsia="宋体" w:cs="Arial"/>
                <w:color w:val="000000"/>
                <w:kern w:val="0"/>
                <w:sz w:val="20"/>
                <w:szCs w:val="20"/>
              </w:rPr>
              <w:t>2</w:t>
            </w:r>
            <w:r>
              <w:rPr>
                <w:rFonts w:ascii="Verdana" w:hAnsi="Verdana" w:eastAsia="宋体" w:cs="Arial"/>
                <w:color w:val="000000"/>
                <w:kern w:val="0"/>
                <w:sz w:val="20"/>
                <w:szCs w:val="20"/>
              </w:rPr>
              <w:t>.【其他法律法规规章】《监察法》《国家赔偿法》《公务员法》《行政机关公务员处分条例》《政府信息公开条例》《山东省行政执法监督条例》等规定的追责情形。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FAAE1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E23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626C3CD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F49DE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9EF3D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3AAA0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对医疗机构或医务人员违反医疗技术临床应用管理行为的处罚</w:t>
            </w:r>
          </w:p>
        </w:tc>
        <w:tc>
          <w:tcPr>
            <w:tcW w:w="992" w:type="dxa"/>
            <w:shd w:val="clear" w:color="000000" w:fill="FFFFFF"/>
            <w:vAlign w:val="center"/>
          </w:tcPr>
          <w:p w14:paraId="4782B7B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3700000223091</w:t>
            </w:r>
          </w:p>
        </w:tc>
        <w:tc>
          <w:tcPr>
            <w:tcW w:w="1417" w:type="dxa"/>
            <w:shd w:val="clear" w:color="000000" w:fill="FFFFFF"/>
            <w:vAlign w:val="center"/>
          </w:tcPr>
          <w:p w14:paraId="0697855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670DFAE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部委规章】《医疗技术临床应用管理办法》（2018年8月国家卫生健康委令第1号）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第四十二条：“承担限制类技术临床应用规范化培训的医疗机构，有下列情形之一的，由省级卫生行政部门责令其停止医疗技术临床应用规范化培训，并向社会公布；造成严重后果的，对医疗机构主要负责人、负有责任的主管人员和其他直接责任人员依法给予处分：（一）未按照要求向省级卫生行政部门备案的；（二）提供不实备案材料或者弄虚作假的；（三）未按照要求开展培训、考核的；（四）管理混乱导致培训造成严重不良后果，并产生重大社会影响的。”；第四十三条：“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第四十五条：“医务人员有下列情形之一的，由县级以上地方卫生行政部门按照《执业医师法》《护士条例》《乡村医生从业管理条例》等法律法规的有关规定进行处理；构成犯罪的，依法追究刑事责任：（一）违反医疗技术管理相关规章制度或者医疗技术临床应用管理规范的；（二）开展禁止类技术临床应用的；（三）在医疗技术临床应用过程中，未按照要求履行知情同意程序的；（四）泄露患者隐私，造成严重后果的。” </w:t>
            </w:r>
          </w:p>
        </w:tc>
        <w:tc>
          <w:tcPr>
            <w:tcW w:w="462" w:type="dxa"/>
            <w:shd w:val="clear" w:color="000000" w:fill="FFFFFF"/>
            <w:vAlign w:val="center"/>
          </w:tcPr>
          <w:p w14:paraId="56E3C76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B2F503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负责县（区）级行政辖区内对有关医疗机构或医务人员违反医疗技术临床应用管理行为的处罚                                                   </w:t>
            </w:r>
          </w:p>
        </w:tc>
        <w:tc>
          <w:tcPr>
            <w:tcW w:w="3385" w:type="dxa"/>
            <w:shd w:val="clear" w:color="000000" w:fill="FFFFFF"/>
            <w:vAlign w:val="center"/>
          </w:tcPr>
          <w:p w14:paraId="70DF840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07B8E2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医疗技术临床应用管理办法》（2018年8月国家卫生健康委令第1号）第四十六条：“县级以上地方卫生行政部门未按照本办法规定履行监管职责，造成严重后果的，对直接负责的主管人员和其他直接责任人员依法给予记大过、降级、撤职、开除等行政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54E9C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637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2DDE5AD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4F584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24325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3C1409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对未经批准擅自开展人类辅助生殖技术行为的处罚</w:t>
            </w:r>
          </w:p>
        </w:tc>
        <w:tc>
          <w:tcPr>
            <w:tcW w:w="992" w:type="dxa"/>
            <w:shd w:val="clear" w:color="000000" w:fill="FFFFFF"/>
            <w:vAlign w:val="center"/>
          </w:tcPr>
          <w:p w14:paraId="4AD8EB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3700000223099</w:t>
            </w:r>
          </w:p>
        </w:tc>
        <w:tc>
          <w:tcPr>
            <w:tcW w:w="1417" w:type="dxa"/>
            <w:shd w:val="clear" w:color="000000" w:fill="FFFFFF"/>
            <w:vAlign w:val="center"/>
          </w:tcPr>
          <w:p w14:paraId="0EEB2F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61375D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人类辅助生殖技术管理办法》（2001年2月卫生部令第14号）第二十一条：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tc>
        <w:tc>
          <w:tcPr>
            <w:tcW w:w="462" w:type="dxa"/>
            <w:shd w:val="clear" w:color="000000" w:fill="FFFFFF"/>
            <w:vAlign w:val="center"/>
          </w:tcPr>
          <w:p w14:paraId="51C25A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5108A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负责县（区）级行政辖区内对非医疗机构未经批准擅自开展人类辅助生殖技术行为的处罚                                                   </w:t>
            </w:r>
          </w:p>
        </w:tc>
        <w:tc>
          <w:tcPr>
            <w:tcW w:w="3385" w:type="dxa"/>
            <w:shd w:val="clear" w:color="000000" w:fill="FFFFFF"/>
            <w:vAlign w:val="center"/>
          </w:tcPr>
          <w:p w14:paraId="3CA383B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43125C8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C318E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88E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64193C1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304484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F87DC0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7FD0FF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对单采血浆站违规采集、包装、储存、运输、供应原料血浆；承担单采血浆站技术评价、检测的技术机构出具虚假证明文件行为的处罚</w:t>
            </w:r>
          </w:p>
        </w:tc>
        <w:tc>
          <w:tcPr>
            <w:tcW w:w="992" w:type="dxa"/>
            <w:shd w:val="clear" w:color="000000" w:fill="FFFFFF"/>
            <w:vAlign w:val="center"/>
          </w:tcPr>
          <w:p w14:paraId="67DF47D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3700000223100</w:t>
            </w:r>
          </w:p>
        </w:tc>
        <w:tc>
          <w:tcPr>
            <w:tcW w:w="1417" w:type="dxa"/>
            <w:shd w:val="clear" w:color="000000" w:fill="FFFFFF"/>
            <w:vAlign w:val="center"/>
          </w:tcPr>
          <w:p w14:paraId="2A6C4CD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9926B7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血液制品管理条例》（1996年12月国务院令第208号，2016年2月修改）第三十五条：“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 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第三十六条：“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责有直接责任的主管人员和其他直接责任人员依法追究刑事责任。”；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单采血浆站管理办法》（2007年10月卫生部令第58号，2016年1月修改）第六十二条：“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第六十三条：“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第六十四条：“单采血浆站已知其采集的血浆检测结果呈阳性，仍向血液制品生产单位供应的，按照《血液制品管理条例》第三十六条规定予以处罚。”；第六十六条：“违反《血液制品管理条例》和本办法规定，擅自出口原料血浆的，按照《血液制品管理条例》第四十二条规定予以处罚。”；第六十七条：“承担单采血浆站技术评价、检测的技术机构出具虚假证明文件的，由卫生行政部门责令改正，给予警告，并可处2万元以下的罚款；对直接负责的主管人员和其他直接责任人员，依法给予处分；情节严重，构成犯罪的，依法追究刑事责任。”</w:t>
            </w:r>
          </w:p>
        </w:tc>
        <w:tc>
          <w:tcPr>
            <w:tcW w:w="462" w:type="dxa"/>
            <w:shd w:val="clear" w:color="000000" w:fill="FFFFFF"/>
            <w:vAlign w:val="center"/>
          </w:tcPr>
          <w:p w14:paraId="16B0A9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4A304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负责县（区）级行政辖区内对单采血浆站违规采集、包装、储存、运输、供应原料血浆行为；对承担单采血浆站技术评价、检测的技术机构出具虚假证明文件行为的处罚                                                   </w:t>
            </w:r>
          </w:p>
        </w:tc>
        <w:tc>
          <w:tcPr>
            <w:tcW w:w="3385" w:type="dxa"/>
            <w:shd w:val="clear" w:color="000000" w:fill="FFFFFF"/>
            <w:vAlign w:val="center"/>
          </w:tcPr>
          <w:p w14:paraId="41DEC8B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5303E2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血液制品管理条例》（1996年12月国务院令第208号，2016年2月修改）第四十四条：“卫生行政部门工作人员滥用职权、玩忽职守、徇私舞弊、索贿受贿，构成犯罪的，依法追究刑事责任：尚不构成犯罪的，依法给予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65C82E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4F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3160D86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F8E80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C472EE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4BB61D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对雇佣他人冒名献血及伪造、涂改、出租、买卖、转借《无偿献血证》《供血浆证》行为的处罚</w:t>
            </w:r>
          </w:p>
        </w:tc>
        <w:tc>
          <w:tcPr>
            <w:tcW w:w="992" w:type="dxa"/>
            <w:shd w:val="clear" w:color="000000" w:fill="FFFFFF"/>
            <w:vAlign w:val="center"/>
          </w:tcPr>
          <w:p w14:paraId="4D47D3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3700000223101</w:t>
            </w:r>
          </w:p>
        </w:tc>
        <w:tc>
          <w:tcPr>
            <w:tcW w:w="1417" w:type="dxa"/>
            <w:shd w:val="clear" w:color="000000" w:fill="FFFFFF"/>
            <w:vAlign w:val="center"/>
          </w:tcPr>
          <w:p w14:paraId="01F051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3DB157D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血液制品管理条例》（1996年12月国务院令第208号，2016年2月修改）第三十七条：“涂改、伪造、转让《供血浆证》的，由县级人民政府卫生行政部门收缴《供血浆证》，没收违法所得，并处违法所得3倍以上5倍以下的罚款，没有违法所得的，并处1万元以下的罚款；构成犯罪的，依法追究刑事责任。”</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2.【部委规章】《单采血浆站管理办法》（2007年10月卫生部令第58号，</w:t>
            </w:r>
            <w:r>
              <w:rPr>
                <w:rFonts w:ascii="Verdana" w:hAnsi="Verdana" w:eastAsia="宋体" w:cs="Arial"/>
                <w:color w:val="FF0000"/>
                <w:kern w:val="0"/>
                <w:sz w:val="18"/>
                <w:szCs w:val="18"/>
              </w:rPr>
              <w:t>201</w:t>
            </w:r>
            <w:r>
              <w:rPr>
                <w:rFonts w:hint="eastAsia" w:ascii="Verdana" w:hAnsi="Verdana" w:eastAsia="宋体" w:cs="Arial"/>
                <w:color w:val="FF0000"/>
                <w:kern w:val="0"/>
                <w:sz w:val="18"/>
                <w:szCs w:val="18"/>
              </w:rPr>
              <w:t>5</w:t>
            </w:r>
            <w:r>
              <w:rPr>
                <w:rFonts w:ascii="Verdana" w:hAnsi="Verdana" w:eastAsia="宋体" w:cs="Arial"/>
                <w:color w:val="FF0000"/>
                <w:kern w:val="0"/>
                <w:sz w:val="18"/>
                <w:szCs w:val="18"/>
              </w:rPr>
              <w:t>年</w:t>
            </w:r>
            <w:r>
              <w:rPr>
                <w:rFonts w:hint="eastAsia" w:ascii="Verdana" w:hAnsi="Verdana" w:eastAsia="宋体" w:cs="Arial"/>
                <w:color w:val="FF0000"/>
                <w:kern w:val="0"/>
                <w:sz w:val="18"/>
                <w:szCs w:val="18"/>
              </w:rPr>
              <w:t>5</w:t>
            </w:r>
            <w:r>
              <w:rPr>
                <w:rFonts w:ascii="Verdana" w:hAnsi="Verdana" w:eastAsia="宋体" w:cs="Arial"/>
                <w:color w:val="FF0000"/>
                <w:kern w:val="0"/>
                <w:sz w:val="18"/>
                <w:szCs w:val="18"/>
              </w:rPr>
              <w:t>月修改</w:t>
            </w:r>
            <w:r>
              <w:rPr>
                <w:rFonts w:ascii="Verdana" w:hAnsi="Verdana" w:eastAsia="宋体" w:cs="Arial"/>
                <w:color w:val="000000"/>
                <w:kern w:val="0"/>
                <w:sz w:val="18"/>
                <w:szCs w:val="18"/>
              </w:rPr>
              <w:t>）第六十五条：“涂改、伪造、转让《供血浆证》的，按照《血液制品管理条例》第三十七条规定予以处罚。”</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地方性法规】《山东省实施〈中华人民共和国献血法〉办法》（2000年8月通过）第二十五条：“违反本办法，雇佣他人冒名献血的，由县级以上人民政府卫生行政部门视情节轻重，对单位处以五千元以上五万元以下的罚款，对个人处以五百元以上五千元以下的罚款。违反本办法，伪造、涂改、出租、买卖、转借《无偿献血证》的，由县级以上人民政府卫生行政部门没收该证件，并处以五百元以上五千元以下。”</w:t>
            </w:r>
          </w:p>
        </w:tc>
        <w:tc>
          <w:tcPr>
            <w:tcW w:w="462" w:type="dxa"/>
            <w:shd w:val="clear" w:color="000000" w:fill="FFFFFF"/>
            <w:vAlign w:val="center"/>
          </w:tcPr>
          <w:p w14:paraId="0130422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023682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负责县（区）级行政辖区内对雇佣他人冒名献血及伪造、涂改、出租、买卖、转借《无偿献血证》《供血浆证》行为的处罚                                                   </w:t>
            </w:r>
          </w:p>
        </w:tc>
        <w:tc>
          <w:tcPr>
            <w:tcW w:w="3385" w:type="dxa"/>
            <w:shd w:val="clear" w:color="000000" w:fill="FFFFFF"/>
            <w:vAlign w:val="center"/>
          </w:tcPr>
          <w:p w14:paraId="683DC3B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7C02BE3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血液制品管理条例》（1996年12月国务院令第208号，2016年2月修改）第四十四条：“卫生行政部门工作人员滥用职权、玩忽职守、徇私舞弊、索贿受贿，构成犯罪的，依法追究刑事责任：尚不构成犯罪的，依法给予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705A5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1B2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26B0FFC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1B89C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9EBB27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负责计划生育服务和管理工作，开展人口监测预警，研究提出人口与家庭发展相关政策建议，完善计划生育政策。</w:t>
            </w:r>
          </w:p>
        </w:tc>
        <w:tc>
          <w:tcPr>
            <w:tcW w:w="1134" w:type="dxa"/>
            <w:shd w:val="clear" w:color="000000" w:fill="FFFFFF"/>
            <w:vAlign w:val="center"/>
          </w:tcPr>
          <w:p w14:paraId="76022A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对有关单位或个人违反计划生育药具管理行为的处罚</w:t>
            </w:r>
          </w:p>
        </w:tc>
        <w:tc>
          <w:tcPr>
            <w:tcW w:w="992" w:type="dxa"/>
            <w:shd w:val="clear" w:color="000000" w:fill="FFFFFF"/>
            <w:vAlign w:val="center"/>
          </w:tcPr>
          <w:p w14:paraId="7BD4AE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3700000223102</w:t>
            </w:r>
          </w:p>
        </w:tc>
        <w:tc>
          <w:tcPr>
            <w:tcW w:w="1417" w:type="dxa"/>
            <w:shd w:val="clear" w:color="000000" w:fill="FFFFFF"/>
            <w:vAlign w:val="center"/>
          </w:tcPr>
          <w:p w14:paraId="13AA3E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2639EF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计划生育药具工作管理办法（试行）》（国家人口和计划生育委员会令第10号）第四十四条：“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一）挤占、截留、挪用、贪污药具专项经费的；（二）收受计划生育药具生产企业或者计划生育药具供应商回扣、贿赂的；（三）将国家免费提供的计划生育药具流入市场销售的；（四）由于管理不善，造成计划生育药具变质、损毁、过期、积压、浪费的；（五）虚报计划生育药具需求计划和统计报表，套取计划生育药具和经费的；（六）为计划生育药具生产企业或者计划生育药具供应商出具虚假质量检测报告的；（七）违反本办法规定的其他行为。”</w:t>
            </w:r>
          </w:p>
        </w:tc>
        <w:tc>
          <w:tcPr>
            <w:tcW w:w="462" w:type="dxa"/>
            <w:shd w:val="clear" w:color="000000" w:fill="FFFFFF"/>
            <w:vAlign w:val="center"/>
          </w:tcPr>
          <w:p w14:paraId="166900A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DD103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负责县（区）级行政辖区内对有关单位或个人违反计划生育药具管理行为的处罚</w:t>
            </w:r>
          </w:p>
        </w:tc>
        <w:tc>
          <w:tcPr>
            <w:tcW w:w="3385" w:type="dxa"/>
            <w:shd w:val="clear" w:color="000000" w:fill="FFFFFF"/>
            <w:vAlign w:val="center"/>
          </w:tcPr>
          <w:p w14:paraId="3824DC2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2.2.依法依规实施本级行政处罚事项，做出的行政处罚决定应当予以公开。</w:t>
            </w:r>
          </w:p>
        </w:tc>
        <w:tc>
          <w:tcPr>
            <w:tcW w:w="3468" w:type="dxa"/>
            <w:shd w:val="clear" w:color="000000" w:fill="FFFFFF"/>
            <w:vAlign w:val="center"/>
          </w:tcPr>
          <w:p w14:paraId="08449E6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1DF04B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E80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0FA12BC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2A248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93448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23FB5D1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对医疗机构违规发布医疗广告（情节严重的）行为处罚</w:t>
            </w:r>
          </w:p>
        </w:tc>
        <w:tc>
          <w:tcPr>
            <w:tcW w:w="992" w:type="dxa"/>
            <w:shd w:val="clear" w:color="000000" w:fill="FFFFFF"/>
            <w:vAlign w:val="center"/>
          </w:tcPr>
          <w:p w14:paraId="7EF89C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3700000223103</w:t>
            </w:r>
          </w:p>
        </w:tc>
        <w:tc>
          <w:tcPr>
            <w:tcW w:w="1417" w:type="dxa"/>
            <w:shd w:val="clear" w:color="000000" w:fill="FFFFFF"/>
            <w:vAlign w:val="center"/>
          </w:tcPr>
          <w:p w14:paraId="77F6C9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A595BF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广告法》（1994年10月通过，2018年10月修正）第五十五条第二款：医疗机构有前款规定违法行为，情节严重的，除由市场监督管理部门依照本法处罚外，卫生行政部门可以吊销诊疗科目或者吊销医疗机构执业许可证。；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医疗机构有前款规定违法行为，情节严重的，除由工商行政管理部门依照本法处罚外，卫生行政部门可以吊销诊疗科目或者吊销医疗机构执业许可证。</w:t>
            </w:r>
          </w:p>
        </w:tc>
        <w:tc>
          <w:tcPr>
            <w:tcW w:w="462" w:type="dxa"/>
            <w:shd w:val="clear" w:color="000000" w:fill="FFFFFF"/>
            <w:vAlign w:val="center"/>
          </w:tcPr>
          <w:p w14:paraId="482C54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E2AD1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负责县（区）级行政辖区内对医疗机构违规发布医疗广告行为的处罚                                                   </w:t>
            </w:r>
          </w:p>
        </w:tc>
        <w:tc>
          <w:tcPr>
            <w:tcW w:w="3385" w:type="dxa"/>
            <w:shd w:val="clear" w:color="000000" w:fill="FFFFFF"/>
            <w:vAlign w:val="center"/>
          </w:tcPr>
          <w:p w14:paraId="770A772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503CC16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EB67D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DB4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0FF8781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E13BC8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76726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组织实施本部门和领域内综合执法</w:t>
            </w:r>
          </w:p>
        </w:tc>
        <w:tc>
          <w:tcPr>
            <w:tcW w:w="1134" w:type="dxa"/>
            <w:shd w:val="clear" w:color="000000" w:fill="FFFFFF"/>
            <w:vAlign w:val="center"/>
          </w:tcPr>
          <w:p w14:paraId="40C71A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对有关单位或个人违反中医诊所备案管理行为的处罚</w:t>
            </w:r>
          </w:p>
        </w:tc>
        <w:tc>
          <w:tcPr>
            <w:tcW w:w="992" w:type="dxa"/>
            <w:shd w:val="clear" w:color="000000" w:fill="FFFFFF"/>
            <w:vAlign w:val="center"/>
          </w:tcPr>
          <w:p w14:paraId="033A74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3700000223104</w:t>
            </w:r>
          </w:p>
        </w:tc>
        <w:tc>
          <w:tcPr>
            <w:tcW w:w="1417" w:type="dxa"/>
            <w:shd w:val="clear" w:color="000000" w:fill="FFFFFF"/>
            <w:vAlign w:val="center"/>
          </w:tcPr>
          <w:p w14:paraId="4A9E315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1372D3B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中医诊所备案管理暂行办法》（2017年9月国家卫生计生委令第14号）第二十条：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第二十二条：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第二十三条：违反本办法第十一条规定，出卖、转让、出借《中医诊所备案证》的，由县级中医药主管部门责令改正，给予警告，可以并处一万元以上三万元以下罚款；情节严重的，应当责令其停止执业活动，注销《中医诊所备案证》。；第二十四条：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tc>
        <w:tc>
          <w:tcPr>
            <w:tcW w:w="462" w:type="dxa"/>
            <w:shd w:val="clear" w:color="000000" w:fill="FFFFFF"/>
            <w:vAlign w:val="center"/>
          </w:tcPr>
          <w:p w14:paraId="1B71EC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1C565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负责县（区）级行政辖区内对有关单位或个人违反中医诊所备案管理行为的处罚                                                   </w:t>
            </w:r>
          </w:p>
        </w:tc>
        <w:tc>
          <w:tcPr>
            <w:tcW w:w="3385" w:type="dxa"/>
            <w:shd w:val="clear" w:color="000000" w:fill="FFFFFF"/>
            <w:vAlign w:val="center"/>
          </w:tcPr>
          <w:p w14:paraId="324FB6D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57B352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中医诊所备案管理暂行办法》（2017年9月国家卫生计生委令第14号）第十九条：县级以上地方中医药主管部门未履行本办法规定的职责，对符合备案条件但未及时发放备案证或者逾期未告知需要补正材料、未在规定时限内公开辖区内备案的中医诊所信息、未依法开展监督管理的，按照《中医药法》第五十三条的规定予以处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D7DDD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645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570" w:type="dxa"/>
            <w:shd w:val="clear" w:color="000000" w:fill="FFFFFF"/>
            <w:vAlign w:val="center"/>
          </w:tcPr>
          <w:p w14:paraId="27AF213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8FAF4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82C4C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FF579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对饮用水、涉及饮用水卫生安全的产品、消毒产品、血液制品不符合国家相关要求行为的处罚</w:t>
            </w:r>
          </w:p>
        </w:tc>
        <w:tc>
          <w:tcPr>
            <w:tcW w:w="992" w:type="dxa"/>
            <w:shd w:val="clear" w:color="000000" w:fill="FFFFFF"/>
            <w:vAlign w:val="center"/>
          </w:tcPr>
          <w:p w14:paraId="2A2BDE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3700000223105</w:t>
            </w:r>
          </w:p>
        </w:tc>
        <w:tc>
          <w:tcPr>
            <w:tcW w:w="1417" w:type="dxa"/>
            <w:shd w:val="clear" w:color="000000" w:fill="FFFFFF"/>
            <w:vAlign w:val="center"/>
          </w:tcPr>
          <w:p w14:paraId="0D9D49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76043A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1989年2月通过，2013年6月修正）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tc>
        <w:tc>
          <w:tcPr>
            <w:tcW w:w="462" w:type="dxa"/>
            <w:shd w:val="clear" w:color="000000" w:fill="FFFFFF"/>
            <w:vAlign w:val="center"/>
          </w:tcPr>
          <w:p w14:paraId="26F742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F323A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负责县（区）级行政辖区内饮用水、涉及饮用水卫生安全的产品、消毒产品、血液制品不符合国家相关要求等行为的处罚                                                  </w:t>
            </w:r>
          </w:p>
        </w:tc>
        <w:tc>
          <w:tcPr>
            <w:tcW w:w="3385" w:type="dxa"/>
            <w:shd w:val="clear" w:color="000000" w:fill="FFFFFF"/>
            <w:vAlign w:val="center"/>
          </w:tcPr>
          <w:p w14:paraId="2212CD8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234D7C4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1989年2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ED19B7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6CD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0FAA693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8D741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3F666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571907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对违反青岛市控制吸烟管理的行为的处罚</w:t>
            </w:r>
          </w:p>
        </w:tc>
        <w:tc>
          <w:tcPr>
            <w:tcW w:w="992" w:type="dxa"/>
            <w:shd w:val="clear" w:color="000000" w:fill="FFFFFF"/>
            <w:vAlign w:val="center"/>
          </w:tcPr>
          <w:p w14:paraId="60592E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3702000223002</w:t>
            </w:r>
          </w:p>
        </w:tc>
        <w:tc>
          <w:tcPr>
            <w:tcW w:w="1417" w:type="dxa"/>
            <w:shd w:val="clear" w:color="000000" w:fill="FFFFFF"/>
            <w:vAlign w:val="center"/>
          </w:tcPr>
          <w:p w14:paraId="1EAA5A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75DDDCD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1.【地方性法规】《青岛市控制吸烟条例》（2013年6月27日青岛市第十五届人民代表大会常务委员会第十二次会议通过）第十五条  禁止吸烟场所的经营者或者管理者违反本条例第七条、第八条规定的，由控制吸烟监督管理部门责令限期改正，给予警告；逾期不改正的，处一千元以上一万元以下罚款；情节严重的，处一万元以上三万元以下罚款。</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违反本条例规定，在禁止吸烟场所吸烟不听劝阻的，由控制吸烟监督管理部门责令改正，处二百元的罚款。</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违反本条例其他规定，法律、法规已有行政处罚规定的，从其规定。</w:t>
            </w:r>
          </w:p>
        </w:tc>
        <w:tc>
          <w:tcPr>
            <w:tcW w:w="462" w:type="dxa"/>
            <w:shd w:val="clear" w:color="000000" w:fill="FFFFFF"/>
            <w:vAlign w:val="center"/>
          </w:tcPr>
          <w:p w14:paraId="24DB6B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9B971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负责县（区）级行政辖区内违反青岛市控制吸烟管理的行为的处罚</w:t>
            </w:r>
          </w:p>
        </w:tc>
        <w:tc>
          <w:tcPr>
            <w:tcW w:w="3385" w:type="dxa"/>
            <w:shd w:val="clear" w:color="000000" w:fill="FFFFFF"/>
            <w:vAlign w:val="center"/>
          </w:tcPr>
          <w:p w14:paraId="0144B2B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6A0CA5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监察法》《国家赔偿法》《公务员法》《行政机关公务员处分条例》《政府信息公开条例》《山东省行政执法监督条例》等规定的追责情形</w:t>
            </w:r>
          </w:p>
        </w:tc>
        <w:tc>
          <w:tcPr>
            <w:tcW w:w="477" w:type="dxa"/>
            <w:shd w:val="clear" w:color="000000" w:fill="FFFFFF"/>
            <w:vAlign w:val="center"/>
          </w:tcPr>
          <w:p w14:paraId="4A94BD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FD2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570" w:type="dxa"/>
            <w:shd w:val="clear" w:color="000000" w:fill="FFFFFF"/>
            <w:vAlign w:val="center"/>
          </w:tcPr>
          <w:p w14:paraId="3DA392C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65D06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9F74E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EA73E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对不按规定采取预防与控制病媒生物措施或采取预防与控制措施不力致使其病媒生物密度超过规定标准的行为的处罚</w:t>
            </w:r>
          </w:p>
        </w:tc>
        <w:tc>
          <w:tcPr>
            <w:tcW w:w="992" w:type="dxa"/>
            <w:shd w:val="clear" w:color="000000" w:fill="FFFFFF"/>
            <w:vAlign w:val="center"/>
          </w:tcPr>
          <w:p w14:paraId="4C4DE1E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3702000223004</w:t>
            </w:r>
          </w:p>
        </w:tc>
        <w:tc>
          <w:tcPr>
            <w:tcW w:w="1417" w:type="dxa"/>
            <w:shd w:val="clear" w:color="000000" w:fill="FFFFFF"/>
            <w:vAlign w:val="center"/>
          </w:tcPr>
          <w:p w14:paraId="2CE972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533FD3F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1.【地方性法规】《青岛市预防与控制病媒生物规定》（2002年8月青岛市人民政府令第136号）第十七条　不按规定采取预防与控制病媒生物措施或采取预防与控制措施不力,致使其病媒生物密度超过规定标准的,由卫生行政管理部门责令限期改正,逾期不改正的,给予警告;情节严重的,处以1000元罚款。</w:t>
            </w:r>
          </w:p>
        </w:tc>
        <w:tc>
          <w:tcPr>
            <w:tcW w:w="462" w:type="dxa"/>
            <w:shd w:val="clear" w:color="000000" w:fill="FFFFFF"/>
            <w:vAlign w:val="center"/>
          </w:tcPr>
          <w:p w14:paraId="5542CF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77B0E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负责县（区）级行政辖区内不按规定采取预防与控制病媒生物措施或采取预防与控制措施不力致使其病媒生物密度超过规定标准的行为的处罚</w:t>
            </w:r>
          </w:p>
        </w:tc>
        <w:tc>
          <w:tcPr>
            <w:tcW w:w="3385" w:type="dxa"/>
            <w:shd w:val="clear" w:color="000000" w:fill="FFFFFF"/>
            <w:vAlign w:val="center"/>
          </w:tcPr>
          <w:p w14:paraId="590F3D3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11B2776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1.【地方性法规】《青岛市预防与控制病媒生物规定》（2002年8月青岛市人民政府令第136号）第十九条　卫生监督员玩忽职守、滥用职权、弄虚作假、徇私舞弊的,由其主管部门给予行政处分;构成犯罪的,依法追究刑事责任。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监察法》《国家赔偿法》《公务员法》《行政机关公务员处分条例》《政府信息公开条例》《山东省行政执法监督条例》等规定的追责情形。</w:t>
            </w:r>
          </w:p>
        </w:tc>
        <w:tc>
          <w:tcPr>
            <w:tcW w:w="477" w:type="dxa"/>
            <w:shd w:val="clear" w:color="000000" w:fill="FFFFFF"/>
            <w:vAlign w:val="center"/>
          </w:tcPr>
          <w:p w14:paraId="05448A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44B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D29110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44961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E51160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B1B7B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对违反青岛市社会急救医疗管理的行为的处罚</w:t>
            </w:r>
          </w:p>
        </w:tc>
        <w:tc>
          <w:tcPr>
            <w:tcW w:w="992" w:type="dxa"/>
            <w:shd w:val="clear" w:color="000000" w:fill="FFFFFF"/>
            <w:vAlign w:val="center"/>
          </w:tcPr>
          <w:p w14:paraId="2B2FEC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3702000223005</w:t>
            </w:r>
          </w:p>
        </w:tc>
        <w:tc>
          <w:tcPr>
            <w:tcW w:w="1417" w:type="dxa"/>
            <w:shd w:val="clear" w:color="000000" w:fill="FFFFFF"/>
            <w:vAlign w:val="center"/>
          </w:tcPr>
          <w:p w14:paraId="418EDA6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2FB9EEC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1.【市政府规章】《青岛市社会急救医疗管理规定》（2005年8月18日青岛市人民政府令第183号公布　2017年2月4日青岛市人民政府令第253号修订）第三十三条 有下列情形之一的，由卫生行政部门或者相关主管部门对责任单位处以5000元罚款；对相关责任人员依法给予处分；构成犯罪的，依法追究刑事责任：（一）不服从市急救中心统一指挥调度的；（二）重大、特大事故未按规定上报的；（三）干扰社会急救医疗呼救专用电话的；（四）不按规定设置急救电话、电话记录未按要求保存的；（五）动用社会急救医疗值班救护车、药械和设备执行非急救任务的；（六）推诿或者拒绝抢救急、危、重伤病员的。</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2.【市政府规章】《青岛市社会急救医疗管理规定》（2005年8月18日青岛市人民政府令第183号公布　2017年2月4日青岛市人民政府令第253号修订）第三十二条 有下列情形之一的，由卫生行政部门责令限期整改；逾期不改正的，处以2000元罚款，并由其所在单位或者上级主管部门对相关责任人员依法给予处分：（一）未按照规定维护急救专用运输工具、设备导致无法正常运转的；（二）未按照规定登记、保管或者报告社会急救信息、资料的。</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3.【市政府规章】《青岛市社会急救医疗管理规定》（2005年8月18日青岛市人民政府令第183号公布　2017年2月4日青岛市人民政府令第253号修订）第三十一条 有下列情形之一的，由卫生行政部门处以2000元以上、5000元以下罚款：（一）不按照规定发出调度指令或者派出救护车的；（二）不执行首诊负责制和24小时应诊制的。</w:t>
            </w:r>
          </w:p>
        </w:tc>
        <w:tc>
          <w:tcPr>
            <w:tcW w:w="462" w:type="dxa"/>
            <w:shd w:val="clear" w:color="000000" w:fill="FFFFFF"/>
            <w:vAlign w:val="center"/>
          </w:tcPr>
          <w:p w14:paraId="09229C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B58D9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负责县（区）级行政辖区内违反青岛市社会急救医疗管理的行为的处罚</w:t>
            </w:r>
          </w:p>
        </w:tc>
        <w:tc>
          <w:tcPr>
            <w:tcW w:w="3385" w:type="dxa"/>
            <w:shd w:val="clear" w:color="000000" w:fill="FFFFFF"/>
            <w:vAlign w:val="center"/>
          </w:tcPr>
          <w:p w14:paraId="33D822F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0929137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1.【市政府规章】《青岛市社会急救医疗管理规定》（2005年8月18日青岛市人民政府令第183号公布　2017年2月4日青岛市人民政府令第253号修订）第三十六条 卫生行政部门工作人员、社会急救管理人员和其他工作人员滥用职权、玩忽职守、徇私舞弊的，由其所在单位或者上级主管部门给予行政处分；构成犯罪的，移交司法机关依法追究刑事责任。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监察法》《国家赔偿法》《公务员法》《行政机关公务员处分条例》《政府信息公开条例》《山东省行政执法监督条例》等规定的追责情形。</w:t>
            </w:r>
          </w:p>
        </w:tc>
        <w:tc>
          <w:tcPr>
            <w:tcW w:w="477" w:type="dxa"/>
            <w:shd w:val="clear" w:color="000000" w:fill="FFFFFF"/>
            <w:vAlign w:val="center"/>
          </w:tcPr>
          <w:p w14:paraId="1A3FA5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FB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34B7DF9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CD6F2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DB790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986B0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对供水单位违反青岛市生活饮用水卫生管理行为的处罚</w:t>
            </w:r>
          </w:p>
        </w:tc>
        <w:tc>
          <w:tcPr>
            <w:tcW w:w="992" w:type="dxa"/>
            <w:shd w:val="clear" w:color="000000" w:fill="FFFFFF"/>
            <w:vAlign w:val="center"/>
          </w:tcPr>
          <w:p w14:paraId="5C3C7A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3702000223006</w:t>
            </w:r>
          </w:p>
        </w:tc>
        <w:tc>
          <w:tcPr>
            <w:tcW w:w="1417" w:type="dxa"/>
            <w:shd w:val="clear" w:color="000000" w:fill="FFFFFF"/>
            <w:vAlign w:val="center"/>
          </w:tcPr>
          <w:p w14:paraId="39B101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行政处罚</w:t>
            </w:r>
          </w:p>
        </w:tc>
        <w:tc>
          <w:tcPr>
            <w:tcW w:w="5846" w:type="dxa"/>
            <w:shd w:val="clear" w:color="000000" w:fill="FFFFFF"/>
            <w:vAlign w:val="center"/>
          </w:tcPr>
          <w:p w14:paraId="419DF65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1.【市政府规章】《青岛市生活饮用水卫生监督管理办法》（2016年7月19日政府令第246号公布）第二十四条　供水单位安排未取得有效健康合格证明的人员或者患有影响生活饮用水卫生安全的疾病的人员、病原携带者，直接从事生活饮用水供、管工作的，由卫生行政部门责令改正，每人次处500元罚款，但罚款总额最高不超过2万元。</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2.【市政府规章】《青岛市生活饮用水卫生监督管理办法》（2016年7月19日政府令第246号公布）第二十五条　供水单位购买涉水产品、消毒产品时，未按照规定索取相关材料或者未按照规定对有关信息进行登记备查的，由卫生行政部门责令改正，处500元以上5000元以下罚款；情节严重的，处5000元以上2万元以下罚款。</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3.【市政府规章】《青岛市生活饮用水卫生监督管理办法》（2016年7月19日政府令第246号公布）第二十六条　违反本办法规定，有下列行为之一的，由卫生行政部门责令改正，处1000元以上5000元以下罚款；情节严重的，处5000元以上3万元以下罚款：（一）供水单位使用不符合卫生安全要求的涉水产品、消毒产品的；（二）供水单位供应的生活饮用水水质不符合生活饮用水卫生标准的；（三）新建、改建、扩建集中式供水项目未经卫生行政部门进行预防性卫生监督的；（四）集中式供水单位、二次供水设施管理单位未按照相关规定取得卫生许可证擅自供水的；（五）集中式供水单位未配备消毒设施设备对供应的饮用水进行消毒的。</w:t>
            </w:r>
          </w:p>
        </w:tc>
        <w:tc>
          <w:tcPr>
            <w:tcW w:w="462" w:type="dxa"/>
            <w:shd w:val="clear" w:color="000000" w:fill="FFFFFF"/>
            <w:vAlign w:val="center"/>
          </w:tcPr>
          <w:p w14:paraId="2E25C5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FB0899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负责县（区）级行政辖区内供水单位违反青岛市生活饮用水卫生管理行为的处罚</w:t>
            </w:r>
          </w:p>
        </w:tc>
        <w:tc>
          <w:tcPr>
            <w:tcW w:w="3385" w:type="dxa"/>
            <w:shd w:val="clear" w:color="000000" w:fill="FFFFFF"/>
            <w:vAlign w:val="center"/>
          </w:tcPr>
          <w:p w14:paraId="42A5E7F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1.建立健全信息公开、投诉受理、案卷评查等配套制度。建立健全对行政处罚的监督制度</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2.依法依规实施本级行政处罚事项，做出的行政处罚决定应当予以公开</w:t>
            </w:r>
          </w:p>
        </w:tc>
        <w:tc>
          <w:tcPr>
            <w:tcW w:w="3468" w:type="dxa"/>
            <w:shd w:val="clear" w:color="000000" w:fill="FFFFFF"/>
            <w:vAlign w:val="center"/>
          </w:tcPr>
          <w:p w14:paraId="6F1C726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1.【市政府规章】《青岛市生活饮用水卫生监督管理办法》（2016年7月19日政府令第246号公布）第二十七条　政府有关部门及其工作人员玩忽职守、滥用职权、徇私舞弊的，由市、区（市）人民政府或者有关部门责令改正；情节严重的，依法给予处分；构成犯罪的，依法追究刑事责任。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监察法》《国家赔偿法》《公务员法》《行政机关公务员处分条例》《政府信息公开条例》《山东省行政执法监督条例》等规定的追责情形。</w:t>
            </w:r>
          </w:p>
        </w:tc>
        <w:tc>
          <w:tcPr>
            <w:tcW w:w="477" w:type="dxa"/>
            <w:shd w:val="clear" w:color="000000" w:fill="FFFFFF"/>
            <w:vAlign w:val="center"/>
          </w:tcPr>
          <w:p w14:paraId="41F49FB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182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74EB403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12B7C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EEF36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0BBF1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加处罚款</w:t>
            </w:r>
          </w:p>
        </w:tc>
        <w:tc>
          <w:tcPr>
            <w:tcW w:w="992" w:type="dxa"/>
            <w:shd w:val="clear" w:color="000000" w:fill="FFFFFF"/>
            <w:vAlign w:val="center"/>
          </w:tcPr>
          <w:p w14:paraId="26D5D3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3700000323013</w:t>
            </w:r>
          </w:p>
        </w:tc>
        <w:tc>
          <w:tcPr>
            <w:tcW w:w="1417" w:type="dxa"/>
            <w:shd w:val="clear" w:color="000000" w:fill="FFFFFF"/>
            <w:vAlign w:val="center"/>
          </w:tcPr>
          <w:p w14:paraId="71CDD1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6583345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行政处罚法》（1996年3月通过，2017年9月修正）第五十一条：“当事人逾期不履行行政处罚决定的，作出行政处罚决定的行政机关可以采取下列措施：（一）到期不缴纳罚款的，每日按罚款数额的百分之三加处罚款；……”</w:t>
            </w:r>
          </w:p>
        </w:tc>
        <w:tc>
          <w:tcPr>
            <w:tcW w:w="462" w:type="dxa"/>
            <w:shd w:val="clear" w:color="000000" w:fill="FFFFFF"/>
            <w:vAlign w:val="center"/>
          </w:tcPr>
          <w:p w14:paraId="1E6F2E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4E53B5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按照属地管理原则，本行政区域内的加处罚款</w:t>
            </w:r>
          </w:p>
        </w:tc>
        <w:tc>
          <w:tcPr>
            <w:tcW w:w="3385" w:type="dxa"/>
            <w:shd w:val="clear" w:color="000000" w:fill="FFFFFF"/>
            <w:vAlign w:val="center"/>
          </w:tcPr>
          <w:p w14:paraId="58C7563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7012B4D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行政处罚法》（1996年3月通过，2017年9月修正）第五十八条第二款：“执法人员利用职务上的便利，索取或者收受他人财物、收缴罚款据为己有，构成犯罪的，依法追究刑事责任；情节轻微不构成犯罪的，依法给予行政处分。”；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F95DA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F9D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57969B2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05BB7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C76C3E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93C6C8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对突发公共卫生事件的控制措施</w:t>
            </w:r>
          </w:p>
        </w:tc>
        <w:tc>
          <w:tcPr>
            <w:tcW w:w="992" w:type="dxa"/>
            <w:shd w:val="clear" w:color="000000" w:fill="FFFFFF"/>
            <w:vAlign w:val="center"/>
          </w:tcPr>
          <w:p w14:paraId="66586F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3700000323014</w:t>
            </w:r>
          </w:p>
        </w:tc>
        <w:tc>
          <w:tcPr>
            <w:tcW w:w="1417" w:type="dxa"/>
            <w:shd w:val="clear" w:color="000000" w:fill="FFFFFF"/>
            <w:vAlign w:val="center"/>
          </w:tcPr>
          <w:p w14:paraId="66C415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376872E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突发公共卫生事件应急条例》（2003年5月国务院令第376号，2011年1月修改）第三十四条第二款：“县级以上地方人民政府卫生行政主管部门应当对突发事件现场等采取控制措施，宣传突发事件防治知识，及时对易受感染的人群和其他易受损害的人群采取应急接种、预防性投药、群体防护等措施。”</w:t>
            </w:r>
          </w:p>
        </w:tc>
        <w:tc>
          <w:tcPr>
            <w:tcW w:w="462" w:type="dxa"/>
            <w:shd w:val="clear" w:color="000000" w:fill="FFFFFF"/>
            <w:vAlign w:val="center"/>
          </w:tcPr>
          <w:p w14:paraId="4C388C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BF832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按照属地管理原则，负责本行政区域突发公共卫生事件的控制措施</w:t>
            </w:r>
          </w:p>
        </w:tc>
        <w:tc>
          <w:tcPr>
            <w:tcW w:w="3385" w:type="dxa"/>
            <w:shd w:val="clear" w:color="000000" w:fill="FFFFFF"/>
            <w:vAlign w:val="center"/>
          </w:tcPr>
          <w:p w14:paraId="165BDB9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118AD67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突发公共卫生事件应急条例》（2003年5月国务院令第376号，2011年1月修改）第四十五条：“县级以上地方人民政府及其卫生行政主管部门未依照本条例的规定履行报告职责，对突发事件隐瞒、缓报、谎报或者授意他人隐瞒、缓报、谎报的，对政府主要领导人及其卫生行政主管部门主要负责人，依法给予降级或者撤职的行政处分；造成传染病传播、流行或者对社会公众健康造成其他严重危害后果的，依法给予开除的行政处分；构成犯罪的，依法追究刑事责任。”；第四十六条：“国务院有关部门、县级以上地方人民政府及其有关部门未依照本条例的规定，完成突发事件应急处理所需要的设施、设备、药品和医疗器械等物资的生产、供应、运输和储备的，对政府主要领导人和政府部门主要负责人依法给予降级或者撤职的行政处分；造成传染病传播、流行或者对社会公众健康造成其他严重危害后果的，依法给予开除的行政处分；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1B10E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F6A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5" w:hRule="atLeast"/>
        </w:trPr>
        <w:tc>
          <w:tcPr>
            <w:tcW w:w="570" w:type="dxa"/>
            <w:shd w:val="clear" w:color="000000" w:fill="FFFFFF"/>
            <w:vAlign w:val="center"/>
          </w:tcPr>
          <w:p w14:paraId="67CF441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B7181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2F853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E8860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对高致病性病原微生物菌（毒）种或者样本的容器或者包装材料采取必要的控制措施；对实验室发生人员感染、病原微生物泄露、实验室感染事故的控制措施</w:t>
            </w:r>
          </w:p>
        </w:tc>
        <w:tc>
          <w:tcPr>
            <w:tcW w:w="992" w:type="dxa"/>
            <w:shd w:val="clear" w:color="000000" w:fill="FFFFFF"/>
            <w:vAlign w:val="center"/>
          </w:tcPr>
          <w:p w14:paraId="1B768F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3700000323015</w:t>
            </w:r>
          </w:p>
        </w:tc>
        <w:tc>
          <w:tcPr>
            <w:tcW w:w="1417" w:type="dxa"/>
            <w:shd w:val="clear" w:color="000000" w:fill="FFFFFF"/>
            <w:vAlign w:val="center"/>
          </w:tcPr>
          <w:p w14:paraId="1FAF8F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4ECD114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w:t>
            </w:r>
            <w:r>
              <w:rPr>
                <w:rFonts w:hint="eastAsia" w:ascii="Verdana" w:hAnsi="Verdana" w:eastAsia="宋体" w:cs="Arial"/>
                <w:color w:val="000000"/>
                <w:kern w:val="0"/>
                <w:sz w:val="18"/>
                <w:szCs w:val="18"/>
              </w:rPr>
              <w:t>病原微生物实验室生物安全管理条例</w:t>
            </w:r>
            <w:r>
              <w:rPr>
                <w:rFonts w:ascii="Verdana" w:hAnsi="Verdana" w:eastAsia="宋体" w:cs="Arial"/>
                <w:color w:val="000000"/>
                <w:kern w:val="0"/>
                <w:sz w:val="18"/>
                <w:szCs w:val="18"/>
              </w:rPr>
              <w:t>》（2004年11月国务院令第424号，2018年3月修改）第十七条第三款：“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第四十六条：“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一）封闭被病原微生物污染的实验室或者可能造成病原微生物扩散的场所；（二）开展流行病学调查；（三）对病人进行隔离治疗，对相关人员进行医学检查；（四）对密切接触者进行医学观察；（五）进行现场消毒；（六）对染疫或者疑似染疫的动物采取隔离、扑杀等措施；（七）其他需要采取的预防、控制措施。”；第四十七条：“医疗机构或者兽医医疗机构及其执行职务的医务人员发现由于实验室感染而引起的与高致病性病原微生物相关的传染病病人、疑似传染病病人或者患有疫病、疑似患有疫病的动物，诊治的医疗机构或者兽医医疗机构应当在2小时内报告所在地的县级人民政府卫生主管部门或者兽医主管部门；接到报告的卫生主管部门或者兽医主管部门应当在2小时内通报实验室所在地的县级人民政府卫生主管部门或者兽医主管部门。接到通报的卫生主管部门或者兽医主管部门应当依照本条例第四十六条的规定采取预防、控制措施。”</w:t>
            </w:r>
          </w:p>
        </w:tc>
        <w:tc>
          <w:tcPr>
            <w:tcW w:w="462" w:type="dxa"/>
            <w:shd w:val="clear" w:color="000000" w:fill="FFFFFF"/>
            <w:vAlign w:val="center"/>
          </w:tcPr>
          <w:p w14:paraId="3FD4C0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25C6A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按照属地管理原则，负责本行政区域对高致病性病原微生物菌（毒）种或者样本的容器或者包装材料采取必要的控制措施；对实验室发生人员感染、病原微生物泄露、实验室感染事故的控制措施</w:t>
            </w:r>
          </w:p>
        </w:tc>
        <w:tc>
          <w:tcPr>
            <w:tcW w:w="3385" w:type="dxa"/>
            <w:shd w:val="clear" w:color="000000" w:fill="FFFFFF"/>
            <w:vAlign w:val="center"/>
          </w:tcPr>
          <w:p w14:paraId="73F819A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4379EE0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病原微生物实验室生物安全管理条例》（2004年11月国务院第424号令，2018年3月修改）第五十七条：“卫生主管部门或者兽医主管部门违反本条例的规定，准予不符合本条例规定条件的实验室从事高致病性病原微生物相关实验活动的，由作出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因违法作出批准决定给当事人的合法权益造成损害的，作出批准决定的卫生主管部门或者兽医主管部门应当依法承担赔偿责任。”；第五十八条：“卫生主管部门或者兽医主管部门对出入境检验检疫机构为了检验检疫工作的紧急需要，申请在实验室对高致病性病原微生物或者疑似高致病性病原微生物开展进一步检测活动，不在法定期限内作出是否批准决定的，由其上级行政机关或者监察机关责令改正，给予警告；造成传染病传播、流行或者其他严重后果的，对直接负责的主管人员和其他直接责任人员依法给予撤职、开除的行政处分；构成犯罪的，依法追究刑事责任。”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3609A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0E9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570" w:type="dxa"/>
            <w:shd w:val="clear" w:color="000000" w:fill="FFFFFF"/>
            <w:vAlign w:val="center"/>
          </w:tcPr>
          <w:p w14:paraId="4319865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F1CFA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20B85D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35EAB4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对有证据证明使用单位的麻醉药品和精神药品可能流入非法渠道的，采取查封、扣押等行政强制措施</w:t>
            </w:r>
          </w:p>
        </w:tc>
        <w:tc>
          <w:tcPr>
            <w:tcW w:w="992" w:type="dxa"/>
            <w:shd w:val="clear" w:color="000000" w:fill="FFFFFF"/>
            <w:vAlign w:val="center"/>
          </w:tcPr>
          <w:p w14:paraId="6C7F9A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3700000323016</w:t>
            </w:r>
          </w:p>
        </w:tc>
        <w:tc>
          <w:tcPr>
            <w:tcW w:w="1417" w:type="dxa"/>
            <w:shd w:val="clear" w:color="000000" w:fill="FFFFFF"/>
            <w:vAlign w:val="center"/>
          </w:tcPr>
          <w:p w14:paraId="60A215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4E12549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麻醉药品和精神药品管理条例》（2005年8月国务院令第442号，2016年2月修改）第六十条第二款：“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462" w:type="dxa"/>
            <w:shd w:val="clear" w:color="000000" w:fill="FFFFFF"/>
            <w:vAlign w:val="center"/>
          </w:tcPr>
          <w:p w14:paraId="7AB408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7EA15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按照属地管理原则，负责本行政区域对有证据证明使用单位的麻醉药品和精神药品可能流入非法渠道的，采取查封、扣押等行政强制措施</w:t>
            </w:r>
          </w:p>
        </w:tc>
        <w:tc>
          <w:tcPr>
            <w:tcW w:w="3385" w:type="dxa"/>
            <w:shd w:val="clear" w:color="000000" w:fill="FFFFFF"/>
            <w:vAlign w:val="center"/>
          </w:tcPr>
          <w:p w14:paraId="459075B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20BE112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麻醉药品和精神药品管理条例》（2005年8月国务院令第442号，2016年2月修改）第六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渎职行为。”</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27169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C1A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51F15D5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8C7A5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FD98B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0841E5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封存有证据证明可能被艾滋病病毒污染的物品</w:t>
            </w:r>
          </w:p>
        </w:tc>
        <w:tc>
          <w:tcPr>
            <w:tcW w:w="992" w:type="dxa"/>
            <w:shd w:val="clear" w:color="000000" w:fill="FFFFFF"/>
            <w:vAlign w:val="center"/>
          </w:tcPr>
          <w:p w14:paraId="66949D6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3700000323017</w:t>
            </w:r>
          </w:p>
        </w:tc>
        <w:tc>
          <w:tcPr>
            <w:tcW w:w="1417" w:type="dxa"/>
            <w:shd w:val="clear" w:color="000000" w:fill="FFFFFF"/>
            <w:vAlign w:val="center"/>
          </w:tcPr>
          <w:p w14:paraId="59D390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1ABF491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艾滋病防治条例》（2006年1月国务院令第457号，2019年3月修改）第四十条：“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tc>
        <w:tc>
          <w:tcPr>
            <w:tcW w:w="462" w:type="dxa"/>
            <w:shd w:val="clear" w:color="000000" w:fill="FFFFFF"/>
            <w:vAlign w:val="center"/>
          </w:tcPr>
          <w:p w14:paraId="164813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9C4C9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按照属地管理原则，负责本行政区域封存有证据证明可能被艾滋病病毒污染的物品</w:t>
            </w:r>
          </w:p>
        </w:tc>
        <w:tc>
          <w:tcPr>
            <w:tcW w:w="3385" w:type="dxa"/>
            <w:shd w:val="clear" w:color="000000" w:fill="FFFFFF"/>
            <w:vAlign w:val="center"/>
          </w:tcPr>
          <w:p w14:paraId="5DBF03F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04490B4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艾滋病防治条例》（2006年1月国务院令第457号，2019年3月修改）第五十二条：“地方各级人民政府未依照本条例规定履行组织、领导、保障艾滋病防治工作职责，或者未采取艾滋病防治和救助措施的，由上级人民政府责令改正，通报批评；造成艾滋病传播、流行或者其他严重后果的，对负有责任的主管人员依法给予行政处分；构成犯罪的，依法追究刑事责任。”；第五十三条：“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一）未履行艾滋病防治宣传教育职责的；（二）对有证据证明可能被艾滋病病毒污染的物品，未采取控制措施的；（三）其他有关失职、渎职行为。出入境检验检疫机构有前款规定情形的，由其上级主管部门依照本条规定予以处罚。”；第五十四条：“县级以上人民政府有关部门未依照本条例规定履行宣传教育、预防控制职责的，由本级人民政府或者上级人民政府有关部门责令改正，通报批评；造成艾滋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FA75E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8DC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570" w:type="dxa"/>
            <w:shd w:val="clear" w:color="000000" w:fill="FFFFFF"/>
            <w:vAlign w:val="center"/>
          </w:tcPr>
          <w:p w14:paraId="3C003E4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7F19A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C21C0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0FA8BF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由公安机关依法协助强制执行在突发事件中需要接受隔离治疗、医学观察措施的病人、疑似病人和传染病病人密切接触者的医学措施</w:t>
            </w:r>
          </w:p>
        </w:tc>
        <w:tc>
          <w:tcPr>
            <w:tcW w:w="992" w:type="dxa"/>
            <w:shd w:val="clear" w:color="000000" w:fill="FFFFFF"/>
            <w:vAlign w:val="center"/>
          </w:tcPr>
          <w:p w14:paraId="2B9743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3700000323018</w:t>
            </w:r>
          </w:p>
        </w:tc>
        <w:tc>
          <w:tcPr>
            <w:tcW w:w="1417" w:type="dxa"/>
            <w:shd w:val="clear" w:color="000000" w:fill="FFFFFF"/>
            <w:vAlign w:val="center"/>
          </w:tcPr>
          <w:p w14:paraId="0DA7DC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5505049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1989年2月通过，2013年6月修正）第三十九条：“医疗机构发现甲类传染病时，应当及时采取下列措施：（一）对病人、病原携带者，予以隔离治疗，隔离期限根据医学检查结果确定；（二）对疑似病人，确诊前在指定场所单独隔离治疗；（三）对医疗机构内的病人、病原携带者、疑似病人的密切接触者，在指定场所进行医学观察和采取其他必要的预防措施。拒绝隔离治疗或者隔离期未满擅自脱离隔离治疗的，可以由公安机关协助医疗机构采取强制隔离治疗措施。医疗机构发现乙类或者丙类传染病病人，应当根据病情采取必要的治疗和控制传播措施。医疗机构对本单位内被传染病病原体污染的场所、物品以及医疗废物，必须依照法律、法规的规定实施消毒和无害化处置。”</w:t>
            </w:r>
          </w:p>
        </w:tc>
        <w:tc>
          <w:tcPr>
            <w:tcW w:w="462" w:type="dxa"/>
            <w:shd w:val="clear" w:color="000000" w:fill="FFFFFF"/>
            <w:vAlign w:val="center"/>
          </w:tcPr>
          <w:p w14:paraId="289EE8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B58E7E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按照属地管理原则，负责在本行政区域内由公安机关依法协助强制执行在突发事件中需要接受隔离治疗、医学观察措施的病人、疑似病人和传染病病人密切接触者的医学措施</w:t>
            </w:r>
          </w:p>
        </w:tc>
        <w:tc>
          <w:tcPr>
            <w:tcW w:w="3385" w:type="dxa"/>
            <w:shd w:val="clear" w:color="000000" w:fill="FFFFFF"/>
            <w:vAlign w:val="center"/>
          </w:tcPr>
          <w:p w14:paraId="539AE8C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0011155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1989年2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0A4E8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AB6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trPr>
        <w:tc>
          <w:tcPr>
            <w:tcW w:w="570" w:type="dxa"/>
            <w:shd w:val="clear" w:color="000000" w:fill="FFFFFF"/>
            <w:vAlign w:val="center"/>
          </w:tcPr>
          <w:p w14:paraId="502D99A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DAFD60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CB9505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C6699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对发生因医疗废物管理不当导致传染病传播或者环境污染事故，或者有证据证明传染病传播或者环境污染的事故有可能发生时，采取临时控制措施</w:t>
            </w:r>
          </w:p>
        </w:tc>
        <w:tc>
          <w:tcPr>
            <w:tcW w:w="992" w:type="dxa"/>
            <w:shd w:val="clear" w:color="000000" w:fill="FFFFFF"/>
            <w:vAlign w:val="center"/>
          </w:tcPr>
          <w:p w14:paraId="4F0B6D9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3700000323019</w:t>
            </w:r>
          </w:p>
        </w:tc>
        <w:tc>
          <w:tcPr>
            <w:tcW w:w="1417" w:type="dxa"/>
            <w:shd w:val="clear" w:color="000000" w:fill="FFFFFF"/>
            <w:vAlign w:val="center"/>
          </w:tcPr>
          <w:p w14:paraId="71EACF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4699606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废物管理条例》（2003年6月国务院令第380号，2011年1月修改）第四十条：“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tc>
        <w:tc>
          <w:tcPr>
            <w:tcW w:w="462" w:type="dxa"/>
            <w:shd w:val="clear" w:color="000000" w:fill="FFFFFF"/>
            <w:vAlign w:val="center"/>
          </w:tcPr>
          <w:p w14:paraId="59B44C2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A2959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按照属地管理原则，负责本行政区域发生因医疗废物管理不当导致传染病传播或者环境污染事故，或者有 证据证明传染病传播或者环境污染的事故有可能发生时，采取临时控制措施疏散人群、控制现场</w:t>
            </w:r>
          </w:p>
        </w:tc>
        <w:tc>
          <w:tcPr>
            <w:tcW w:w="3385" w:type="dxa"/>
            <w:shd w:val="clear" w:color="000000" w:fill="FFFFFF"/>
            <w:vAlign w:val="center"/>
          </w:tcPr>
          <w:p w14:paraId="1DF3587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79B5013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废物管理条例》（2003年6月国务院令第380号，2011年1月修改）第四十二条：“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第四十三条：“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4583B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4FE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70" w:type="dxa"/>
            <w:shd w:val="clear" w:color="000000" w:fill="FFFFFF"/>
            <w:vAlign w:val="center"/>
          </w:tcPr>
          <w:p w14:paraId="793186C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56690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66022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5DA9D82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对检疫传染病病人、病原携带者、疑似检疫传染病病人和与其密切接触者，实施临时隔离、医学检查及其他应急医学措施</w:t>
            </w:r>
          </w:p>
        </w:tc>
        <w:tc>
          <w:tcPr>
            <w:tcW w:w="992" w:type="dxa"/>
            <w:shd w:val="clear" w:color="000000" w:fill="FFFFFF"/>
            <w:vAlign w:val="center"/>
          </w:tcPr>
          <w:p w14:paraId="2D59008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3700000323020</w:t>
            </w:r>
          </w:p>
        </w:tc>
        <w:tc>
          <w:tcPr>
            <w:tcW w:w="1417" w:type="dxa"/>
            <w:shd w:val="clear" w:color="000000" w:fill="FFFFFF"/>
            <w:vAlign w:val="center"/>
          </w:tcPr>
          <w:p w14:paraId="18C718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1D97FD4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国内交通卫生检疫条例》（1998年11月国务院令第254号）第八条：“在非检疫传染病疫区的交通工具上，发现检疫传染病病人、病原携带者、疑似检疫传染病病人时，交通工具负责人应当组织有关人员采取下列临时措施：（一）以最快的方式通知前方停靠点，并向交通工具营运单位的主管部门报告；（二）对检疫传染病病人、病原携带者、疑似检疫传染病病人和与其密切接触者实施隔离；（三）封锁已经污染或者可能污染的区域，采取禁止向外排放污物等卫生处理措施；（四）在指定的停靠点将检疫传染病病人、病原携带者、疑似检疫传染病病人和与其密切接触者以及其他需要跟踪观察的旅客名单，移交当地县级以上地方人民政府卫生行政部门；（五）对承运过检疫传染病病人、病原携带者、疑似检疫传染病病人的交通工具和可能被污染的环境实施卫生处理。交通工具停靠地的县级以上地方人民政府卫生行政部门或者铁路、交通、民用航空行政主管部门的卫生主管机构，应当根据各自的职责，依照传染病防治法的规定，采取控制措施。”</w:t>
            </w:r>
          </w:p>
        </w:tc>
        <w:tc>
          <w:tcPr>
            <w:tcW w:w="462" w:type="dxa"/>
            <w:shd w:val="clear" w:color="000000" w:fill="FFFFFF"/>
            <w:vAlign w:val="center"/>
          </w:tcPr>
          <w:p w14:paraId="715FE4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31F61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按照属地管理原则，负责在本行政区域内对检疫传染病病人、病原携带者、疑似检疫传染病病人和与其密切接触者，实施临时隔离、医学检查及其他应急医学措施</w:t>
            </w:r>
          </w:p>
        </w:tc>
        <w:tc>
          <w:tcPr>
            <w:tcW w:w="3385" w:type="dxa"/>
            <w:shd w:val="clear" w:color="000000" w:fill="FFFFFF"/>
            <w:vAlign w:val="center"/>
          </w:tcPr>
          <w:p w14:paraId="16A58B2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596E784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国内交通卫生检疫条例》（1998年11月国务院令第254号）第十五条：“县级以上地方人民政府卫生行政部门或者铁路、交通、民用航空行政主管部门的卫生主管机构，对发现的检疫传染病病人、病原携带者、疑似检疫传染病病人和与其密切接触者，未依法实施临时隔离、医学检查和其他应急医学措施的，以及对被检疫传染病病原体污染或者可能被污染的物品、交通工具及其停靠场所未依法进行必要的控制和卫生处理的，由其上级行政主管部门责令限期改正，对直接负责的主管人员和其他直接责任人员依法给予行政处分；情节严重，引起检疫传染病传播或者有传播严重危险，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F979A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B84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570" w:type="dxa"/>
            <w:shd w:val="clear" w:color="000000" w:fill="FFFFFF"/>
            <w:vAlign w:val="center"/>
          </w:tcPr>
          <w:p w14:paraId="1A2CBFD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3EF6CA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8DFC4D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FAB96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对被传染病病原体污染的公共饮用水源、食品以及相关物品，采取封闭公共饮用水源、封存食品以及相关物品或者暂停销售的临时控制措施</w:t>
            </w:r>
          </w:p>
        </w:tc>
        <w:tc>
          <w:tcPr>
            <w:tcW w:w="992" w:type="dxa"/>
            <w:shd w:val="clear" w:color="000000" w:fill="FFFFFF"/>
            <w:vAlign w:val="center"/>
          </w:tcPr>
          <w:p w14:paraId="4C73FF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3700000323021</w:t>
            </w:r>
          </w:p>
        </w:tc>
        <w:tc>
          <w:tcPr>
            <w:tcW w:w="1417" w:type="dxa"/>
            <w:shd w:val="clear" w:color="000000" w:fill="FFFFFF"/>
            <w:vAlign w:val="center"/>
          </w:tcPr>
          <w:p w14:paraId="7BCF17E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602CA0B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1989年2月通过，2013年6月修正）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tc>
        <w:tc>
          <w:tcPr>
            <w:tcW w:w="462" w:type="dxa"/>
            <w:shd w:val="clear" w:color="000000" w:fill="FFFFFF"/>
            <w:vAlign w:val="center"/>
          </w:tcPr>
          <w:p w14:paraId="78A71C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6BF267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按照属地管理原则，负责本行政区域对被传染病病原体污染的公共饮用水源、食品以及相关物品，采取封闭公共饮用水源、封存食品以及相关物品或者暂停销售的临时控制措施</w:t>
            </w:r>
          </w:p>
        </w:tc>
        <w:tc>
          <w:tcPr>
            <w:tcW w:w="3385" w:type="dxa"/>
            <w:shd w:val="clear" w:color="000000" w:fill="FFFFFF"/>
            <w:vAlign w:val="center"/>
          </w:tcPr>
          <w:p w14:paraId="6D7F440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5A719DC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1989年2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160A2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FC2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70" w:type="dxa"/>
            <w:shd w:val="clear" w:color="000000" w:fill="FFFFFF"/>
            <w:vAlign w:val="center"/>
          </w:tcPr>
          <w:p w14:paraId="378CDAA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DC400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55FA42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731A88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对发生职业病危害事故或者有证据证明危害状态可能导致职业病危害事故发生时的临时控制措施</w:t>
            </w:r>
          </w:p>
        </w:tc>
        <w:tc>
          <w:tcPr>
            <w:tcW w:w="992" w:type="dxa"/>
            <w:shd w:val="clear" w:color="000000" w:fill="FFFFFF"/>
            <w:vAlign w:val="center"/>
          </w:tcPr>
          <w:p w14:paraId="5DDC13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3700000323022</w:t>
            </w:r>
          </w:p>
        </w:tc>
        <w:tc>
          <w:tcPr>
            <w:tcW w:w="1417" w:type="dxa"/>
            <w:shd w:val="clear" w:color="000000" w:fill="FFFFFF"/>
            <w:vAlign w:val="center"/>
          </w:tcPr>
          <w:p w14:paraId="355103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行政强制</w:t>
            </w:r>
          </w:p>
        </w:tc>
        <w:tc>
          <w:tcPr>
            <w:tcW w:w="5846" w:type="dxa"/>
            <w:shd w:val="clear" w:color="000000" w:fill="FFFFFF"/>
            <w:vAlign w:val="center"/>
          </w:tcPr>
          <w:p w14:paraId="0BABA6E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三十七条：“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第六十四条：“发生职业病危害事故或者有证据证明危害状态可能导致职业病危害事故发生时，卫生行政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卫生行政部门应当及时解除控制措施。”</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2.【行政法规】《使用有毒物品作业场所劳动保护条例》（一）责令暂停导致职业中毒事故的作业； （二）封存造成职业中毒事故或者可能导致事故发生的物品； （三）组织控制职业中毒事故现场。在职业中毒事故或者危害状态得到有效控制后，卫生行政部门应当及时解除 控制措施。”</w:t>
            </w:r>
          </w:p>
        </w:tc>
        <w:tc>
          <w:tcPr>
            <w:tcW w:w="462" w:type="dxa"/>
            <w:shd w:val="clear" w:color="000000" w:fill="FFFFFF"/>
            <w:vAlign w:val="center"/>
          </w:tcPr>
          <w:p w14:paraId="33D2FB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434169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按照属地管理原则，负责本行政区域对发生职业病危害事故或者有证据证明危害状态可能导致职业病危害事故发生时的临时控制措施</w:t>
            </w:r>
          </w:p>
        </w:tc>
        <w:tc>
          <w:tcPr>
            <w:tcW w:w="3385" w:type="dxa"/>
            <w:shd w:val="clear" w:color="000000" w:fill="FFFFFF"/>
            <w:vAlign w:val="center"/>
          </w:tcPr>
          <w:p w14:paraId="06178BD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1.依法依规履行催告、决定、执行等责任。</w:t>
            </w:r>
          </w:p>
        </w:tc>
        <w:tc>
          <w:tcPr>
            <w:tcW w:w="3468" w:type="dxa"/>
            <w:shd w:val="clear" w:color="000000" w:fill="FFFFFF"/>
            <w:vAlign w:val="center"/>
          </w:tcPr>
          <w:p w14:paraId="0E07442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修正）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0D03A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924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570" w:type="dxa"/>
            <w:shd w:val="clear" w:color="000000" w:fill="FFFFFF"/>
            <w:vAlign w:val="center"/>
          </w:tcPr>
          <w:p w14:paraId="7FD4774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035F1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7F06D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负责计划生育服务和管理工作，开展人口监测预警，研究提出人口和家庭发展相关政策建议，完善计划生育政策。</w:t>
            </w:r>
          </w:p>
        </w:tc>
        <w:tc>
          <w:tcPr>
            <w:tcW w:w="1134" w:type="dxa"/>
            <w:shd w:val="clear" w:color="000000" w:fill="FFFFFF"/>
            <w:vAlign w:val="center"/>
          </w:tcPr>
          <w:p w14:paraId="7DB59C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青岛市市级人口和计划生育公益金</w:t>
            </w:r>
          </w:p>
        </w:tc>
        <w:tc>
          <w:tcPr>
            <w:tcW w:w="992" w:type="dxa"/>
            <w:shd w:val="clear" w:color="000000" w:fill="FFFFFF"/>
            <w:vAlign w:val="center"/>
          </w:tcPr>
          <w:p w14:paraId="09EC1B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3702000523001</w:t>
            </w:r>
          </w:p>
        </w:tc>
        <w:tc>
          <w:tcPr>
            <w:tcW w:w="1417" w:type="dxa"/>
            <w:shd w:val="clear" w:color="000000" w:fill="FFFFFF"/>
            <w:vAlign w:val="center"/>
          </w:tcPr>
          <w:p w14:paraId="3B56C1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行政给付</w:t>
            </w:r>
          </w:p>
        </w:tc>
        <w:tc>
          <w:tcPr>
            <w:tcW w:w="5846" w:type="dxa"/>
            <w:shd w:val="clear" w:color="000000" w:fill="FFFFFF"/>
            <w:vAlign w:val="center"/>
          </w:tcPr>
          <w:p w14:paraId="16A87C0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1.【其他文件】</w:t>
            </w:r>
            <w:r>
              <w:rPr>
                <w:rFonts w:hint="eastAsia" w:ascii="Verdana" w:hAnsi="Verdana" w:eastAsia="宋体" w:cs="Arial"/>
                <w:color w:val="000000"/>
                <w:kern w:val="0"/>
                <w:sz w:val="18"/>
                <w:szCs w:val="18"/>
                <w:lang w:eastAsia="zh-CN"/>
              </w:rPr>
              <w:t>《</w:t>
            </w:r>
            <w:r>
              <w:rPr>
                <w:rFonts w:ascii="Verdana" w:hAnsi="Verdana" w:eastAsia="宋体" w:cs="Arial"/>
                <w:color w:val="000000"/>
                <w:kern w:val="0"/>
                <w:sz w:val="18"/>
                <w:szCs w:val="18"/>
              </w:rPr>
              <w:t>青岛市市级人口和计划生育公益金管理使用办法》、《关于进一步做好市级人口和计划生育公益金救助工作的通知</w:t>
            </w:r>
            <w:r>
              <w:rPr>
                <w:rFonts w:hint="eastAsia" w:ascii="Verdana" w:hAnsi="Verdana" w:eastAsia="宋体" w:cs="Arial"/>
                <w:color w:val="000000"/>
                <w:kern w:val="0"/>
                <w:sz w:val="18"/>
                <w:szCs w:val="18"/>
                <w:lang w:eastAsia="zh-CN"/>
              </w:rPr>
              <w:t>》</w:t>
            </w:r>
            <w:r>
              <w:rPr>
                <w:rFonts w:ascii="Verdana" w:hAnsi="Verdana" w:eastAsia="宋体" w:cs="Arial"/>
                <w:color w:val="000000"/>
                <w:kern w:val="0"/>
                <w:sz w:val="18"/>
                <w:szCs w:val="18"/>
              </w:rPr>
              <w:t>（青人口【2011】65号、青计生协字【2016】21号）一、项目救助的范围和标准：\</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一）夫妻一方户籍在本市行政区域内且享受城乡最低生活保障的独生子女家庭，其未成年独生子女（包括在校全日制大中专学生）死亡、重大伤残或患有重大疾病（尿毒症、癌症、重症肝炎及并发症等）的，给予其家庭2000元&amp;mdash;20000元的一次性救助。\</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（二）夫妻一方户籍在本市行政区域内，其未成年独生子女（包括在校全日制大中专学生）死亡的，给予其家庭3000元的一次性救助。\</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（三）村（居）计生主任任职期间因公发生重大意外伤残的，给予2000元&amp;mdash;20000元的一次性救助。\</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（四）经市公益金办公室研究确定的其他特殊情况。\</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二、资金的使用程序\</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一）本市行政区域内的机关、企事业单位、其他组织或村（居）民委员会，得知本单位或本村（居）出现属于救助范围的拟救助对象信息，应在最短的时间内主动调查掌握情况，协助拟救助对象填写《青岛市市级人口和计划生育公益金申请表》（以下简称申请表），并在申请表上签署意见、加盖公章后，连同以下证明材料，上报所在地镇人民政府（街道办事处）卫生计生办。\</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1、医院诊断证明和病史资料；\</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2、属于救助独生子女困难家庭的，需提供《独生子女父母光荣证》和《城市居民最低生活保障证》或者《农村居民最低生活保障证》；\</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3、死亡证明；\</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4、属于救助村（居）计生主任的，需提供村（居）计生主任聘任书。\</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镇人民政府（街道办事处）卫生计生办在收到村（居）或单位上报的申请表和证明材料后，应立即安排2名以上工作人员到拟救助对象家中或医院进行探望，并调查核实情况。经调查情况属实的，在申请表上签署意见并加盖公章后，连同相应证明材料，上报区市卫生人口计生局。\</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（三）区市卫生人口计生局自收到镇人民政府（街道办事处）卫生计生办的材料进行调查、复核，在申请表上签署复查意见并加盖公章后，直接安排救助。\</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（四）各区市要做好档案管理工作，救助签收回执原件作为各区市的入账凭证，救助签收回执复印件和救助汇总表各1份交由市级公益金管理办公室存档。</w:t>
            </w:r>
          </w:p>
        </w:tc>
        <w:tc>
          <w:tcPr>
            <w:tcW w:w="462" w:type="dxa"/>
            <w:shd w:val="clear" w:color="000000" w:fill="FFFFFF"/>
            <w:vAlign w:val="center"/>
          </w:tcPr>
          <w:p w14:paraId="7AFD12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E1B1F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认真做好资金救助对象资格确认、救助数额确定、信息数据汇总分析、资料档案管理等工作。</w:t>
            </w:r>
          </w:p>
        </w:tc>
        <w:tc>
          <w:tcPr>
            <w:tcW w:w="3385" w:type="dxa"/>
            <w:shd w:val="clear" w:color="000000" w:fill="FFFFFF"/>
            <w:vAlign w:val="center"/>
          </w:tcPr>
          <w:p w14:paraId="54158FE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1.认真做好资金救助对象资格确认、救助数额确定、信息数据汇总分析、资料档案管理等工作，每次救助汇总表和救助签收回执复印件要及时上报市公益金管理办公室。</w:t>
            </w:r>
          </w:p>
        </w:tc>
        <w:tc>
          <w:tcPr>
            <w:tcW w:w="3468" w:type="dxa"/>
            <w:shd w:val="clear" w:color="000000" w:fill="FFFFFF"/>
            <w:vAlign w:val="center"/>
          </w:tcPr>
          <w:p w14:paraId="4EB6E68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1.【法律】市级公益金管理办公室将加强对公益金管理使用的检查监督，每年将不定期进行抽查，一旦发现虚报、冒领等欺骗行为和贪污、挪用、克扣、挤占资金等违法违纪行为，将依法、依纪严肃处理。</w:t>
            </w:r>
          </w:p>
        </w:tc>
        <w:tc>
          <w:tcPr>
            <w:tcW w:w="477" w:type="dxa"/>
            <w:shd w:val="clear" w:color="000000" w:fill="FFFFFF"/>
            <w:vAlign w:val="center"/>
          </w:tcPr>
          <w:p w14:paraId="37D113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FF4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38D1B32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1921A1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5A2C52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xml:space="preserve">负责制定全区医疗机构和医疗服务行业管理办法、规范、标准并监督实施。建立医疗服务评价和监督管理体系，执行国家卫生健康专业技术人员资格标准，制定卫生健康专业技术人员执业规则、服务规范并组织实施。 </w:t>
            </w:r>
          </w:p>
        </w:tc>
        <w:tc>
          <w:tcPr>
            <w:tcW w:w="1134" w:type="dxa"/>
            <w:shd w:val="clear" w:color="000000" w:fill="FFFFFF"/>
            <w:vAlign w:val="center"/>
          </w:tcPr>
          <w:p w14:paraId="39C3EA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医疗机构名称裁定</w:t>
            </w:r>
          </w:p>
        </w:tc>
        <w:tc>
          <w:tcPr>
            <w:tcW w:w="992" w:type="dxa"/>
            <w:shd w:val="clear" w:color="000000" w:fill="FFFFFF"/>
            <w:vAlign w:val="center"/>
          </w:tcPr>
          <w:p w14:paraId="2D8529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3700000923003</w:t>
            </w:r>
          </w:p>
        </w:tc>
        <w:tc>
          <w:tcPr>
            <w:tcW w:w="1417" w:type="dxa"/>
            <w:shd w:val="clear" w:color="000000" w:fill="FFFFFF"/>
            <w:vAlign w:val="center"/>
          </w:tcPr>
          <w:p w14:paraId="3DE2D5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行政裁决</w:t>
            </w:r>
          </w:p>
        </w:tc>
        <w:tc>
          <w:tcPr>
            <w:tcW w:w="5846" w:type="dxa"/>
            <w:shd w:val="clear" w:color="000000" w:fill="FFFFFF"/>
            <w:vAlign w:val="center"/>
          </w:tcPr>
          <w:p w14:paraId="49BE17E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机构管理条例实施细则》（1994年卫生部令第35号，2017年2月修改）第四十九条：两个以上申请人向同一核准机关申请相同的医疗机构名称，核准机关依照申请在先原则核定。属于同一天申请的，应当由申请人双方协商解决；协商不成的，由核准机关作出裁决。两个以上医疗机构因已经核准登记的医疗机构名称相同发生争议时，核准机关依照登记在先原则处理。属于同一天登记的，应当由双方协商解决；协商不成的，由核准机关报上一级卫生行政部门作出裁决。</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省直部门文件】《山东省卫生计生委关于印发山东省医疗机构行政许可及备案管理规程的通知》（鲁卫发〔2017〕24号）一、设置审批（四）审核要点9.医疗机构名称必须符合《医疗机构管理条例》实施细则第四十条、第四十一条、第四十二条等有关规定。名称中地域名的区域范围超过审批机关管辖区域范围的，应当逐级报有管辖权的卫生计生行政部门核准，原则上只核准一个地域名称。</w:t>
            </w:r>
          </w:p>
        </w:tc>
        <w:tc>
          <w:tcPr>
            <w:tcW w:w="462" w:type="dxa"/>
            <w:shd w:val="clear" w:color="000000" w:fill="FFFFFF"/>
            <w:vAlign w:val="center"/>
          </w:tcPr>
          <w:p w14:paraId="722A8F4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F8A64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负责医疗机构名称核准权限内的医疗机构名称裁决</w:t>
            </w:r>
          </w:p>
        </w:tc>
        <w:tc>
          <w:tcPr>
            <w:tcW w:w="3385" w:type="dxa"/>
            <w:shd w:val="clear" w:color="000000" w:fill="FFFFFF"/>
            <w:vAlign w:val="center"/>
          </w:tcPr>
          <w:p w14:paraId="4ACF90F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1.1.主动公布医疗机构名称裁定的受理电话、受理渠道等。</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2.2.依法依规实施裁决活动，必要时采取临时处置措施，及时公开裁决结果。</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3.3.监督裁决结果实施。</w:t>
            </w:r>
          </w:p>
        </w:tc>
        <w:tc>
          <w:tcPr>
            <w:tcW w:w="3468" w:type="dxa"/>
            <w:shd w:val="clear" w:color="000000" w:fill="FFFFFF"/>
            <w:vAlign w:val="center"/>
          </w:tcPr>
          <w:p w14:paraId="562BC7D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w:t>
            </w:r>
            <w:r>
              <w:rPr>
                <w:rFonts w:hint="eastAsia" w:ascii="Verdana" w:hAnsi="Verdana" w:eastAsia="宋体" w:cs="Arial"/>
                <w:color w:val="000000"/>
                <w:kern w:val="0"/>
                <w:sz w:val="20"/>
                <w:szCs w:val="20"/>
                <w:lang w:eastAsia="zh-CN"/>
              </w:rPr>
              <w:t>《</w:t>
            </w:r>
            <w:r>
              <w:rPr>
                <w:rFonts w:ascii="Verdana" w:hAnsi="Verdana" w:eastAsia="宋体" w:cs="Arial"/>
                <w:color w:val="000000"/>
                <w:kern w:val="0"/>
                <w:sz w:val="20"/>
                <w:szCs w:val="20"/>
              </w:rPr>
              <w:t>监察法》《国家赔偿法》《公务员法》《行政机关公务员处分条例》《政府信息公开条例》《山东省行政执法监督条例》等规定的追责情形。》</w:t>
            </w:r>
          </w:p>
        </w:tc>
        <w:tc>
          <w:tcPr>
            <w:tcW w:w="477" w:type="dxa"/>
            <w:shd w:val="clear" w:color="000000" w:fill="FFFFFF"/>
            <w:vAlign w:val="center"/>
          </w:tcPr>
          <w:p w14:paraId="1BE1D24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F51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70EAEF1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DA12BF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5FADB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负责中医药工作，拟订中医药中长期发展规划和政策并组织实施，继承和发展中医药文化，促进中药资源的保护、研究开发和合理利用。</w:t>
            </w:r>
          </w:p>
        </w:tc>
        <w:tc>
          <w:tcPr>
            <w:tcW w:w="1134" w:type="dxa"/>
            <w:shd w:val="clear" w:color="000000" w:fill="FFFFFF"/>
            <w:vAlign w:val="center"/>
          </w:tcPr>
          <w:p w14:paraId="133A1B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传统医学师承出师考核</w:t>
            </w:r>
          </w:p>
        </w:tc>
        <w:tc>
          <w:tcPr>
            <w:tcW w:w="992" w:type="dxa"/>
            <w:shd w:val="clear" w:color="000000" w:fill="FFFFFF"/>
            <w:vAlign w:val="center"/>
          </w:tcPr>
          <w:p w14:paraId="4ACBA7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3700000723008</w:t>
            </w:r>
          </w:p>
        </w:tc>
        <w:tc>
          <w:tcPr>
            <w:tcW w:w="1417" w:type="dxa"/>
            <w:shd w:val="clear" w:color="000000" w:fill="FFFFFF"/>
            <w:vAlign w:val="center"/>
          </w:tcPr>
          <w:p w14:paraId="0AD6A60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行政确认</w:t>
            </w:r>
          </w:p>
        </w:tc>
        <w:tc>
          <w:tcPr>
            <w:tcW w:w="5846" w:type="dxa"/>
            <w:shd w:val="clear" w:color="000000" w:fill="FFFFFF"/>
            <w:vAlign w:val="center"/>
          </w:tcPr>
          <w:p w14:paraId="3F4F028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传统医学师承和确有专长人员医师资格考核考试办法》（2006年11月卫生部令第52号）第六条：“出师考核由省级中医药管理部门具体组织实施。”；第十七条：“出师考核合格者由省级中医药管理部门颁发由国家中医药管理局统一式样的《传统医学师承出师证书》。”</w:t>
            </w:r>
          </w:p>
        </w:tc>
        <w:tc>
          <w:tcPr>
            <w:tcW w:w="462" w:type="dxa"/>
            <w:shd w:val="clear" w:color="000000" w:fill="FFFFFF"/>
            <w:vAlign w:val="center"/>
          </w:tcPr>
          <w:p w14:paraId="1B55BC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3AF71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传统医学师承出师考核</w:t>
            </w:r>
          </w:p>
        </w:tc>
        <w:tc>
          <w:tcPr>
            <w:tcW w:w="3385" w:type="dxa"/>
            <w:shd w:val="clear" w:color="000000" w:fill="FFFFFF"/>
            <w:vAlign w:val="center"/>
          </w:tcPr>
          <w:p w14:paraId="1A531F8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1.依法依规进行审核。</w:t>
            </w:r>
          </w:p>
        </w:tc>
        <w:tc>
          <w:tcPr>
            <w:tcW w:w="3468" w:type="dxa"/>
            <w:shd w:val="clear" w:color="000000" w:fill="FFFFFF"/>
            <w:vAlign w:val="center"/>
          </w:tcPr>
          <w:p w14:paraId="3634327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传统医学师承和确有专长人员医师资格考核考试办法》（2006年11月卫生部令第52号）第三十三条：“卫生行政部门、中医药管理部门工作人员违反本办法有关规定，出具假证明，提供假档案，在考核中弄虚作假、玩忽职守、滥用职权、徇私舞弊，尚不构成犯罪的，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C840E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149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786F620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CAD56B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ED6753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6DCB5E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放射工作人员证核发</w:t>
            </w:r>
          </w:p>
        </w:tc>
        <w:tc>
          <w:tcPr>
            <w:tcW w:w="992" w:type="dxa"/>
            <w:shd w:val="clear" w:color="000000" w:fill="FFFFFF"/>
            <w:vAlign w:val="center"/>
          </w:tcPr>
          <w:p w14:paraId="38ADAC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3700000723010</w:t>
            </w:r>
          </w:p>
        </w:tc>
        <w:tc>
          <w:tcPr>
            <w:tcW w:w="1417" w:type="dxa"/>
            <w:shd w:val="clear" w:color="000000" w:fill="FFFFFF"/>
            <w:vAlign w:val="center"/>
          </w:tcPr>
          <w:p w14:paraId="48A052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行政确认</w:t>
            </w:r>
          </w:p>
        </w:tc>
        <w:tc>
          <w:tcPr>
            <w:tcW w:w="5846" w:type="dxa"/>
            <w:shd w:val="clear" w:color="000000" w:fill="FFFFFF"/>
            <w:vAlign w:val="center"/>
          </w:tcPr>
          <w:p w14:paraId="4FFD0E8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放射工作人员职业健康管理办法》（2007年3月卫生部令第55号）第六条：“放射工作人员上岗前，放射工作单位负责向所在地县级以上地方人民政府卫生行政部门为其申请办理《放射工作人员证》。开展放射诊疗工作的医疗机构，向为其发放《放射诊疗许可证》的卫生行政部门申请办理《放射工作人员证》。开展本办法第二条第二款第（三）项所列活动以及非医用加速器运行、辐照加工、射线探伤和油田测井等活动的放射工作单位，向所在地省级卫生行政部门申请办理《放射工作人员证》。其他放射工作单位办理《放射工作人员证》的规定，由所在地省级卫生行政部门结合本地区实际情况确定。”</w:t>
            </w:r>
          </w:p>
        </w:tc>
        <w:tc>
          <w:tcPr>
            <w:tcW w:w="462" w:type="dxa"/>
            <w:shd w:val="clear" w:color="000000" w:fill="FFFFFF"/>
            <w:vAlign w:val="center"/>
          </w:tcPr>
          <w:p w14:paraId="2C610CF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01E498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县级核发《放射诊疗许可证》医疗机构的放射工作人员证书核发</w:t>
            </w:r>
          </w:p>
        </w:tc>
        <w:tc>
          <w:tcPr>
            <w:tcW w:w="3385" w:type="dxa"/>
            <w:shd w:val="clear" w:color="000000" w:fill="FFFFFF"/>
            <w:vAlign w:val="center"/>
          </w:tcPr>
          <w:p w14:paraId="7F9C8A7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1.完善核发标准、程序等具体规定，并进一步规范；主动公示依据、条件、数量、程序、期限以及需要提交的全部材料目录和申请书示范文本等，便于申请人阅取。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2.依法依规进行核发。</w:t>
            </w:r>
          </w:p>
        </w:tc>
        <w:tc>
          <w:tcPr>
            <w:tcW w:w="3468" w:type="dxa"/>
            <w:shd w:val="clear" w:color="000000" w:fill="FFFFFF"/>
            <w:vAlign w:val="center"/>
          </w:tcPr>
          <w:p w14:paraId="1E6DA4D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放射工作人员职业健康管理办法》（2007年3月卫生部令第55号）第四十四条：卫生行政部门及其工作人员违反本办法，不履行法定职责，造成严重后果的，对直接负责的主管人员和其他直接责任人员，依法给予行政处分；情节严重，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50ECD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181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23D4A14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A9730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32753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负责制定并组织落实全区疾病预防控制规划、免疫规 划以及严重危害人民健康公共卫生问题的干预措施。</w:t>
            </w:r>
          </w:p>
        </w:tc>
        <w:tc>
          <w:tcPr>
            <w:tcW w:w="1134" w:type="dxa"/>
            <w:shd w:val="clear" w:color="000000" w:fill="FFFFFF"/>
            <w:vAlign w:val="center"/>
          </w:tcPr>
          <w:p w14:paraId="5931E7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承担预防接种工作的医疗卫生机构（接种单位）的确认</w:t>
            </w:r>
          </w:p>
        </w:tc>
        <w:tc>
          <w:tcPr>
            <w:tcW w:w="992" w:type="dxa"/>
            <w:shd w:val="clear" w:color="000000" w:fill="FFFFFF"/>
            <w:vAlign w:val="center"/>
          </w:tcPr>
          <w:p w14:paraId="612EDD9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3700000723012</w:t>
            </w:r>
          </w:p>
        </w:tc>
        <w:tc>
          <w:tcPr>
            <w:tcW w:w="1417" w:type="dxa"/>
            <w:shd w:val="clear" w:color="000000" w:fill="FFFFFF"/>
            <w:vAlign w:val="center"/>
          </w:tcPr>
          <w:p w14:paraId="7F05BE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行政确认</w:t>
            </w:r>
          </w:p>
        </w:tc>
        <w:tc>
          <w:tcPr>
            <w:tcW w:w="5846" w:type="dxa"/>
            <w:shd w:val="clear" w:color="000000" w:fill="FFFFFF"/>
            <w:vAlign w:val="center"/>
          </w:tcPr>
          <w:p w14:paraId="76B1614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疫苗流通和预防接种管理条例》（2005年3月国务院令第434号，2016年4月修改）第八条：经县级人民政府卫生主管部门依照本条例规定指定的医疗卫生机构（以下称接种单位），承担预防接种工作。县级人民政府卫生主管部门指定接种单位时，应当明确其责任区域。</w:t>
            </w:r>
          </w:p>
        </w:tc>
        <w:tc>
          <w:tcPr>
            <w:tcW w:w="462" w:type="dxa"/>
            <w:shd w:val="clear" w:color="000000" w:fill="FFFFFF"/>
            <w:vAlign w:val="center"/>
          </w:tcPr>
          <w:p w14:paraId="110994E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A99D4F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负责指定从事预防接种工作的医疗卫生机构</w:t>
            </w:r>
          </w:p>
        </w:tc>
        <w:tc>
          <w:tcPr>
            <w:tcW w:w="3385" w:type="dxa"/>
            <w:shd w:val="clear" w:color="000000" w:fill="FFFFFF"/>
            <w:vAlign w:val="center"/>
          </w:tcPr>
          <w:p w14:paraId="76C50B9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1.完善指定标准、程序等具体规定，并进一步规范；主动公示依据、条件、数量、程序、期限以及需要提交的全部材料目录和申请书示范文本等，便于申请人阅取。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2.依法依规进行确认。</w:t>
            </w:r>
          </w:p>
        </w:tc>
        <w:tc>
          <w:tcPr>
            <w:tcW w:w="3468" w:type="dxa"/>
            <w:shd w:val="clear" w:color="000000" w:fill="FFFFFF"/>
            <w:vAlign w:val="center"/>
          </w:tcPr>
          <w:p w14:paraId="109B129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疫苗流通和预防接种管理条例》（2005年3月国务院令第434号，2016年4月修改）第五十六条：“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一）未依照本条例规定履行监督检查职责，或者发现违法行为不及时查处的；（二）未及时核实、处理对下级卫生主管部门、药品监督管理部门不履行监督管理职责的举报的；（三）接到发现预防接种异常反应或者疑似预防接种异常反应的相关报告，未立即组织调查处理的；（四）擅自进行群体性预防接种的；（五）违反本条例的其他失职、渎职行为。”；第五十七条：“县级以上人民政府未依照本条例规定履行预防接种保障职责的，由上级人民政府责令改正，通报批评；造成传染病传播、流行或者其他严重后果的，对直接负责的主管人员和其他直接责任人员依法给予处分；发生特别严重的疫苗质量安全事件或者连续发生严重的疫苗质量安全事件的地区，其人民政府主要负责人还应当引咎辞职；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0B1CC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AB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609118C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57262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0A18C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拟订全区卫生健康人才发展政策并组织实施。</w:t>
            </w:r>
          </w:p>
        </w:tc>
        <w:tc>
          <w:tcPr>
            <w:tcW w:w="1134" w:type="dxa"/>
            <w:shd w:val="clear" w:color="000000" w:fill="FFFFFF"/>
            <w:vAlign w:val="center"/>
          </w:tcPr>
          <w:p w14:paraId="2B6F8D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对山东省人口和计划生育先进工作者的奖励</w:t>
            </w:r>
          </w:p>
        </w:tc>
        <w:tc>
          <w:tcPr>
            <w:tcW w:w="992" w:type="dxa"/>
            <w:shd w:val="clear" w:color="000000" w:fill="FFFFFF"/>
            <w:vAlign w:val="center"/>
          </w:tcPr>
          <w:p w14:paraId="499F2AF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3700000823006</w:t>
            </w:r>
          </w:p>
        </w:tc>
        <w:tc>
          <w:tcPr>
            <w:tcW w:w="1417" w:type="dxa"/>
            <w:shd w:val="clear" w:color="000000" w:fill="FFFFFF"/>
            <w:vAlign w:val="center"/>
          </w:tcPr>
          <w:p w14:paraId="3EC8A46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行政奖励</w:t>
            </w:r>
          </w:p>
        </w:tc>
        <w:tc>
          <w:tcPr>
            <w:tcW w:w="5846" w:type="dxa"/>
            <w:shd w:val="clear" w:color="000000" w:fill="FFFFFF"/>
            <w:vAlign w:val="center"/>
          </w:tcPr>
          <w:p w14:paraId="1A1E2B3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1.【省直部门文件】《关于公布山东省行政等系统评比达标表彰活动保留项目的通告》（2010年 1月18日通告）第34项：山东省人口和计划生育系统先进集体和先进个人</w:t>
            </w:r>
          </w:p>
        </w:tc>
        <w:tc>
          <w:tcPr>
            <w:tcW w:w="462" w:type="dxa"/>
            <w:shd w:val="clear" w:color="000000" w:fill="FFFFFF"/>
            <w:vAlign w:val="center"/>
          </w:tcPr>
          <w:p w14:paraId="3AB149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0AFE0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组织本级单位开展选拔推荐工作；选拔推荐本级拟表彰对象</w:t>
            </w:r>
          </w:p>
        </w:tc>
        <w:tc>
          <w:tcPr>
            <w:tcW w:w="3385" w:type="dxa"/>
            <w:shd w:val="clear" w:color="000000" w:fill="FFFFFF"/>
            <w:vAlign w:val="center"/>
          </w:tcPr>
          <w:p w14:paraId="6EF8EF4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1.依法依规开展评比活动。</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2.按照规定程序执行表彰决定。</w:t>
            </w:r>
          </w:p>
        </w:tc>
        <w:tc>
          <w:tcPr>
            <w:tcW w:w="3468" w:type="dxa"/>
            <w:shd w:val="clear" w:color="000000" w:fill="FFFFFF"/>
            <w:vAlign w:val="center"/>
          </w:tcPr>
          <w:p w14:paraId="28D28F5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8021C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19F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43FDB16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EF170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B41F64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负责组织拟订并协调落实应对人口老龄化政策措施</w:t>
            </w:r>
          </w:p>
        </w:tc>
        <w:tc>
          <w:tcPr>
            <w:tcW w:w="1134" w:type="dxa"/>
            <w:shd w:val="clear" w:color="000000" w:fill="FFFFFF"/>
            <w:vAlign w:val="center"/>
          </w:tcPr>
          <w:p w14:paraId="7680C7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山东省敬老文明号</w:t>
            </w:r>
          </w:p>
        </w:tc>
        <w:tc>
          <w:tcPr>
            <w:tcW w:w="992" w:type="dxa"/>
            <w:shd w:val="clear" w:color="000000" w:fill="FFFFFF"/>
            <w:vAlign w:val="center"/>
          </w:tcPr>
          <w:p w14:paraId="79E856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3700000823007</w:t>
            </w:r>
          </w:p>
        </w:tc>
        <w:tc>
          <w:tcPr>
            <w:tcW w:w="1417" w:type="dxa"/>
            <w:shd w:val="clear" w:color="000000" w:fill="FFFFFF"/>
            <w:vAlign w:val="center"/>
          </w:tcPr>
          <w:p w14:paraId="5C56ED8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行政奖励</w:t>
            </w:r>
          </w:p>
        </w:tc>
        <w:tc>
          <w:tcPr>
            <w:tcW w:w="5846" w:type="dxa"/>
            <w:shd w:val="clear" w:color="000000" w:fill="FFFFFF"/>
            <w:vAlign w:val="center"/>
          </w:tcPr>
          <w:p w14:paraId="03B69D8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1.【省直部门文件】《山东省党群等系统评比达标表彰活动保留项目目录》（通告）</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2.【省直部门文件】《山东省党群等系统评比达标表彰活动保留项目目录》（通告）第55项山东省敬老模范单位、先进个人、模范老人。</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3.【省直部门文件】《关于转发《全国老龄工作委员会关于开展“敬老文明号”创建活动的通知》的通知》（鲁老发〔2011〕5号）二、创建内容\</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经中央批准，全国“敬老文明号”评选表彰列为国家评选表彰常设项目，表彰周期为3年，每次数量不超过1300个。“敬老文明号”是指在经营、管理和服务等工作岗位上，积极开展优质为老服务工作的先进集体。创建活动在全国各级涉老部门、为老服务组织、公共服务窗口行业开展，分全国、省（区、市）、市（地、州）、县（市、区）四级创建。</w:t>
            </w:r>
          </w:p>
        </w:tc>
        <w:tc>
          <w:tcPr>
            <w:tcW w:w="462" w:type="dxa"/>
            <w:shd w:val="clear" w:color="000000" w:fill="FFFFFF"/>
            <w:vAlign w:val="center"/>
          </w:tcPr>
          <w:p w14:paraId="014668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2C1CAD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组织本级单位开展选拔推荐工作；选拔推荐本级拟表彰对象</w:t>
            </w:r>
          </w:p>
        </w:tc>
        <w:tc>
          <w:tcPr>
            <w:tcW w:w="3385" w:type="dxa"/>
            <w:shd w:val="clear" w:color="000000" w:fill="FFFFFF"/>
            <w:vAlign w:val="center"/>
          </w:tcPr>
          <w:p w14:paraId="38BB16C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1.依法依规开展评比活动。</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2.按照规定程序执行表彰决定。</w:t>
            </w:r>
          </w:p>
        </w:tc>
        <w:tc>
          <w:tcPr>
            <w:tcW w:w="3468" w:type="dxa"/>
            <w:shd w:val="clear" w:color="000000" w:fill="FFFFFF"/>
            <w:vAlign w:val="center"/>
          </w:tcPr>
          <w:p w14:paraId="0F04095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2FBB5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047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4A1C9BF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7C1D58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0F753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负责组织拟订并协调落实应对人口老龄化政策措施</w:t>
            </w:r>
          </w:p>
        </w:tc>
        <w:tc>
          <w:tcPr>
            <w:tcW w:w="1134" w:type="dxa"/>
            <w:shd w:val="clear" w:color="000000" w:fill="FFFFFF"/>
            <w:vAlign w:val="center"/>
          </w:tcPr>
          <w:p w14:paraId="7E4902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对山东省敬老模范个人的奖励</w:t>
            </w:r>
          </w:p>
        </w:tc>
        <w:tc>
          <w:tcPr>
            <w:tcW w:w="992" w:type="dxa"/>
            <w:shd w:val="clear" w:color="000000" w:fill="FFFFFF"/>
            <w:vAlign w:val="center"/>
          </w:tcPr>
          <w:p w14:paraId="752599F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3700000823008</w:t>
            </w:r>
          </w:p>
        </w:tc>
        <w:tc>
          <w:tcPr>
            <w:tcW w:w="1417" w:type="dxa"/>
            <w:shd w:val="clear" w:color="000000" w:fill="FFFFFF"/>
            <w:vAlign w:val="center"/>
          </w:tcPr>
          <w:p w14:paraId="3C68195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行政奖励</w:t>
            </w:r>
          </w:p>
        </w:tc>
        <w:tc>
          <w:tcPr>
            <w:tcW w:w="5846" w:type="dxa"/>
            <w:shd w:val="clear" w:color="000000" w:fill="FFFFFF"/>
            <w:vAlign w:val="center"/>
          </w:tcPr>
          <w:p w14:paraId="22D0524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1.【省直部门文件】《山东省党群等系统评比达标表彰活动保留项目目录》（通告）第55项山东省敬老模范单位、先进个人、模范老人</w:t>
            </w:r>
          </w:p>
        </w:tc>
        <w:tc>
          <w:tcPr>
            <w:tcW w:w="462" w:type="dxa"/>
            <w:shd w:val="clear" w:color="000000" w:fill="FFFFFF"/>
            <w:vAlign w:val="center"/>
          </w:tcPr>
          <w:p w14:paraId="6F6B87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161A0B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组织本级单位开展选拔推荐工作；选拔推荐本级拟表彰对象</w:t>
            </w:r>
          </w:p>
        </w:tc>
        <w:tc>
          <w:tcPr>
            <w:tcW w:w="3385" w:type="dxa"/>
            <w:shd w:val="clear" w:color="000000" w:fill="FFFFFF"/>
            <w:vAlign w:val="center"/>
          </w:tcPr>
          <w:p w14:paraId="285F6BA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1.依法依规开展评比活动。</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2.按照规定程序执行表彰决定。</w:t>
            </w:r>
          </w:p>
        </w:tc>
        <w:tc>
          <w:tcPr>
            <w:tcW w:w="3468" w:type="dxa"/>
            <w:shd w:val="clear" w:color="000000" w:fill="FFFFFF"/>
            <w:vAlign w:val="center"/>
          </w:tcPr>
          <w:p w14:paraId="2F6DCB7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7C85A6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AD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68FD4B8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C58ABF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A349E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负责组织拟订并协调落实应对人口老龄化政策措施</w:t>
            </w:r>
          </w:p>
        </w:tc>
        <w:tc>
          <w:tcPr>
            <w:tcW w:w="1134" w:type="dxa"/>
            <w:shd w:val="clear" w:color="000000" w:fill="FFFFFF"/>
            <w:vAlign w:val="center"/>
          </w:tcPr>
          <w:p w14:paraId="3B508F9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对山东省模范老人的奖励</w:t>
            </w:r>
          </w:p>
        </w:tc>
        <w:tc>
          <w:tcPr>
            <w:tcW w:w="992" w:type="dxa"/>
            <w:shd w:val="clear" w:color="000000" w:fill="FFFFFF"/>
            <w:vAlign w:val="center"/>
          </w:tcPr>
          <w:p w14:paraId="3CB740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3700000823009</w:t>
            </w:r>
          </w:p>
        </w:tc>
        <w:tc>
          <w:tcPr>
            <w:tcW w:w="1417" w:type="dxa"/>
            <w:shd w:val="clear" w:color="000000" w:fill="FFFFFF"/>
            <w:vAlign w:val="center"/>
          </w:tcPr>
          <w:p w14:paraId="2865FF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行政奖励</w:t>
            </w:r>
          </w:p>
        </w:tc>
        <w:tc>
          <w:tcPr>
            <w:tcW w:w="5846" w:type="dxa"/>
            <w:shd w:val="clear" w:color="000000" w:fill="FFFFFF"/>
            <w:vAlign w:val="center"/>
          </w:tcPr>
          <w:p w14:paraId="2EBD106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1.【省直部门文件】《山东省党群等系统评比达标表彰活动保留项目目录》（通告）第55项山东省敬老模范单位、先进个人、模范老人</w:t>
            </w:r>
          </w:p>
        </w:tc>
        <w:tc>
          <w:tcPr>
            <w:tcW w:w="462" w:type="dxa"/>
            <w:shd w:val="clear" w:color="000000" w:fill="FFFFFF"/>
            <w:vAlign w:val="center"/>
          </w:tcPr>
          <w:p w14:paraId="1AF711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0ED53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组织本级单位开展选拔推荐工作；选拔推荐本级拟表彰对象</w:t>
            </w:r>
          </w:p>
        </w:tc>
        <w:tc>
          <w:tcPr>
            <w:tcW w:w="3385" w:type="dxa"/>
            <w:shd w:val="clear" w:color="000000" w:fill="FFFFFF"/>
            <w:vAlign w:val="center"/>
          </w:tcPr>
          <w:p w14:paraId="77E8B2D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1.依法依规开展评比活动。</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2.按照规定程序执行表彰决定。</w:t>
            </w:r>
          </w:p>
        </w:tc>
        <w:tc>
          <w:tcPr>
            <w:tcW w:w="3468" w:type="dxa"/>
            <w:shd w:val="clear" w:color="000000" w:fill="FFFFFF"/>
            <w:vAlign w:val="center"/>
          </w:tcPr>
          <w:p w14:paraId="655DDDA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0E540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52D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160826B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0BE1CF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CCAB5F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拟订全区卫生健康人才发展政策并组织实施。</w:t>
            </w:r>
          </w:p>
        </w:tc>
        <w:tc>
          <w:tcPr>
            <w:tcW w:w="1134" w:type="dxa"/>
            <w:shd w:val="clear" w:color="000000" w:fill="FFFFFF"/>
            <w:vAlign w:val="center"/>
          </w:tcPr>
          <w:p w14:paraId="089835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对山东省卫生健康系统先进集体和先进个人的奖励</w:t>
            </w:r>
          </w:p>
        </w:tc>
        <w:tc>
          <w:tcPr>
            <w:tcW w:w="992" w:type="dxa"/>
            <w:shd w:val="clear" w:color="000000" w:fill="FFFFFF"/>
            <w:vAlign w:val="center"/>
          </w:tcPr>
          <w:p w14:paraId="36E78F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3700000823010</w:t>
            </w:r>
          </w:p>
        </w:tc>
        <w:tc>
          <w:tcPr>
            <w:tcW w:w="1417" w:type="dxa"/>
            <w:shd w:val="clear" w:color="000000" w:fill="FFFFFF"/>
            <w:vAlign w:val="center"/>
          </w:tcPr>
          <w:p w14:paraId="4BE49B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行政奖励</w:t>
            </w:r>
          </w:p>
        </w:tc>
        <w:tc>
          <w:tcPr>
            <w:tcW w:w="5846" w:type="dxa"/>
            <w:shd w:val="clear" w:color="000000" w:fill="FFFFFF"/>
            <w:vAlign w:val="center"/>
          </w:tcPr>
          <w:p w14:paraId="1E19B08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1.【省直部门文件】《山东省行政等系统评比达标表彰活动保留项目目录》（通告）第34项山东省人口和计划生育系统先进集体和先进个人</w:t>
            </w:r>
          </w:p>
        </w:tc>
        <w:tc>
          <w:tcPr>
            <w:tcW w:w="462" w:type="dxa"/>
            <w:shd w:val="clear" w:color="000000" w:fill="FFFFFF"/>
            <w:vAlign w:val="center"/>
          </w:tcPr>
          <w:p w14:paraId="079597F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ED7462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组织本级单位开展选拔推荐工作；选拔推荐本级拟表彰对象</w:t>
            </w:r>
          </w:p>
        </w:tc>
        <w:tc>
          <w:tcPr>
            <w:tcW w:w="3385" w:type="dxa"/>
            <w:shd w:val="clear" w:color="000000" w:fill="FFFFFF"/>
            <w:vAlign w:val="center"/>
          </w:tcPr>
          <w:p w14:paraId="52A7D00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1.依法依规开展评比活动。</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2.按照规定程序执行表彰决定。</w:t>
            </w:r>
          </w:p>
        </w:tc>
        <w:tc>
          <w:tcPr>
            <w:tcW w:w="3468" w:type="dxa"/>
            <w:shd w:val="clear" w:color="000000" w:fill="FFFFFF"/>
            <w:vAlign w:val="center"/>
          </w:tcPr>
          <w:p w14:paraId="1ACB648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64F79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D5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2ADA079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3ACAF4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71A16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负责全区卫生健康系统行业作风建设工作，建设和谐医患关系。</w:t>
            </w:r>
          </w:p>
        </w:tc>
        <w:tc>
          <w:tcPr>
            <w:tcW w:w="1134" w:type="dxa"/>
            <w:shd w:val="clear" w:color="000000" w:fill="FFFFFF"/>
            <w:vAlign w:val="center"/>
          </w:tcPr>
          <w:p w14:paraId="421495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对医疗机构医疗质量管理情况的监督检查</w:t>
            </w:r>
          </w:p>
        </w:tc>
        <w:tc>
          <w:tcPr>
            <w:tcW w:w="992" w:type="dxa"/>
            <w:shd w:val="clear" w:color="000000" w:fill="FFFFFF"/>
            <w:vAlign w:val="center"/>
          </w:tcPr>
          <w:p w14:paraId="209BAF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3700000623004</w:t>
            </w:r>
          </w:p>
        </w:tc>
        <w:tc>
          <w:tcPr>
            <w:tcW w:w="1417" w:type="dxa"/>
            <w:shd w:val="clear" w:color="000000" w:fill="FFFFFF"/>
            <w:vAlign w:val="center"/>
          </w:tcPr>
          <w:p w14:paraId="36268B5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5AF2CB2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质量管理办法》（2016年9月国家卫生计生委令第10号）第三十七条：“县级以上地方卫生计生行政部门负责对本行政区域医疗机构医疗质量管理情况的监督检查。医疗机构应当予以配合，不得拒绝、阻碍或者隐瞒有关情况。”</w:t>
            </w:r>
          </w:p>
        </w:tc>
        <w:tc>
          <w:tcPr>
            <w:tcW w:w="462" w:type="dxa"/>
            <w:shd w:val="clear" w:color="000000" w:fill="FFFFFF"/>
            <w:vAlign w:val="center"/>
          </w:tcPr>
          <w:p w14:paraId="302947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B922A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按照属地管理原则，负责本行政区域内医疗机构医疗质量管理情况的监督检查</w:t>
            </w:r>
          </w:p>
        </w:tc>
        <w:tc>
          <w:tcPr>
            <w:tcW w:w="3385" w:type="dxa"/>
            <w:shd w:val="clear" w:color="000000" w:fill="FFFFFF"/>
            <w:vAlign w:val="center"/>
          </w:tcPr>
          <w:p w14:paraId="0C0B284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1.落实“双随机、一公开”检查，通过飞行检查、日常检查、专项检查等多种方式对全县各级各类医疗机构的医疗质量管理情况进行监督检查。</w:t>
            </w:r>
          </w:p>
        </w:tc>
        <w:tc>
          <w:tcPr>
            <w:tcW w:w="3468" w:type="dxa"/>
            <w:shd w:val="clear" w:color="000000" w:fill="FFFFFF"/>
            <w:vAlign w:val="center"/>
          </w:tcPr>
          <w:p w14:paraId="4D61CF5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医疗质量管理办法》（2016年9月国家卫生计生委令第10号）第四十六条：“县级以上地方卫生计生行政部门未按照本办法规定履行监管职责，造成严重后果的，对直接负责的主管人员和其他直接责任人员依法给予行政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D5AC7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7DA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4D2F9D3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9706E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F6D596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3F184E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对医疗机构医疗技术临床应用的监督检查</w:t>
            </w:r>
          </w:p>
        </w:tc>
        <w:tc>
          <w:tcPr>
            <w:tcW w:w="992" w:type="dxa"/>
            <w:shd w:val="clear" w:color="000000" w:fill="FFFFFF"/>
            <w:vAlign w:val="center"/>
          </w:tcPr>
          <w:p w14:paraId="136916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3700000623005</w:t>
            </w:r>
          </w:p>
        </w:tc>
        <w:tc>
          <w:tcPr>
            <w:tcW w:w="1417" w:type="dxa"/>
            <w:shd w:val="clear" w:color="000000" w:fill="FFFFFF"/>
            <w:vAlign w:val="center"/>
          </w:tcPr>
          <w:p w14:paraId="5388AD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6BA4FF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1.【部委规章】《医疗技术临床应用管理办法》（2018年8月国家卫生健康委令第1号）第三十五条：“县级以上地方卫生行政部门应当加强对本行政区域内医疗机构医疗技术临床应用的监督管理。”</w:t>
            </w:r>
          </w:p>
        </w:tc>
        <w:tc>
          <w:tcPr>
            <w:tcW w:w="462" w:type="dxa"/>
            <w:shd w:val="clear" w:color="000000" w:fill="FFFFFF"/>
            <w:vAlign w:val="center"/>
          </w:tcPr>
          <w:p w14:paraId="36025A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E29EA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按照属地管理原则，负责本行政区域内医疗机构医疗技术临床应用的监督检查</w:t>
            </w:r>
          </w:p>
        </w:tc>
        <w:tc>
          <w:tcPr>
            <w:tcW w:w="3385" w:type="dxa"/>
            <w:shd w:val="clear" w:color="000000" w:fill="FFFFFF"/>
            <w:vAlign w:val="center"/>
          </w:tcPr>
          <w:p w14:paraId="27AD70D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1.落实“双随机、一公开”检查，通过飞行检查、日常检查、专项检查等多种方式对全县各级各类医疗机构医疗技术临床应用的监督检查。</w:t>
            </w:r>
          </w:p>
        </w:tc>
        <w:tc>
          <w:tcPr>
            <w:tcW w:w="3468" w:type="dxa"/>
            <w:shd w:val="clear" w:color="000000" w:fill="FFFFFF"/>
            <w:vAlign w:val="center"/>
          </w:tcPr>
          <w:p w14:paraId="708981F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医疗技术临床应用管理办法》（2018年8月国家卫生健康委令第1号）第四十六条：“县级以上地方卫生行政部门未按照本办法规定履行监管职责，造成严重后果的，对直接负责的主管人员和其他直接责任人员依法给予记大过、降级、撤职、开除等行政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1FF2A3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9CB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32503F6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DE104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B32BB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负责全区卫生健康系统行业作风建设工作，建设和谐医患关系。</w:t>
            </w:r>
          </w:p>
        </w:tc>
        <w:tc>
          <w:tcPr>
            <w:tcW w:w="1134" w:type="dxa"/>
            <w:shd w:val="clear" w:color="000000" w:fill="FFFFFF"/>
            <w:vAlign w:val="center"/>
          </w:tcPr>
          <w:p w14:paraId="7CC1B65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对医疗机构投诉管理工作的监督检查</w:t>
            </w:r>
          </w:p>
        </w:tc>
        <w:tc>
          <w:tcPr>
            <w:tcW w:w="992" w:type="dxa"/>
            <w:shd w:val="clear" w:color="000000" w:fill="FFFFFF"/>
            <w:vAlign w:val="center"/>
          </w:tcPr>
          <w:p w14:paraId="76E2A7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3700000623006</w:t>
            </w:r>
          </w:p>
        </w:tc>
        <w:tc>
          <w:tcPr>
            <w:tcW w:w="1417" w:type="dxa"/>
            <w:shd w:val="clear" w:color="000000" w:fill="FFFFFF"/>
            <w:vAlign w:val="center"/>
          </w:tcPr>
          <w:p w14:paraId="5FCB38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B579E4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机构投诉管理办法》（2019年3月国家卫生健康委令第3号）第三十九条：“县级以上地方卫生健康主管部门应当加强对本行政区域内医疗机构投诉管理工作的监督检查，加强日常管理和考评。”</w:t>
            </w:r>
          </w:p>
        </w:tc>
        <w:tc>
          <w:tcPr>
            <w:tcW w:w="462" w:type="dxa"/>
            <w:shd w:val="clear" w:color="000000" w:fill="FFFFFF"/>
            <w:vAlign w:val="center"/>
          </w:tcPr>
          <w:p w14:paraId="1578C9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548A65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按照属地管理原则，负责本行政区域内医疗机构投诉管理工作的监督检查</w:t>
            </w:r>
          </w:p>
        </w:tc>
        <w:tc>
          <w:tcPr>
            <w:tcW w:w="3385" w:type="dxa"/>
            <w:shd w:val="clear" w:color="000000" w:fill="FFFFFF"/>
            <w:vAlign w:val="center"/>
          </w:tcPr>
          <w:p w14:paraId="2C6415F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1.落实“双随机、一公开”检查，通过飞行检查、日常检查、专项检查等多种方式对全县各级各类医疗机构投诉管理工作的监督检查。</w:t>
            </w:r>
          </w:p>
        </w:tc>
        <w:tc>
          <w:tcPr>
            <w:tcW w:w="3468" w:type="dxa"/>
            <w:shd w:val="clear" w:color="000000" w:fill="FFFFFF"/>
            <w:vAlign w:val="center"/>
          </w:tcPr>
          <w:p w14:paraId="43535A9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医疗机构投诉管理办法》（2019年3月国家卫生健康委令第3号）第四十六条：“县级以上地方卫生健康主管部门在医疗机构投诉管理工作中，未按规定履行职责，造成严重后果的，依法对直接负责的主管人员和其他直接责任人员给予处分；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28531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104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6E3F821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4B0B4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F20BB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负责全区卫生健康系统行业作风建设工作，建设和谐医患关系。</w:t>
            </w:r>
          </w:p>
        </w:tc>
        <w:tc>
          <w:tcPr>
            <w:tcW w:w="1134" w:type="dxa"/>
            <w:shd w:val="clear" w:color="000000" w:fill="FFFFFF"/>
            <w:vAlign w:val="center"/>
          </w:tcPr>
          <w:p w14:paraId="1C921C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对医疗机构做好医疗纠纷预防和处理工作的监督检查</w:t>
            </w:r>
          </w:p>
        </w:tc>
        <w:tc>
          <w:tcPr>
            <w:tcW w:w="992" w:type="dxa"/>
            <w:shd w:val="clear" w:color="000000" w:fill="FFFFFF"/>
            <w:vAlign w:val="center"/>
          </w:tcPr>
          <w:p w14:paraId="748E66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3700000623007</w:t>
            </w:r>
          </w:p>
        </w:tc>
        <w:tc>
          <w:tcPr>
            <w:tcW w:w="1417" w:type="dxa"/>
            <w:shd w:val="clear" w:color="000000" w:fill="FFFFFF"/>
            <w:vAlign w:val="center"/>
          </w:tcPr>
          <w:p w14:paraId="3C7AFF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5E4D74E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1.【行政法规】《医疗纠纷预防和处理条例》（2018年7月国务院令第701号）第六条：“卫生主管部门负责指导、监督医疗机构做好医疗纠纷的预防和处理工作，引导医患双方依法解决医疗纠纷。……”</w:t>
            </w:r>
          </w:p>
        </w:tc>
        <w:tc>
          <w:tcPr>
            <w:tcW w:w="462" w:type="dxa"/>
            <w:shd w:val="clear" w:color="000000" w:fill="FFFFFF"/>
            <w:vAlign w:val="center"/>
          </w:tcPr>
          <w:p w14:paraId="00AD34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A5B94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按照属地管理原则，负责本行政区域内医疗机构医疗纠纷预防和处理工作的监督检查</w:t>
            </w:r>
          </w:p>
        </w:tc>
        <w:tc>
          <w:tcPr>
            <w:tcW w:w="3385" w:type="dxa"/>
            <w:shd w:val="clear" w:color="000000" w:fill="FFFFFF"/>
            <w:vAlign w:val="center"/>
          </w:tcPr>
          <w:p w14:paraId="513BAF8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1.落实“双随机、一公开”检查，通过飞行检查、日常检查、专项检查等多种方式对全县各级各类医疗机构做好医疗纠纷预防和处理工作的监督检查。</w:t>
            </w:r>
          </w:p>
        </w:tc>
        <w:tc>
          <w:tcPr>
            <w:tcW w:w="3468" w:type="dxa"/>
            <w:shd w:val="clear" w:color="000000" w:fill="FFFFFF"/>
            <w:vAlign w:val="center"/>
          </w:tcPr>
          <w:p w14:paraId="4D14734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纠纷预防和处理条例》（2018年7月国务院令第701号）第五十二条：“县级以上人民政府卫生主管部门和其他有关部门及其工作人员在医疗纠纷预防和处理工作中，不履行职责或者滥用职权、玩忽职守、徇私舞弊的，由上级人民政府卫生等有关部门或者监察机关责令改正；依法对直接负责的主管人员和其他直接责任人员给予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15DF65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A49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0" w:hRule="atLeast"/>
        </w:trPr>
        <w:tc>
          <w:tcPr>
            <w:tcW w:w="570" w:type="dxa"/>
            <w:shd w:val="clear" w:color="000000" w:fill="FFFFFF"/>
            <w:vAlign w:val="center"/>
          </w:tcPr>
          <w:p w14:paraId="35F45D1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DFF14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5AFA6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负责全区卫生健康系统行业作风建设工作，建设和谐医患关系。组织实施本部门和领域内综合执法。</w:t>
            </w:r>
          </w:p>
        </w:tc>
        <w:tc>
          <w:tcPr>
            <w:tcW w:w="1134" w:type="dxa"/>
            <w:shd w:val="clear" w:color="000000" w:fill="FFFFFF"/>
            <w:vAlign w:val="center"/>
          </w:tcPr>
          <w:p w14:paraId="092E73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对中医（专长）医师执业行为的监督检查</w:t>
            </w:r>
          </w:p>
        </w:tc>
        <w:tc>
          <w:tcPr>
            <w:tcW w:w="992" w:type="dxa"/>
            <w:shd w:val="clear" w:color="000000" w:fill="FFFFFF"/>
            <w:vAlign w:val="center"/>
          </w:tcPr>
          <w:p w14:paraId="48ED9C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3700000623008</w:t>
            </w:r>
          </w:p>
        </w:tc>
        <w:tc>
          <w:tcPr>
            <w:tcW w:w="1417" w:type="dxa"/>
            <w:shd w:val="clear" w:color="000000" w:fill="FFFFFF"/>
            <w:vAlign w:val="center"/>
          </w:tcPr>
          <w:p w14:paraId="0EBE08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5148D7C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中医医术确有专长人员医师资格考核注册管理暂行办法》（2017年7月国家卫生计生委令第15号）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第三十七条：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w:t>
            </w:r>
          </w:p>
        </w:tc>
        <w:tc>
          <w:tcPr>
            <w:tcW w:w="462" w:type="dxa"/>
            <w:shd w:val="clear" w:color="000000" w:fill="FFFFFF"/>
            <w:vAlign w:val="center"/>
          </w:tcPr>
          <w:p w14:paraId="67A301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C3709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负责对本行政区域内中医（专长）医师执业行为的监督检查</w:t>
            </w:r>
          </w:p>
        </w:tc>
        <w:tc>
          <w:tcPr>
            <w:tcW w:w="3385" w:type="dxa"/>
            <w:shd w:val="clear" w:color="000000" w:fill="FFFFFF"/>
            <w:vAlign w:val="center"/>
          </w:tcPr>
          <w:p w14:paraId="5513DC5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1.落实“双随机、一公开”检查，通过飞行检查、日常检查、专项检查等多种方式对中医（专长）医师执业行为的监督检查，重点对其执业范围、诊疗行为以及广告宣传等进行监督检查。</w:t>
            </w:r>
          </w:p>
        </w:tc>
        <w:tc>
          <w:tcPr>
            <w:tcW w:w="3468" w:type="dxa"/>
            <w:shd w:val="clear" w:color="000000" w:fill="FFFFFF"/>
            <w:vAlign w:val="center"/>
          </w:tcPr>
          <w:p w14:paraId="06FACED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9631DD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8D0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520590A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A5EE2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1C01D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521E89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对中医诊所依法执业、医疗质量和医疗安全、诊所管理等情况的监督检查</w:t>
            </w:r>
          </w:p>
        </w:tc>
        <w:tc>
          <w:tcPr>
            <w:tcW w:w="992" w:type="dxa"/>
            <w:shd w:val="clear" w:color="000000" w:fill="FFFFFF"/>
            <w:vAlign w:val="center"/>
          </w:tcPr>
          <w:p w14:paraId="742001D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3700000623009</w:t>
            </w:r>
          </w:p>
        </w:tc>
        <w:tc>
          <w:tcPr>
            <w:tcW w:w="1417" w:type="dxa"/>
            <w:shd w:val="clear" w:color="000000" w:fill="FFFFFF"/>
            <w:vAlign w:val="center"/>
          </w:tcPr>
          <w:p w14:paraId="375B73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286813C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中医诊所备案管理暂行办法》（2017年9月国家卫生计生委令第14号）第十四条：“县级以上地方中医药主管部门应当加强对中医诊所依法执业、医疗质量和医疗安全、诊所管理等情况的监督管理。”</w:t>
            </w:r>
          </w:p>
        </w:tc>
        <w:tc>
          <w:tcPr>
            <w:tcW w:w="462" w:type="dxa"/>
            <w:shd w:val="clear" w:color="000000" w:fill="FFFFFF"/>
            <w:vAlign w:val="center"/>
          </w:tcPr>
          <w:p w14:paraId="4ACC68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F9407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按照属地管理原则，负责本行政区域内中医诊所依法执业、医疗质量和医疗安全、诊所管理等情况的监督管理。</w:t>
            </w:r>
          </w:p>
        </w:tc>
        <w:tc>
          <w:tcPr>
            <w:tcW w:w="3385" w:type="dxa"/>
            <w:shd w:val="clear" w:color="000000" w:fill="FFFFFF"/>
            <w:vAlign w:val="center"/>
          </w:tcPr>
          <w:p w14:paraId="6F72CF6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1.落实“双随机、一公开”检查，通过飞行检查、日常检查、专项检查等多种方式对中医诊所依法执业、医疗质量和医疗安全、诊所管理等情况的监督检查。</w:t>
            </w:r>
          </w:p>
        </w:tc>
        <w:tc>
          <w:tcPr>
            <w:tcW w:w="3468" w:type="dxa"/>
            <w:shd w:val="clear" w:color="000000" w:fill="FFFFFF"/>
            <w:vAlign w:val="center"/>
          </w:tcPr>
          <w:p w14:paraId="0384802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中医诊所备案管理暂行办法》（2017年9月国家卫生计生委令第14号）第十九条：“县级以上地方中医药主管部门未履行本办法规定的职责，对符合备案条件但未及时发放备案证或者逾期未告知需要补正材料、未在规定时限内公开辖区内备案的中医诊所信息、未依法开展监督管理的，按照《中医药法》第五十三条的规定予以处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75195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A25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1853558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4357C9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AFC3E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负责全区卫生健康系统行业作风建设工作，建设和谐医患关系。</w:t>
            </w:r>
          </w:p>
        </w:tc>
        <w:tc>
          <w:tcPr>
            <w:tcW w:w="1134" w:type="dxa"/>
            <w:shd w:val="clear" w:color="000000" w:fill="FFFFFF"/>
            <w:vAlign w:val="center"/>
          </w:tcPr>
          <w:p w14:paraId="71EFDD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对医疗机构执业行为的监督检查</w:t>
            </w:r>
          </w:p>
        </w:tc>
        <w:tc>
          <w:tcPr>
            <w:tcW w:w="992" w:type="dxa"/>
            <w:shd w:val="clear" w:color="000000" w:fill="FFFFFF"/>
            <w:vAlign w:val="center"/>
          </w:tcPr>
          <w:p w14:paraId="1DC932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3700000623010</w:t>
            </w:r>
          </w:p>
        </w:tc>
        <w:tc>
          <w:tcPr>
            <w:tcW w:w="1417" w:type="dxa"/>
            <w:shd w:val="clear" w:color="000000" w:fill="FFFFFF"/>
            <w:vAlign w:val="center"/>
          </w:tcPr>
          <w:p w14:paraId="5119AE7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27ADBF4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机构管理条例》（1994年2月国务院令第149号，2016年2月修改）第四十条：“县级以上人民政府卫生行政部门行使下列监督管理职权：（一）负责医疗机构的设置审批、执业登记和校验；（二）对医疗机构的执业活动进行检查指导；（三）负责组织对医疗机构的评审；……”</w:t>
            </w:r>
          </w:p>
        </w:tc>
        <w:tc>
          <w:tcPr>
            <w:tcW w:w="462" w:type="dxa"/>
            <w:shd w:val="clear" w:color="000000" w:fill="FFFFFF"/>
            <w:vAlign w:val="center"/>
          </w:tcPr>
          <w:p w14:paraId="359D30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F955FD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按照属地管理原则，负责本行政区域内对医疗机构执业行为的监督检查</w:t>
            </w:r>
          </w:p>
        </w:tc>
        <w:tc>
          <w:tcPr>
            <w:tcW w:w="3385" w:type="dxa"/>
            <w:shd w:val="clear" w:color="000000" w:fill="FFFFFF"/>
            <w:vAlign w:val="center"/>
          </w:tcPr>
          <w:p w14:paraId="64C1509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1.落实“双随机、一公开”检查，通过飞行检查、日常检查、专项检查等多种方式对全县医疗机构执业行为的监督检查。</w:t>
            </w:r>
          </w:p>
        </w:tc>
        <w:tc>
          <w:tcPr>
            <w:tcW w:w="3468" w:type="dxa"/>
            <w:shd w:val="clear" w:color="000000" w:fill="FFFFFF"/>
            <w:vAlign w:val="center"/>
          </w:tcPr>
          <w:p w14:paraId="74C1F44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DB4571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D7A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570" w:type="dxa"/>
            <w:shd w:val="clear" w:color="000000" w:fill="FFFFFF"/>
            <w:vAlign w:val="center"/>
          </w:tcPr>
          <w:p w14:paraId="1130215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3AD61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1D0D3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4C53C5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对传染病防治工作的监督检查</w:t>
            </w:r>
          </w:p>
        </w:tc>
        <w:tc>
          <w:tcPr>
            <w:tcW w:w="992" w:type="dxa"/>
            <w:shd w:val="clear" w:color="000000" w:fill="FFFFFF"/>
            <w:vAlign w:val="center"/>
          </w:tcPr>
          <w:p w14:paraId="139C038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3700000623011</w:t>
            </w:r>
          </w:p>
        </w:tc>
        <w:tc>
          <w:tcPr>
            <w:tcW w:w="1417" w:type="dxa"/>
            <w:shd w:val="clear" w:color="000000" w:fill="FFFFFF"/>
            <w:vAlign w:val="center"/>
          </w:tcPr>
          <w:p w14:paraId="7A2382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2CD1BB7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2004年8月通过，2013年6月修正）第六条：“国务院卫生行政部门主管全国传染病防治及其监督管理工作。县级以上地方人民政府卫生行政部门负责本行政区域内的传染病防治及其监督管理工作。县级以上人民政府其他部门在各自的职责范围内负责传染病防治工作。”</w:t>
            </w:r>
          </w:p>
        </w:tc>
        <w:tc>
          <w:tcPr>
            <w:tcW w:w="462" w:type="dxa"/>
            <w:shd w:val="clear" w:color="000000" w:fill="FFFFFF"/>
            <w:vAlign w:val="center"/>
          </w:tcPr>
          <w:p w14:paraId="765A0E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A4FAB2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按照属地管理原则，负责本行政区域内传染病防治工作的监督检查</w:t>
            </w:r>
          </w:p>
        </w:tc>
        <w:tc>
          <w:tcPr>
            <w:tcW w:w="3385" w:type="dxa"/>
            <w:shd w:val="clear" w:color="000000" w:fill="FFFFFF"/>
            <w:vAlign w:val="center"/>
          </w:tcPr>
          <w:p w14:paraId="30F7479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1.落实“双随机、一公开”检查，通过飞行检查、日常检查、专项检查等多种方式对辖区内传染病防治工作的监督检查。</w:t>
            </w:r>
          </w:p>
        </w:tc>
        <w:tc>
          <w:tcPr>
            <w:tcW w:w="3468" w:type="dxa"/>
            <w:shd w:val="clear" w:color="000000" w:fill="FFFFFF"/>
            <w:vAlign w:val="center"/>
          </w:tcPr>
          <w:p w14:paraId="5029A3B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2004年8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D56ED6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F59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264E23E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7EB65F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A2B63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637AD6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对国内交通卫生检疫监督管理工作的监督检查</w:t>
            </w:r>
          </w:p>
        </w:tc>
        <w:tc>
          <w:tcPr>
            <w:tcW w:w="992" w:type="dxa"/>
            <w:shd w:val="clear" w:color="000000" w:fill="FFFFFF"/>
            <w:vAlign w:val="center"/>
          </w:tcPr>
          <w:p w14:paraId="2A8BDE0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3700000623012</w:t>
            </w:r>
          </w:p>
        </w:tc>
        <w:tc>
          <w:tcPr>
            <w:tcW w:w="1417" w:type="dxa"/>
            <w:shd w:val="clear" w:color="000000" w:fill="FFFFFF"/>
            <w:vAlign w:val="center"/>
          </w:tcPr>
          <w:p w14:paraId="68E9A3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FC8A7C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国内交通卫生检疫条例》（1998年11月国务院令第254号）第四条：“国务院卫生行政部门主管全国国内交通卫生检疫监督管理工作。县级以上地方人民政府卫生行政部门负责本行政区域内的国内交通卫生检疫监督管理工作。”</w:t>
            </w:r>
          </w:p>
        </w:tc>
        <w:tc>
          <w:tcPr>
            <w:tcW w:w="462" w:type="dxa"/>
            <w:shd w:val="clear" w:color="000000" w:fill="FFFFFF"/>
            <w:vAlign w:val="center"/>
          </w:tcPr>
          <w:p w14:paraId="3FA4D2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736E86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按照属地管理原则，负责本行政区域内国内交通卫生检疫监督管理工作的监督检查</w:t>
            </w:r>
          </w:p>
        </w:tc>
        <w:tc>
          <w:tcPr>
            <w:tcW w:w="3385" w:type="dxa"/>
            <w:shd w:val="clear" w:color="000000" w:fill="FFFFFF"/>
            <w:vAlign w:val="center"/>
          </w:tcPr>
          <w:p w14:paraId="18C1AC6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1.落实“双随机、一公开”检查，通过飞行检查、日常检查、专项检查等多种方式对辖区内国内交通卫生检疫监督管理工作的监督检查。</w:t>
            </w:r>
          </w:p>
        </w:tc>
        <w:tc>
          <w:tcPr>
            <w:tcW w:w="3468" w:type="dxa"/>
            <w:shd w:val="clear" w:color="000000" w:fill="FFFFFF"/>
            <w:vAlign w:val="center"/>
          </w:tcPr>
          <w:p w14:paraId="61D480F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国内交通卫生检疫条例》（1998年11月国务院令第254号）第十五条：“县级以上地方人民政府卫生行政部门或者铁路、交通、民用航空行政主管部门的卫生主管机构,对发现的检疫传染病病人、病原携带者、疑似检疫传染病病人和与其密切接触者，未依法实施临时隔离、医学检查和其他应急医学措施的，以及对被检疫传染病病原体污染或者可能被污染的物品、交通工具及其停靠场所未依法进行必要的控制和卫生处理的，由其上级行政主管部门责令限期改正，对直接负责的主管人员和其他直接责任人员依法给予行政处分；情节严重，引起检疫传染病传播或者有传播严重危险，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79C0B1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02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24B473D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931A5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3A5E7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749985D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对艾滋病防治工作的监督检查</w:t>
            </w:r>
          </w:p>
        </w:tc>
        <w:tc>
          <w:tcPr>
            <w:tcW w:w="992" w:type="dxa"/>
            <w:shd w:val="clear" w:color="000000" w:fill="FFFFFF"/>
            <w:vAlign w:val="center"/>
          </w:tcPr>
          <w:p w14:paraId="01BDB2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3700000623013</w:t>
            </w:r>
          </w:p>
        </w:tc>
        <w:tc>
          <w:tcPr>
            <w:tcW w:w="1417" w:type="dxa"/>
            <w:shd w:val="clear" w:color="000000" w:fill="FFFFFF"/>
            <w:vAlign w:val="center"/>
          </w:tcPr>
          <w:p w14:paraId="5805BF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9122BF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艾滋病防治条例》（2006年1月国务院令第457号，2019年3月修改）第四条：“县级以上人民政府统一领导艾滋病防治工作，建立健全艾滋病防治工作协调机制和工作责任制，对有关部门承担的艾滋病防治工作进行考核、监督。县级以上人民政府有关部门按照职责分工负责艾滋病防治及其监督管理工作。”</w:t>
            </w:r>
          </w:p>
        </w:tc>
        <w:tc>
          <w:tcPr>
            <w:tcW w:w="462" w:type="dxa"/>
            <w:shd w:val="clear" w:color="000000" w:fill="FFFFFF"/>
            <w:vAlign w:val="center"/>
          </w:tcPr>
          <w:p w14:paraId="7C38819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AE8F2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按照属地管理原则，负责本行政区域内艾滋病防治工作的监督检查</w:t>
            </w:r>
          </w:p>
        </w:tc>
        <w:tc>
          <w:tcPr>
            <w:tcW w:w="3385" w:type="dxa"/>
            <w:shd w:val="clear" w:color="000000" w:fill="FFFFFF"/>
            <w:vAlign w:val="center"/>
          </w:tcPr>
          <w:p w14:paraId="017D582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1.落实“双随机、一公开”检查，通过飞行检查、日常检查、专项检查等多种方式对艾滋病防治工作的监督检查。</w:t>
            </w:r>
          </w:p>
        </w:tc>
        <w:tc>
          <w:tcPr>
            <w:tcW w:w="3468" w:type="dxa"/>
            <w:shd w:val="clear" w:color="000000" w:fill="FFFFFF"/>
            <w:vAlign w:val="center"/>
          </w:tcPr>
          <w:p w14:paraId="4687539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艾滋病防治条例》（2006年1月国务院令第457号，2019年3月修改）第五十二条：“地方各级人民政府未依照本条例规定履行组织、领导、保障艾滋病防治工作职责，或者未采取艾滋病防治和救助措施的，由上级人民政府责令改正，通报批评；造成艾滋病传播、流行或者其他严重后果的，对负有责任的主管人员依法给予行政处分；构成犯罪的，依法追究刑事责任。”； 第五十三条：“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一）未履行艾滋病防治宣传教育职责的；（二）对有证据证明可能被艾滋病病毒污染的物品，未采取控制措施的；（三）其他有关失职、渎职行为。”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17038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1E5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2CFDEFE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5726C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44E49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承担实验室生物安全监督工作。</w:t>
            </w:r>
          </w:p>
        </w:tc>
        <w:tc>
          <w:tcPr>
            <w:tcW w:w="1134" w:type="dxa"/>
            <w:shd w:val="clear" w:color="000000" w:fill="FFFFFF"/>
            <w:vAlign w:val="center"/>
          </w:tcPr>
          <w:p w14:paraId="39F6CB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对病原微生物实验室生物安全的监督检查</w:t>
            </w:r>
          </w:p>
        </w:tc>
        <w:tc>
          <w:tcPr>
            <w:tcW w:w="992" w:type="dxa"/>
            <w:shd w:val="clear" w:color="000000" w:fill="FFFFFF"/>
            <w:vAlign w:val="center"/>
          </w:tcPr>
          <w:p w14:paraId="446451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3700000623014</w:t>
            </w:r>
          </w:p>
        </w:tc>
        <w:tc>
          <w:tcPr>
            <w:tcW w:w="1417" w:type="dxa"/>
            <w:shd w:val="clear" w:color="000000" w:fill="FFFFFF"/>
            <w:vAlign w:val="center"/>
          </w:tcPr>
          <w:p w14:paraId="43685D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D19455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病原微生物实验室生物安全管理条例》（2004年11月国务院令第424号，2018年3月修改）第三条：“国务院卫生主管部门主管与人体健康有关的实验室及其实验活动的生物安全监督工作。……县级以上地方人民政府及其有关部门在各自职责范围内负责实验室及其实验活动的生物安全管理工作。”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w:t>
            </w:r>
          </w:p>
        </w:tc>
        <w:tc>
          <w:tcPr>
            <w:tcW w:w="462" w:type="dxa"/>
            <w:shd w:val="clear" w:color="000000" w:fill="FFFFFF"/>
            <w:vAlign w:val="center"/>
          </w:tcPr>
          <w:p w14:paraId="3E8E69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35998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按照属地管理原则，负责本行政区域内病原微生物实验室生物安全的监督检查</w:t>
            </w:r>
          </w:p>
        </w:tc>
        <w:tc>
          <w:tcPr>
            <w:tcW w:w="3385" w:type="dxa"/>
            <w:shd w:val="clear" w:color="000000" w:fill="FFFFFF"/>
            <w:vAlign w:val="center"/>
          </w:tcPr>
          <w:p w14:paraId="5A87264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1.落实“双随机、一公开”检查，通过飞行检查、日常检查、专项检查等多种方式对辖区内病原微生物实验室生物安全的监督检查。</w:t>
            </w:r>
          </w:p>
        </w:tc>
        <w:tc>
          <w:tcPr>
            <w:tcW w:w="3468" w:type="dxa"/>
            <w:shd w:val="clear" w:color="000000" w:fill="FFFFFF"/>
            <w:vAlign w:val="center"/>
          </w:tcPr>
          <w:p w14:paraId="0A7291B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病原微生物实验室生物安全管理条例》（2004年11月国务院令第424号，2018年3月修改）第五十七条：“卫生主管部门或者兽医主管部门违反本条例的规定，准予不符合本条例规定条件的实验室从事高致病性病原微生物相关实验活动的，由作出批准决定的卫生主管部门或者兽医主管部门撤销原批准决定，责令有关实验室立即停止有关活动，并监督其将用于实验活动的病原微生物销毁或者送交保藏机构，对直接负责的主管人员和其他直接责任人员依法给予行政处分；构成犯罪的，依法追究刑事责任。因违法作出批准决定给当事人的合法权益造成损害的，作出批准决定的卫生主管部门或者兽医主管部门应当依法承担赔偿责任。”；第五十八条：“卫生主管部门或者兽医主管部门对出入境检验检疫机构为了检验检疫工作的紧急需要，申请在实验室对高致病性病原微生物或者疑似高致病性病原微生物开展进一步检测活动，不在法定期限内作出是否批准决定的，由其上级行政机关或者监察机关责令改正，给予警告；造成传染病传播、流行或者其他严重后果的，对直接负责的主管人员和其他直接责任人员依法给予撤职、开除的行政处分；构成犯罪的，依法追究刑事责任。”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DD48E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B49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7ACF2B9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1A817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67392B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07EBF7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对预防接种工作的监督检查</w:t>
            </w:r>
          </w:p>
        </w:tc>
        <w:tc>
          <w:tcPr>
            <w:tcW w:w="992" w:type="dxa"/>
            <w:shd w:val="clear" w:color="000000" w:fill="FFFFFF"/>
            <w:vAlign w:val="center"/>
          </w:tcPr>
          <w:p w14:paraId="2A3934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3700000623015</w:t>
            </w:r>
          </w:p>
        </w:tc>
        <w:tc>
          <w:tcPr>
            <w:tcW w:w="1417" w:type="dxa"/>
            <w:shd w:val="clear" w:color="000000" w:fill="FFFFFF"/>
            <w:vAlign w:val="center"/>
          </w:tcPr>
          <w:p w14:paraId="20C0357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6C868A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疫苗流通和预防接种管理条例》（2005年6月国务院令第434号，2016年4月修改）第七条：“县级以上地方人民政府卫生主管部门负责本行政区域内预防接种的监督管理工作。国务院药品监督管理部门负责全国疫苗的质量和流通的监督管理工作。省、自治区、直辖市人民政府药品监督管理部门负责本行政区域内疫苗的质量和流通的监督管理工作。”；第五十条：“县级以上人民政府卫生主管部门在各自职责范围内履行下列监督检查职责：（一）对医疗卫生机构实施国家免疫规划的情况进行监督检查；（二）对疾病预防控制机构开展与预防接种相关的宣传、培训、技术指导等工作进行监督检查；（三）对医疗卫生机构分发和购买疫苗的情况进行监督检查。”</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省政府规章】《山东省儿童计划免疫管理办法》（1991年12月省政府令第24号，1998年4月修改）第五条：“各级人民政府根据国家和省人民政府的有关规定，制定辖区内儿童计划免疫工作的规划、计划并组织实施。各有关部门应按照分工各司其职，密切配合，共同作好儿童计划免疫工作。（一）卫生行政部门是儿童计划免疫工作的主管部门，负责辖区内儿童计划免疫工作的组织实施、监督管理和技术指导工作；（二）财政部门对辖区内的儿童计划免疫工作所需经费，应给予妥善安排；（三）交通部门对儿童计划免疫用的生物制品和器械应优先运送，对标有计划免疫标记的儿童计划免疫专用车辆免征养路费；（四）电力部门对儿童计划免疫用电应保证供应并给予优惠；（五）教育部门应把儿童免疫的知识纳入教学内容；（六）新闻单位对儿童计划免疫的</w:t>
            </w:r>
            <w:r>
              <w:rPr>
                <w:rFonts w:hint="eastAsia" w:ascii="Verdana" w:hAnsi="Verdana" w:eastAsia="宋体" w:cs="Arial"/>
                <w:color w:val="000000"/>
                <w:kern w:val="0"/>
                <w:sz w:val="18"/>
                <w:szCs w:val="18"/>
              </w:rPr>
              <w:t>宣传报道</w:t>
            </w:r>
            <w:r>
              <w:rPr>
                <w:rFonts w:ascii="Verdana" w:hAnsi="Verdana" w:eastAsia="宋体" w:cs="Arial"/>
                <w:color w:val="000000"/>
                <w:kern w:val="0"/>
                <w:sz w:val="18"/>
                <w:szCs w:val="18"/>
              </w:rPr>
              <w:t>，应优先给予安排。”</w:t>
            </w:r>
          </w:p>
        </w:tc>
        <w:tc>
          <w:tcPr>
            <w:tcW w:w="462" w:type="dxa"/>
            <w:shd w:val="clear" w:color="000000" w:fill="FFFFFF"/>
            <w:vAlign w:val="center"/>
          </w:tcPr>
          <w:p w14:paraId="7986A9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A662C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按照属地管理原则，负责本行政区域内预防接种工作的监督检查</w:t>
            </w:r>
          </w:p>
        </w:tc>
        <w:tc>
          <w:tcPr>
            <w:tcW w:w="3385" w:type="dxa"/>
            <w:shd w:val="clear" w:color="000000" w:fill="FFFFFF"/>
            <w:vAlign w:val="center"/>
          </w:tcPr>
          <w:p w14:paraId="3B6C18F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1.落实“双随机、一公开”检查，通过飞行检查、日常检查、专项检查等多种方式对辖区内预防接种工作的监督检查。</w:t>
            </w:r>
          </w:p>
        </w:tc>
        <w:tc>
          <w:tcPr>
            <w:tcW w:w="3468" w:type="dxa"/>
            <w:shd w:val="clear" w:color="000000" w:fill="FFFFFF"/>
            <w:vAlign w:val="center"/>
          </w:tcPr>
          <w:p w14:paraId="7E60351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疫苗流通和预防接种管理条例》（2005年6月国务院令第434号，2016年4月修改）第五十六条：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一）未依照本条例规定履行监督检查职责，或者发现违法行为不及时查处的；（二）未及时核实、处理对下级卫生主管部门、药品监督管理部门不履行监督管理职责的举报的；（三）接到发现预防接种异常反应或者疑似预防接种异常反应的相关报告，未立即组织调查处理的；（四）擅自进行群体性预防接种的； （五）违反本条例的其他失职、渎职行为。；第五十七条：县级以上人民政府未依照本条例规定履行预防接种保障职责的，由上级人民政府责令改正，通报批评；造成传染病传播、流行或者其他严重后果的，对直接负责的主管人员和其他直接责任人员依法给予处分；发生特别严重的疫苗质量安全事件或者连续发生严重的疫苗质量安全事件的地区，其人民政府主要负责人还应当引咎辞职；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925D4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148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6F9A585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703D07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30DD53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0122E49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对消毒工作的监督检查</w:t>
            </w:r>
          </w:p>
        </w:tc>
        <w:tc>
          <w:tcPr>
            <w:tcW w:w="992" w:type="dxa"/>
            <w:shd w:val="clear" w:color="000000" w:fill="FFFFFF"/>
            <w:vAlign w:val="center"/>
          </w:tcPr>
          <w:p w14:paraId="362633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3700000623016</w:t>
            </w:r>
          </w:p>
        </w:tc>
        <w:tc>
          <w:tcPr>
            <w:tcW w:w="1417" w:type="dxa"/>
            <w:shd w:val="clear" w:color="000000" w:fill="FFFFFF"/>
            <w:vAlign w:val="center"/>
          </w:tcPr>
          <w:p w14:paraId="77FC91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07204B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消毒管理办法》（2002年3月卫生部令第27号，2017年12月修改）第三十六条：“县级以上卫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w:t>
            </w:r>
          </w:p>
        </w:tc>
        <w:tc>
          <w:tcPr>
            <w:tcW w:w="462" w:type="dxa"/>
            <w:shd w:val="clear" w:color="000000" w:fill="FFFFFF"/>
            <w:vAlign w:val="center"/>
          </w:tcPr>
          <w:p w14:paraId="16462AE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37FBF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按照属地管理原则，负责本行政区域内消毒工作的监督检查</w:t>
            </w:r>
          </w:p>
        </w:tc>
        <w:tc>
          <w:tcPr>
            <w:tcW w:w="3385" w:type="dxa"/>
            <w:shd w:val="clear" w:color="000000" w:fill="FFFFFF"/>
            <w:vAlign w:val="center"/>
          </w:tcPr>
          <w:p w14:paraId="4B40560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1.落实“双随机、一公开”检查，通过飞行检查、日常检查、专项检查等多种方式对辖区内消毒工作的监督检查。</w:t>
            </w:r>
          </w:p>
        </w:tc>
        <w:tc>
          <w:tcPr>
            <w:tcW w:w="3468" w:type="dxa"/>
            <w:shd w:val="clear" w:color="000000" w:fill="FFFFFF"/>
            <w:vAlign w:val="center"/>
          </w:tcPr>
          <w:p w14:paraId="0818A34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42A21E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F6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7074ACD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08EA5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9769B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4D4D612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对突发公共卫生事件与传染病疫情监测信息报告的监督检查</w:t>
            </w:r>
          </w:p>
        </w:tc>
        <w:tc>
          <w:tcPr>
            <w:tcW w:w="992" w:type="dxa"/>
            <w:shd w:val="clear" w:color="000000" w:fill="FFFFFF"/>
            <w:vAlign w:val="center"/>
          </w:tcPr>
          <w:p w14:paraId="525213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3700000623017</w:t>
            </w:r>
          </w:p>
        </w:tc>
        <w:tc>
          <w:tcPr>
            <w:tcW w:w="1417" w:type="dxa"/>
            <w:shd w:val="clear" w:color="000000" w:fill="FFFFFF"/>
            <w:vAlign w:val="center"/>
          </w:tcPr>
          <w:p w14:paraId="67E819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AC42FB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突发公共卫生事件与传染病疫情监测信息报告管理办法》（2003年11月卫生部令第37号，2006年8月修改）第四条：“县级以上地方卫生行政部门对本行政区域突发公共卫生事件与传染病疫情监测信息报告实施监督管理。”</w:t>
            </w:r>
          </w:p>
        </w:tc>
        <w:tc>
          <w:tcPr>
            <w:tcW w:w="462" w:type="dxa"/>
            <w:shd w:val="clear" w:color="000000" w:fill="FFFFFF"/>
            <w:vAlign w:val="center"/>
          </w:tcPr>
          <w:p w14:paraId="0F21FA8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91FE71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按照属地管理原则，负责本行政区域内对突发公共卫生事件与传染病疫情监测信息报告的监督检查</w:t>
            </w:r>
          </w:p>
        </w:tc>
        <w:tc>
          <w:tcPr>
            <w:tcW w:w="3385" w:type="dxa"/>
            <w:shd w:val="clear" w:color="000000" w:fill="FFFFFF"/>
            <w:vAlign w:val="center"/>
          </w:tcPr>
          <w:p w14:paraId="14F3CAD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1.落实“双随机、一公开”检查，通过飞行检查、日常检查、专项检查等多种方式对辖区内突发公共卫生事件与传染病疫情监测信息报告的监督检查。</w:t>
            </w:r>
          </w:p>
        </w:tc>
        <w:tc>
          <w:tcPr>
            <w:tcW w:w="3468" w:type="dxa"/>
            <w:shd w:val="clear" w:color="000000" w:fill="FFFFFF"/>
            <w:vAlign w:val="center"/>
          </w:tcPr>
          <w:p w14:paraId="5D70ABB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突发公共卫生事件与传染病疫情监测信息报告管理办法》（2003年11月卫生部令第37号，2006年8月修改）第四十二条：县级以上卫生行政部门未按照规定履行突发公共卫生事件和传染病疫情报告职责，瞒报、缓报、谎报或者授意他人瞒报、缓报、谎报的，对主要负责人依法给予降级或者撤职的行政处分；造成传染病传播、流行或者对社会公众造成其他严重危害后果的，给予开除处分；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E99D7D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F56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7A5590B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48A79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26969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w:t>
            </w:r>
          </w:p>
        </w:tc>
        <w:tc>
          <w:tcPr>
            <w:tcW w:w="1134" w:type="dxa"/>
            <w:shd w:val="clear" w:color="000000" w:fill="FFFFFF"/>
            <w:vAlign w:val="center"/>
          </w:tcPr>
          <w:p w14:paraId="763200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对医院感染管理的监督检查</w:t>
            </w:r>
          </w:p>
        </w:tc>
        <w:tc>
          <w:tcPr>
            <w:tcW w:w="992" w:type="dxa"/>
            <w:shd w:val="clear" w:color="000000" w:fill="FFFFFF"/>
            <w:vAlign w:val="center"/>
          </w:tcPr>
          <w:p w14:paraId="34666B6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3700000623018</w:t>
            </w:r>
          </w:p>
        </w:tc>
        <w:tc>
          <w:tcPr>
            <w:tcW w:w="1417" w:type="dxa"/>
            <w:shd w:val="clear" w:color="000000" w:fill="FFFFFF"/>
            <w:vAlign w:val="center"/>
          </w:tcPr>
          <w:p w14:paraId="6E4E40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EB379D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1.【部委规章】《医院感染管理办法》（2006年9月卫生部令第48号）第四条：“县级以上地方人民政府卫生行政部门负责本行政区域内医院感染管理的监督管理工作。”</w:t>
            </w:r>
          </w:p>
        </w:tc>
        <w:tc>
          <w:tcPr>
            <w:tcW w:w="462" w:type="dxa"/>
            <w:shd w:val="clear" w:color="000000" w:fill="FFFFFF"/>
            <w:vAlign w:val="center"/>
          </w:tcPr>
          <w:p w14:paraId="3CB5B1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6C4A8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按照属地管理原则，负责本行政区域内医院感染管理工作的监督检查</w:t>
            </w:r>
          </w:p>
        </w:tc>
        <w:tc>
          <w:tcPr>
            <w:tcW w:w="3385" w:type="dxa"/>
            <w:shd w:val="clear" w:color="000000" w:fill="FFFFFF"/>
            <w:vAlign w:val="center"/>
          </w:tcPr>
          <w:p w14:paraId="3773BCC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1.落实“双随机、一公开”检查，通过飞行检查、日常检查、专项检查等多种方式对辖区内医院感染管理的监督检查。</w:t>
            </w:r>
          </w:p>
        </w:tc>
        <w:tc>
          <w:tcPr>
            <w:tcW w:w="3468" w:type="dxa"/>
            <w:shd w:val="clear" w:color="000000" w:fill="FFFFFF"/>
            <w:vAlign w:val="center"/>
          </w:tcPr>
          <w:p w14:paraId="67D8759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医院感染管理办法》（2006年9月卫生部令第48号）第三十二条：“县级以上地方人民政府卫生行政部门未按照本办法的规定履行监督管理和对医院感染暴发事件的报告、调查处理职责，造成严重后果的，对卫生行政主管部门主要负责人、直接责任人和相关责任人予以降级或者撤职的行政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4E3BD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66B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479536F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43CB4A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63CAF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27AFC6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对公共场所卫生的监督检查</w:t>
            </w:r>
          </w:p>
        </w:tc>
        <w:tc>
          <w:tcPr>
            <w:tcW w:w="992" w:type="dxa"/>
            <w:shd w:val="clear" w:color="000000" w:fill="FFFFFF"/>
            <w:vAlign w:val="center"/>
          </w:tcPr>
          <w:p w14:paraId="6BF8DF9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3700000623020</w:t>
            </w:r>
          </w:p>
        </w:tc>
        <w:tc>
          <w:tcPr>
            <w:tcW w:w="1417" w:type="dxa"/>
            <w:shd w:val="clear" w:color="000000" w:fill="FFFFFF"/>
            <w:vAlign w:val="center"/>
          </w:tcPr>
          <w:p w14:paraId="186C68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4B8D5B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1.【行政法规】《公共场所卫生管理条例》（国发〔1987〕24号，2019年4月修改）第十条：“各级卫生防疫机构，负责管辖范围内的公共场所卫生监督工作。”</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规章】《公共场所卫生管理条例实施细则》（2011年3月卫生部令第80号，2017年12月修改）第三条：“国家卫生计生委主管全国公共场所卫生监督管理工作。县级以上地方各级人民政府卫生计生行政部门负责本行政区域的公共场所卫生监督管理工作。国境口岸及出入境交通工具的卫生监督管理工作由出入境检验检疫机构按照有关法律法规的规定执行。铁路部门所属的卫生主管部门负责对管辖范围内的车站、等候室、铁路客车以及主要为本系统职工服务的公共场所的卫生监督管理工作。”</w:t>
            </w:r>
          </w:p>
        </w:tc>
        <w:tc>
          <w:tcPr>
            <w:tcW w:w="462" w:type="dxa"/>
            <w:shd w:val="clear" w:color="000000" w:fill="FFFFFF"/>
            <w:vAlign w:val="center"/>
          </w:tcPr>
          <w:p w14:paraId="698DBE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72A7D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按照属地管理原则，负责本行政区域内公共场所卫生的监督检查</w:t>
            </w:r>
          </w:p>
        </w:tc>
        <w:tc>
          <w:tcPr>
            <w:tcW w:w="3385" w:type="dxa"/>
            <w:shd w:val="clear" w:color="000000" w:fill="FFFFFF"/>
            <w:vAlign w:val="center"/>
          </w:tcPr>
          <w:p w14:paraId="5EA0A58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1.落实“双随机、一公开”检查，通过飞行检查、日常检查、专项检查等多种方式对辖区内公共场所卫生的监督检查。</w:t>
            </w:r>
          </w:p>
        </w:tc>
        <w:tc>
          <w:tcPr>
            <w:tcW w:w="3468" w:type="dxa"/>
            <w:shd w:val="clear" w:color="000000" w:fill="FFFFFF"/>
            <w:vAlign w:val="center"/>
          </w:tcPr>
          <w:p w14:paraId="21FCCD1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公共场所卫生管理条例》（国发〔1987〕24号，2019年4月修改）第十七条：“公共场所卫生监督机构和卫生监督员必须尽职尽责，依法办事。对玩忽职守，滥用职权，收取贿赂的，由上级主管部门给予直接责任人员行政处分。构成犯罪的，由司法机关依法追究直接责任人员的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部委规章】《公共场所卫生管理条例实施细则》（2011年3月卫生部令第80号,2017年12月修改）第四十一条：“县级以上人民政府卫生计生行政部门及其工作人员玩忽职守、滥用职权、收取贿赂的，由有关部门对单位负责人、直接负责的主管人员和其他责任人员依法给予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A534E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B78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0" w:hRule="atLeast"/>
        </w:trPr>
        <w:tc>
          <w:tcPr>
            <w:tcW w:w="570" w:type="dxa"/>
            <w:shd w:val="clear" w:color="000000" w:fill="FFFFFF"/>
            <w:vAlign w:val="center"/>
          </w:tcPr>
          <w:p w14:paraId="08CBB6C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5F64C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CD99D6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E620E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对涉及饮用水卫生安全产品和饮用水供水单位的监督检查</w:t>
            </w:r>
          </w:p>
        </w:tc>
        <w:tc>
          <w:tcPr>
            <w:tcW w:w="992" w:type="dxa"/>
            <w:shd w:val="clear" w:color="000000" w:fill="FFFFFF"/>
            <w:vAlign w:val="center"/>
          </w:tcPr>
          <w:p w14:paraId="37444F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3700000623021</w:t>
            </w:r>
          </w:p>
        </w:tc>
        <w:tc>
          <w:tcPr>
            <w:tcW w:w="1417" w:type="dxa"/>
            <w:shd w:val="clear" w:color="000000" w:fill="FFFFFF"/>
            <w:vAlign w:val="center"/>
          </w:tcPr>
          <w:p w14:paraId="7BCAFE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F544F1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传染病防治法》（2004年8月通过，2013年6月修正）第五十三条：“县级以上人民政府卫生行政部门对传染病防治工作履行下列监督检查职责：（四）对用于传染病防治的消毒产品及其生产单位进行监督检查，并对饮用水供水单位从事生产或者供应活动以及涉及饮用水卫生安全的产品进行监督检查；”</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生活饮用水卫生监督管理办法》（1996年7月建设部、卫生部令第53号发布，2016年4月修改）第三条：“县级以上地方人民政府卫生行政部门主管本行政区域内饮用水卫生监督工作。”；第十六条：“县级以上人民政府卫生计生主管部门负责本行政区域内饮用水卫生监督监测工作。供水单位的供水范围在本行政区域内的，由该行政区人民政府卫生计生主管部门负责其饮用水卫生监督监测工作；供水单位的供水范围超出其所在行政区域的，由供水单位所在行政区域的上一级人民政府卫生计生主管部门负责其饮用水卫生监督监测工作；供水单位的供水范围超出其所在省、自治区、直辖市的，由该供水单位所在省、自治区、直辖市人民政府卫生计生主管部门负责其饮用水卫生监督监测工作。”</w:t>
            </w:r>
          </w:p>
        </w:tc>
        <w:tc>
          <w:tcPr>
            <w:tcW w:w="462" w:type="dxa"/>
            <w:shd w:val="clear" w:color="000000" w:fill="FFFFFF"/>
            <w:vAlign w:val="center"/>
          </w:tcPr>
          <w:p w14:paraId="070CCE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755FC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按照属地管理原则，负责本行政区域内对涉及饮用水卫生安全产品和饮用水供水单位的监督检查</w:t>
            </w:r>
          </w:p>
        </w:tc>
        <w:tc>
          <w:tcPr>
            <w:tcW w:w="3385" w:type="dxa"/>
            <w:shd w:val="clear" w:color="000000" w:fill="FFFFFF"/>
            <w:vAlign w:val="center"/>
          </w:tcPr>
          <w:p w14:paraId="4F8C7E2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1.直接实施责任：落实“双随机、一公开”检查，通过飞行检查、日常检查、专项检查等多种方式对辖区内饮用水卫生、涉及饮用水卫生安全产品的监督检查。</w:t>
            </w:r>
          </w:p>
        </w:tc>
        <w:tc>
          <w:tcPr>
            <w:tcW w:w="3468" w:type="dxa"/>
            <w:shd w:val="clear" w:color="000000" w:fill="FFFFFF"/>
            <w:vAlign w:val="center"/>
          </w:tcPr>
          <w:p w14:paraId="3F6A1D2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传染病防治法》（2004年8月通过，2013年6月修正）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2.【部委规章】《生活饮用水卫生监督管理办法》（1996年7月建设部、卫生部令第53号发布，2016年4月修改）第二十四条：“饮用水卫生监督员应秉公执法，忠于职守，不得利用职权谋取私利。”</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4CA95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D3C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60F0E33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1DFACD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20784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落实妇幼卫生健康政策、标准和规范并组织实施，推进妇幼健康服务体系建设。指导妇幼卫生、出生缺陷防治、婴幼儿早期发展、人类辅助生殖技术管理和生育技术服务等工作。指导母婴保健专项技术的实施。</w:t>
            </w:r>
          </w:p>
        </w:tc>
        <w:tc>
          <w:tcPr>
            <w:tcW w:w="1134" w:type="dxa"/>
            <w:shd w:val="clear" w:color="000000" w:fill="FFFFFF"/>
            <w:vAlign w:val="center"/>
          </w:tcPr>
          <w:p w14:paraId="47592A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对母婴保健（计划生育技术服务）工作的监督检查</w:t>
            </w:r>
          </w:p>
        </w:tc>
        <w:tc>
          <w:tcPr>
            <w:tcW w:w="992" w:type="dxa"/>
            <w:shd w:val="clear" w:color="000000" w:fill="FFFFFF"/>
            <w:vAlign w:val="center"/>
          </w:tcPr>
          <w:p w14:paraId="281027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3700000623022</w:t>
            </w:r>
          </w:p>
        </w:tc>
        <w:tc>
          <w:tcPr>
            <w:tcW w:w="1417" w:type="dxa"/>
            <w:shd w:val="clear" w:color="000000" w:fill="FFFFFF"/>
            <w:vAlign w:val="center"/>
          </w:tcPr>
          <w:p w14:paraId="3EBD0E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5872BA3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1.【法律】《母婴保健法》（1994年10月通过，2017年11月修正）第二十九条：“县级以上地方人民政府卫生行政部门管理本行政区域内的母婴保健工作。”？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2.【行政法规】《母婴保健法实施办法》（2001年6月国务院令第308号，2017年11月修改）第三十四条：“县级以上地方人民政府卫生行政部门负责本行政区域内的母婴保健监督管理工作。”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行政法规】《计划生育技术服务条例》（2001年6月国务院令第309号，2004年12月修改）第三十一条：“国务院计划生育行政部门负责全国计划生育技术服务的监督管理工作。县级以上地方人民政府计划生育行政部门负责本行政区域内计划生育技术服务的监督管理工作。县级以上人民政府卫生行政部门依据本条例的规定，负责对从事计划生育技术服务的医疗、保健机构的监督管理工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4.【部委规章】《人类辅助生殖技术管理办法》（2001年2月卫生部第14号令）第四条：“县级以上地方人民政府卫生行政部门负责本行政区域内人类辅助生殖技术的日常监督管理。”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5.【部委规章】《人类精子库管理办法》（2001年2月卫生部第15号令）第四条：“县级以上地方人民政府卫生行政部门负责本行政区域内人类精子库的日常监督管理。”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6.【部委规章】《产前诊断技术管理办法》（2003年5月卫生部令第33号）第七条：“县级以上人民政府卫生行政部门负责本行政区域内产前诊断技术应用的日常监督管理。”</w:t>
            </w:r>
          </w:p>
        </w:tc>
        <w:tc>
          <w:tcPr>
            <w:tcW w:w="462" w:type="dxa"/>
            <w:shd w:val="clear" w:color="000000" w:fill="FFFFFF"/>
            <w:vAlign w:val="center"/>
          </w:tcPr>
          <w:p w14:paraId="0F8B3E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58053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按照属地管理原则，负责本行政区域内对母婴保健工作的监督检查</w:t>
            </w:r>
          </w:p>
        </w:tc>
        <w:tc>
          <w:tcPr>
            <w:tcW w:w="3385" w:type="dxa"/>
            <w:shd w:val="clear" w:color="000000" w:fill="FFFFFF"/>
            <w:vAlign w:val="center"/>
          </w:tcPr>
          <w:p w14:paraId="305BE57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1.直接实施责任：落实“双随机、一公开”检查，通过飞行检查、日常检查、专项检查等多种方式对辖区内母婴保健（计划生育技术服务）工作的监督检查。</w:t>
            </w:r>
          </w:p>
        </w:tc>
        <w:tc>
          <w:tcPr>
            <w:tcW w:w="3468" w:type="dxa"/>
            <w:shd w:val="clear" w:color="000000" w:fill="FFFFFF"/>
            <w:vAlign w:val="center"/>
          </w:tcPr>
          <w:p w14:paraId="092CEAF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FD7279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4CD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2016AD8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34B016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46F8E6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4704C8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对非医学需要胎儿性别鉴定、选择性人工终止妊娠的监督检查</w:t>
            </w:r>
          </w:p>
        </w:tc>
        <w:tc>
          <w:tcPr>
            <w:tcW w:w="992" w:type="dxa"/>
            <w:shd w:val="clear" w:color="000000" w:fill="FFFFFF"/>
            <w:vAlign w:val="center"/>
          </w:tcPr>
          <w:p w14:paraId="28909F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3700000623023</w:t>
            </w:r>
          </w:p>
        </w:tc>
        <w:tc>
          <w:tcPr>
            <w:tcW w:w="1417" w:type="dxa"/>
            <w:shd w:val="clear" w:color="000000" w:fill="FFFFFF"/>
            <w:vAlign w:val="center"/>
          </w:tcPr>
          <w:p w14:paraId="63D97E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1B7D38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禁止非医学需要的胎儿性别鉴定和选择性别人工终止妊娠的规定》（2016年3月国家卫生计生委令第9号）第五条：县级以上卫生计生行政部门履行以下职责：（一）监管并组织、协调非医学需要的胎儿性别鉴定和选择性别人工终止妊娠的查处工作；（二）负责医疗卫生机构及其从业人员的执业准入和相关医疗器械使用监管，以及相关法律法规、执业规范的宣传培训等工作；（三）负责人口信息管理系统的使用管理，指导医疗卫生机构及时准确地采集新生儿出生、死亡等相关信息；（四）法律、法规、规章规定的涉及非医学需要的胎儿性别鉴定和选择性别人工终止妊娠的其他事项。</w:t>
            </w:r>
          </w:p>
        </w:tc>
        <w:tc>
          <w:tcPr>
            <w:tcW w:w="462" w:type="dxa"/>
            <w:shd w:val="clear" w:color="000000" w:fill="FFFFFF"/>
            <w:vAlign w:val="center"/>
          </w:tcPr>
          <w:p w14:paraId="10DFB14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6407C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按照属地管理原则，负责本行政区域内对非医学需要胎儿性别鉴定、选择性人工终止妊娠的监督检查</w:t>
            </w:r>
          </w:p>
        </w:tc>
        <w:tc>
          <w:tcPr>
            <w:tcW w:w="3385" w:type="dxa"/>
            <w:shd w:val="clear" w:color="000000" w:fill="FFFFFF"/>
            <w:vAlign w:val="center"/>
          </w:tcPr>
          <w:p w14:paraId="4039EC4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1.直接实施责任：落实“双随机、一公开”检查，通过飞行检查、日常检查、专项检查等多种方式对辖区内非医学需要胎儿性别鉴定、选择性人工终止妊娠的监督检查。</w:t>
            </w:r>
          </w:p>
        </w:tc>
        <w:tc>
          <w:tcPr>
            <w:tcW w:w="3468" w:type="dxa"/>
            <w:shd w:val="clear" w:color="000000" w:fill="FFFFFF"/>
            <w:vAlign w:val="center"/>
          </w:tcPr>
          <w:p w14:paraId="24FE293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5CD30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1D4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77AE574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0FB7C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D6DB4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32DA262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对献血工作的监督检查</w:t>
            </w:r>
          </w:p>
        </w:tc>
        <w:tc>
          <w:tcPr>
            <w:tcW w:w="992" w:type="dxa"/>
            <w:shd w:val="clear" w:color="000000" w:fill="FFFFFF"/>
            <w:vAlign w:val="center"/>
          </w:tcPr>
          <w:p w14:paraId="37A6418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3700000623024</w:t>
            </w:r>
          </w:p>
        </w:tc>
        <w:tc>
          <w:tcPr>
            <w:tcW w:w="1417" w:type="dxa"/>
            <w:shd w:val="clear" w:color="000000" w:fill="FFFFFF"/>
            <w:vAlign w:val="center"/>
          </w:tcPr>
          <w:p w14:paraId="1F852F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6F1C960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1.【法律】《献血法》（1998年10月主席令第93号）第四条：“县级以上各级人民政府卫生行政部门监督管理献血工作。”</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规章】《血站管理办法》（2005年11月卫生部令第44号，2017年12月修改）第五十条：县级以上人民政府卫生计生行政部门对采供血活动履行下列职责：（一）制定临床用血储存、配送管理办法，并监督实施；（二）对下级卫生计生行政部门履行本办法规定的血站管理职责进行监督检查；（三）对辖区内血站执业活动进行日常监督检查，组织开展对采供血质量的不定期抽检；（四）对辖区内临床供血活动进行监督检查；（五）对违反本办法的行为依法进行查处。</w:t>
            </w:r>
          </w:p>
        </w:tc>
        <w:tc>
          <w:tcPr>
            <w:tcW w:w="462" w:type="dxa"/>
            <w:shd w:val="clear" w:color="000000" w:fill="FFFFFF"/>
            <w:vAlign w:val="center"/>
          </w:tcPr>
          <w:p w14:paraId="46A96C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D3385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按照属地管理原则，负责本行政区域内对献血工作的监督检查</w:t>
            </w:r>
          </w:p>
        </w:tc>
        <w:tc>
          <w:tcPr>
            <w:tcW w:w="3385" w:type="dxa"/>
            <w:shd w:val="clear" w:color="000000" w:fill="FFFFFF"/>
            <w:vAlign w:val="center"/>
          </w:tcPr>
          <w:p w14:paraId="04B1B66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1.直接实施责任：落实“双随机、一公开”检查，通过飞行检查、日常检查、专项检查等多种方式对辖区内献血工作的监督检查。</w:t>
            </w:r>
          </w:p>
        </w:tc>
        <w:tc>
          <w:tcPr>
            <w:tcW w:w="3468" w:type="dxa"/>
            <w:shd w:val="clear" w:color="000000" w:fill="FFFFFF"/>
            <w:vAlign w:val="center"/>
          </w:tcPr>
          <w:p w14:paraId="3F638F7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献血法》（1998年10月主席令第93号）第二十三条：“卫生行政部门及其工作人员在献血、用血的监督管理工作中，玩忽职守，造成严重后果，构成犯罪的，依法追究刑事责任；尚不构成犯罪的，依法给予行政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部委规章】《血站管理办法》（2005年11月卫生部令第44号，2017年12月修改）第六十四条：卫生计生行政部门及其工作人员违反本办法有关规定，有下列情形之一的，依据《献血法》、《行政许可法》的有关规定，由上级行政机关或者监察机关责令改正；情节严重的，对直接负责的主管人员和其他直接责任人员依法给予行政处分；构成犯罪的，依法追究刑事责任：（一）未按规定的程序审查而使不符合条件的申请者得到许可的；（二）对不符合条件的申请者准予许可或者超越法定职权作出准予许可决定的；（三）在许可审批过程中弄虚作假的；（四）对符合条件的设置及执业登记申请不予受理的；（五）对符合条件的申请不在法定期限内作出许可决定的；（六）不依法履行监督职责，或者监督不力造成严重后果的；(七）其他在执行本办法过程中，存在滥用职权，玩忽职守，徇私舞弊，索贿受贿等行为的。</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5105B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D14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5EE3ECA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FDF53C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9EEED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执行国家卫生健康专业技术人员资格标准，制定卫生健康专业技术人员执业规则、服务规范并组织实施。负责全区卫生健康系统行业作风建设工作，建设和谐医患关系。组织实施本部门和领域内综合执法。</w:t>
            </w:r>
          </w:p>
        </w:tc>
        <w:tc>
          <w:tcPr>
            <w:tcW w:w="1134" w:type="dxa"/>
            <w:shd w:val="clear" w:color="000000" w:fill="FFFFFF"/>
            <w:vAlign w:val="center"/>
          </w:tcPr>
          <w:p w14:paraId="02FC3B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对医师考核工作的监督检查</w:t>
            </w:r>
          </w:p>
        </w:tc>
        <w:tc>
          <w:tcPr>
            <w:tcW w:w="992" w:type="dxa"/>
            <w:shd w:val="clear" w:color="000000" w:fill="FFFFFF"/>
            <w:vAlign w:val="center"/>
          </w:tcPr>
          <w:p w14:paraId="2FB698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3700000623028</w:t>
            </w:r>
          </w:p>
        </w:tc>
        <w:tc>
          <w:tcPr>
            <w:tcW w:w="1417" w:type="dxa"/>
            <w:shd w:val="clear" w:color="000000" w:fill="FFFFFF"/>
            <w:vAlign w:val="center"/>
          </w:tcPr>
          <w:p w14:paraId="1FE3FD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085FC9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1.【法律】《执业医师法》（1998年6月通过，2009年8月修正）第三十二条：“县级以上人民政府卫生行政部门负责指导、检查和监督医师考核工作。”</w:t>
            </w:r>
          </w:p>
        </w:tc>
        <w:tc>
          <w:tcPr>
            <w:tcW w:w="462" w:type="dxa"/>
            <w:shd w:val="clear" w:color="000000" w:fill="FFFFFF"/>
            <w:vAlign w:val="center"/>
          </w:tcPr>
          <w:p w14:paraId="0358D0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4A359A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按照属地管理原则，负责本行政区域内对医师考核工作的监督检查</w:t>
            </w:r>
          </w:p>
        </w:tc>
        <w:tc>
          <w:tcPr>
            <w:tcW w:w="3385" w:type="dxa"/>
            <w:shd w:val="clear" w:color="000000" w:fill="FFFFFF"/>
            <w:vAlign w:val="center"/>
          </w:tcPr>
          <w:p w14:paraId="4D7EE8E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1.直接实施责任：落实“双随机、一公开”检查，通过飞行检查、日常检查、专项检查等多种方式对辖区内医师考核工作的监督检查。</w:t>
            </w:r>
          </w:p>
        </w:tc>
        <w:tc>
          <w:tcPr>
            <w:tcW w:w="3468" w:type="dxa"/>
            <w:shd w:val="clear" w:color="000000" w:fill="FFFFFF"/>
            <w:vAlign w:val="center"/>
          </w:tcPr>
          <w:p w14:paraId="1D52CFB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执业医师法》（1998年6月通过，2009年8月修正）第四十二条：“卫生行政部门工作人员或者医疗、预防、保健机构工作人员违反本法有关规定，弄虚作假、玩忽职守、滥用职权、徇私舞弊，尚不构成犯罪的，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32AEF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17E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0800BA9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AC4945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95F49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4BE4E7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对乡村医生从业管理工作的监督检查</w:t>
            </w:r>
          </w:p>
        </w:tc>
        <w:tc>
          <w:tcPr>
            <w:tcW w:w="992" w:type="dxa"/>
            <w:shd w:val="clear" w:color="000000" w:fill="FFFFFF"/>
            <w:vAlign w:val="center"/>
          </w:tcPr>
          <w:p w14:paraId="0ECD30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3700000623029</w:t>
            </w:r>
          </w:p>
        </w:tc>
        <w:tc>
          <w:tcPr>
            <w:tcW w:w="1417" w:type="dxa"/>
            <w:shd w:val="clear" w:color="000000" w:fill="FFFFFF"/>
            <w:vAlign w:val="center"/>
          </w:tcPr>
          <w:p w14:paraId="010C83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67DB580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1.【行政法规】《乡村医生从业管理条例》（2003年8月国务院令第386号）第三条：“县级以上地方人民政府卫生行政主管部门负责本行政区域内乡村医生的管理工作。”</w:t>
            </w:r>
          </w:p>
        </w:tc>
        <w:tc>
          <w:tcPr>
            <w:tcW w:w="462" w:type="dxa"/>
            <w:shd w:val="clear" w:color="000000" w:fill="FFFFFF"/>
            <w:vAlign w:val="center"/>
          </w:tcPr>
          <w:p w14:paraId="1DE494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346047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按照属地管理原则，负责本行政区域内对乡村医生从业管理工作的监督检查</w:t>
            </w:r>
          </w:p>
        </w:tc>
        <w:tc>
          <w:tcPr>
            <w:tcW w:w="3385" w:type="dxa"/>
            <w:shd w:val="clear" w:color="000000" w:fill="FFFFFF"/>
            <w:vAlign w:val="center"/>
          </w:tcPr>
          <w:p w14:paraId="2095EE4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1.直接实施责任：落实“双随机、一公开”检查，通过飞行检查、日常检查、专项检查等多种方式对辖区内乡村医生从业管理工作的监督检查。</w:t>
            </w:r>
          </w:p>
        </w:tc>
        <w:tc>
          <w:tcPr>
            <w:tcW w:w="3468" w:type="dxa"/>
            <w:shd w:val="clear" w:color="000000" w:fill="FFFFFF"/>
            <w:vAlign w:val="center"/>
          </w:tcPr>
          <w:p w14:paraId="3293B18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乡村医生从业管理条例》（2003年8月国务院令第386号）第四十六条：“卫生行政主管部门对村民和乡村医生反映的办理乡村医生执业注册、再注册、注销注册的违法活动未及时核实、调查处理或者未公布调查处理结果的，由本级人民政府或者上一级人民政府卫生行政主管部门责令限期改正；逾期不改正的，对直接负责的主管人员和其他直接责任人员依法给予行政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3E373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3A9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105EEA3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CEB21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10DF9F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w:t>
            </w:r>
          </w:p>
        </w:tc>
        <w:tc>
          <w:tcPr>
            <w:tcW w:w="1134" w:type="dxa"/>
            <w:shd w:val="clear" w:color="000000" w:fill="FFFFFF"/>
            <w:vAlign w:val="center"/>
          </w:tcPr>
          <w:p w14:paraId="317CFB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对医疗美容服务的监督检查</w:t>
            </w:r>
          </w:p>
        </w:tc>
        <w:tc>
          <w:tcPr>
            <w:tcW w:w="992" w:type="dxa"/>
            <w:shd w:val="clear" w:color="000000" w:fill="FFFFFF"/>
            <w:vAlign w:val="center"/>
          </w:tcPr>
          <w:p w14:paraId="7DDEB1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3700000623030</w:t>
            </w:r>
          </w:p>
        </w:tc>
        <w:tc>
          <w:tcPr>
            <w:tcW w:w="1417" w:type="dxa"/>
            <w:shd w:val="clear" w:color="000000" w:fill="FFFFFF"/>
            <w:vAlign w:val="center"/>
          </w:tcPr>
          <w:p w14:paraId="3DDDAC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694F4E8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美容服务管理办法》（2002年5月卫生部令第19号，2016年1月修改）第四条：“县级以上地方人民政府卫生行政部门（含中医药行政管理部门，下同）负责本行政区域内医疗美容服务监督管理工作。”</w:t>
            </w:r>
          </w:p>
        </w:tc>
        <w:tc>
          <w:tcPr>
            <w:tcW w:w="462" w:type="dxa"/>
            <w:shd w:val="clear" w:color="000000" w:fill="FFFFFF"/>
            <w:vAlign w:val="center"/>
          </w:tcPr>
          <w:p w14:paraId="1F89D6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F3A58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按照属地管理原则，负责本行政区域内对医疗美容服务的监督检查</w:t>
            </w:r>
          </w:p>
        </w:tc>
        <w:tc>
          <w:tcPr>
            <w:tcW w:w="3385" w:type="dxa"/>
            <w:shd w:val="clear" w:color="000000" w:fill="FFFFFF"/>
            <w:vAlign w:val="center"/>
          </w:tcPr>
          <w:p w14:paraId="25487E6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1.直接实施责任：落实“双随机、一公开”检查，通过飞行检查、日常检查、专项检查等多种方式对辖区内医疗美容服务的监督检查。</w:t>
            </w:r>
          </w:p>
        </w:tc>
        <w:tc>
          <w:tcPr>
            <w:tcW w:w="3468" w:type="dxa"/>
            <w:shd w:val="clear" w:color="000000" w:fill="FFFFFF"/>
            <w:vAlign w:val="center"/>
          </w:tcPr>
          <w:p w14:paraId="1B6E8FE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779B9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6CE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3966570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86F079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5A859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负责制定全区医疗机构和医疗服务行业管理办法、规范、标准并监督实施，组织实施本部门和领域内综合执法。</w:t>
            </w:r>
          </w:p>
        </w:tc>
        <w:tc>
          <w:tcPr>
            <w:tcW w:w="1134" w:type="dxa"/>
            <w:shd w:val="clear" w:color="000000" w:fill="FFFFFF"/>
            <w:vAlign w:val="center"/>
          </w:tcPr>
          <w:p w14:paraId="08E5144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对中外合资、合作医疗机构的监督检查</w:t>
            </w:r>
          </w:p>
        </w:tc>
        <w:tc>
          <w:tcPr>
            <w:tcW w:w="992" w:type="dxa"/>
            <w:shd w:val="clear" w:color="000000" w:fill="FFFFFF"/>
            <w:vAlign w:val="center"/>
          </w:tcPr>
          <w:p w14:paraId="5B71D3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3700000623031</w:t>
            </w:r>
          </w:p>
        </w:tc>
        <w:tc>
          <w:tcPr>
            <w:tcW w:w="1417" w:type="dxa"/>
            <w:shd w:val="clear" w:color="000000" w:fill="FFFFFF"/>
            <w:vAlign w:val="center"/>
          </w:tcPr>
          <w:p w14:paraId="1C6F27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AEE62D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中外合资、合作医疗机构管理暂行办法》（2000年7月卫生部、对外贸易经济合作部令第11号，2008年12月补充规定二）第五条：“县级以上地方人民政府卫生行政部门（含中医药主管部门）和外经贸行政部门在各自职责范围内负责本行政区域内中外合资、合作医疗机构的日常监督管理工作。”</w:t>
            </w:r>
          </w:p>
        </w:tc>
        <w:tc>
          <w:tcPr>
            <w:tcW w:w="462" w:type="dxa"/>
            <w:shd w:val="clear" w:color="000000" w:fill="FFFFFF"/>
            <w:vAlign w:val="center"/>
          </w:tcPr>
          <w:p w14:paraId="7DD9297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5D216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按照属地管理原则，负责本行政区域内对中外合资、合作医疗机构的监督检查</w:t>
            </w:r>
          </w:p>
        </w:tc>
        <w:tc>
          <w:tcPr>
            <w:tcW w:w="3385" w:type="dxa"/>
            <w:shd w:val="clear" w:color="000000" w:fill="FFFFFF"/>
            <w:vAlign w:val="center"/>
          </w:tcPr>
          <w:p w14:paraId="735DF11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1.直接实施责任：落实“双随机、一公开”检查，通过飞行检查、日常检查、专项检查等多种方式对辖区内中外合资、合作医疗机构的监督检查。</w:t>
            </w:r>
          </w:p>
        </w:tc>
        <w:tc>
          <w:tcPr>
            <w:tcW w:w="3468" w:type="dxa"/>
            <w:shd w:val="clear" w:color="000000" w:fill="FFFFFF"/>
            <w:vAlign w:val="center"/>
          </w:tcPr>
          <w:p w14:paraId="3C03976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中外合资、合作医疗机构管理暂行办法》（2000年7月卫生部、对外贸易经济合作部令第11号，2008年12月补充规定二）第三十三条：“地方卫生行政部门和地方外经贸行政部门违反本办法规定，擅自批准中外合资、合作医疗机构的设置和变更的，依法追究有关负责人的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24DE9E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36D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0384DF8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CC1D3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5A4EC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650EA4B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对医疗事故处理的监督检查</w:t>
            </w:r>
          </w:p>
        </w:tc>
        <w:tc>
          <w:tcPr>
            <w:tcW w:w="992" w:type="dxa"/>
            <w:shd w:val="clear" w:color="000000" w:fill="FFFFFF"/>
            <w:vAlign w:val="center"/>
          </w:tcPr>
          <w:p w14:paraId="64EBF3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3700000623032</w:t>
            </w:r>
          </w:p>
        </w:tc>
        <w:tc>
          <w:tcPr>
            <w:tcW w:w="1417" w:type="dxa"/>
            <w:shd w:val="clear" w:color="000000" w:fill="FFFFFF"/>
            <w:vAlign w:val="center"/>
          </w:tcPr>
          <w:p w14:paraId="5AC08BD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66832C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事故处理条例》（2002年9月国务院令第351号）第三十五条：“卫生行政部门应当依照本条例和有关法律、行政法规、部委规章的规定，对发生医疗事故的医疗机构和医务人员作出行政处理。”</w:t>
            </w:r>
          </w:p>
        </w:tc>
        <w:tc>
          <w:tcPr>
            <w:tcW w:w="462" w:type="dxa"/>
            <w:shd w:val="clear" w:color="000000" w:fill="FFFFFF"/>
            <w:vAlign w:val="center"/>
          </w:tcPr>
          <w:p w14:paraId="02F8D1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92EDD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按照属地管理原则，负责本行政区域内医疗事故处理的监督检查</w:t>
            </w:r>
          </w:p>
        </w:tc>
        <w:tc>
          <w:tcPr>
            <w:tcW w:w="3385" w:type="dxa"/>
            <w:shd w:val="clear" w:color="000000" w:fill="FFFFFF"/>
            <w:vAlign w:val="center"/>
          </w:tcPr>
          <w:p w14:paraId="408E018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1.直接实施责任：落实“双随机、一公开”检查，通过飞行检查、日常检查、专项检查等多种方式对辖区内医疗事故处理的监督检查。</w:t>
            </w:r>
          </w:p>
        </w:tc>
        <w:tc>
          <w:tcPr>
            <w:tcW w:w="3468" w:type="dxa"/>
            <w:shd w:val="clear" w:color="000000" w:fill="FFFFFF"/>
            <w:vAlign w:val="center"/>
          </w:tcPr>
          <w:p w14:paraId="6CD01EA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事故处理条例》（2002年9月国务院令第351号）第五十三条：“卫生行政部门的工作人员在处理医疗事故过程中违反本条例的规定，利用职务上的便利收受他人财物或者其他利益，滥用职权，玩忽职守，或者发现违法行为不予查处，造成严重后果的，依照刑法关于受贿罪、滥用职权罪、玩忽职守罪或者其他有关罪的规定，依法追究刑事责任；尚不够刑事处罚的，依法给予降级或者撤职的行政处分。”；第五十四条：“卫生行政部门违反本条例的规定，有下列情形之一的，由上级卫生行政部门给予警告并责令限期改正；情节严重的，对负有责任的主管人员和其他直接责任人员依法给予行政处分：（一）接到医疗机构关于重大医疗过失行为的报告后，未及时组织调查的；（二）接到医疗事故争议处理申请后，未在规定时间内审查或者移送上一级人民政府卫生行政部门处理的；（三）未将应当进行医疗事故技术鉴定的重大医疗过失行为或者医疗事故争议移交医学会组织鉴定的；（四）未按照规定逐级将当地发生的医疗事故以及依法对发生医疗事故的医疗机构和医务人员的行政处理情况上报的；（五）未依照本条例规定审核医疗事故技术鉴定书的。”                               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77A6F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279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43E50D5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A5FE9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85C0D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负责中医药工作，拟订中医药中长期发展规划和政策并组织实施，继承和发展中医药文化，促进中药资源的保护、研究开发和合理利用。</w:t>
            </w:r>
          </w:p>
        </w:tc>
        <w:tc>
          <w:tcPr>
            <w:tcW w:w="1134" w:type="dxa"/>
            <w:shd w:val="clear" w:color="000000" w:fill="FFFFFF"/>
            <w:vAlign w:val="center"/>
          </w:tcPr>
          <w:p w14:paraId="6214BC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对中医药管理工作的监督检查</w:t>
            </w:r>
          </w:p>
        </w:tc>
        <w:tc>
          <w:tcPr>
            <w:tcW w:w="992" w:type="dxa"/>
            <w:shd w:val="clear" w:color="000000" w:fill="FFFFFF"/>
            <w:vAlign w:val="center"/>
          </w:tcPr>
          <w:p w14:paraId="73E87C6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3700000623033</w:t>
            </w:r>
          </w:p>
        </w:tc>
        <w:tc>
          <w:tcPr>
            <w:tcW w:w="1417" w:type="dxa"/>
            <w:shd w:val="clear" w:color="000000" w:fill="FFFFFF"/>
            <w:vAlign w:val="center"/>
          </w:tcPr>
          <w:p w14:paraId="5F3874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2508E83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1.【法律】《中医药法》（2016年12月通过）第五条：“县级以上地方人民政府中医药主管部门负责本行政区域内的中医药管理工作。”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2.【行政法规】《中医药条例》（2003年10月国务院第374号令）第六条：“县级以上地方人民政府负责中医药管理的部门负责本行政区域内的中医药管理工作。”</w:t>
            </w:r>
          </w:p>
        </w:tc>
        <w:tc>
          <w:tcPr>
            <w:tcW w:w="462" w:type="dxa"/>
            <w:shd w:val="clear" w:color="000000" w:fill="FFFFFF"/>
            <w:vAlign w:val="center"/>
          </w:tcPr>
          <w:p w14:paraId="1C4F50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E9EF7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按照属地管理原则，负责本行政区域内对中医药管理工作的监督检查</w:t>
            </w:r>
          </w:p>
        </w:tc>
        <w:tc>
          <w:tcPr>
            <w:tcW w:w="3385" w:type="dxa"/>
            <w:shd w:val="clear" w:color="000000" w:fill="FFFFFF"/>
            <w:vAlign w:val="center"/>
          </w:tcPr>
          <w:p w14:paraId="4D1B6F1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1.直接实施责任：落实“双随机、一公开”检查，通过飞行检查、日常检查、专项检查等多种方式对辖区内中医药管理工作的监督检查。</w:t>
            </w:r>
          </w:p>
        </w:tc>
        <w:tc>
          <w:tcPr>
            <w:tcW w:w="3468" w:type="dxa"/>
            <w:shd w:val="clear" w:color="000000" w:fill="FFFFFF"/>
            <w:vAlign w:val="center"/>
          </w:tcPr>
          <w:p w14:paraId="08AB31D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中医药法》（2016年12月通过）第五十三条：“县级以上人民政府中医药主管部门及其他有关部门未履行本法规定的职责的，由本级人民政府或者上级人民政府有关部门责令改正；情节严重的，对直接负责的主管人员和其他直接责任人员，依法给予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BB15A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EC8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2D0CC5E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E1E5E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5F8DC8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1BDF5B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对人体器官移植的监督检查</w:t>
            </w:r>
          </w:p>
        </w:tc>
        <w:tc>
          <w:tcPr>
            <w:tcW w:w="992" w:type="dxa"/>
            <w:shd w:val="clear" w:color="000000" w:fill="FFFFFF"/>
            <w:vAlign w:val="center"/>
          </w:tcPr>
          <w:p w14:paraId="005057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3700000623034</w:t>
            </w:r>
          </w:p>
        </w:tc>
        <w:tc>
          <w:tcPr>
            <w:tcW w:w="1417" w:type="dxa"/>
            <w:shd w:val="clear" w:color="000000" w:fill="FFFFFF"/>
            <w:vAlign w:val="center"/>
          </w:tcPr>
          <w:p w14:paraId="347747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535ED9D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1.【行政法规】《人体器官移植条例》（2007年5月国务院令第491号）第四条：“县级以上地方人民政府卫生主管部门负责本行政区域人体器官移植的监督管理工作。”</w:t>
            </w:r>
          </w:p>
        </w:tc>
        <w:tc>
          <w:tcPr>
            <w:tcW w:w="462" w:type="dxa"/>
            <w:shd w:val="clear" w:color="000000" w:fill="FFFFFF"/>
            <w:vAlign w:val="center"/>
          </w:tcPr>
          <w:p w14:paraId="1833EB7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EC5B80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按照属地管理原则，负责本行政区域内对人体器官移植的监督检查</w:t>
            </w:r>
          </w:p>
        </w:tc>
        <w:tc>
          <w:tcPr>
            <w:tcW w:w="3385" w:type="dxa"/>
            <w:shd w:val="clear" w:color="000000" w:fill="FFFFFF"/>
            <w:vAlign w:val="center"/>
          </w:tcPr>
          <w:p w14:paraId="7EA9B61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1.直接实施责任：落实“双随机、一公开”检查，通过飞行检查、日常检查、专项检查等多种方式对辖区内人体器官移植的监督检查。</w:t>
            </w:r>
          </w:p>
        </w:tc>
        <w:tc>
          <w:tcPr>
            <w:tcW w:w="3468" w:type="dxa"/>
            <w:shd w:val="clear" w:color="000000" w:fill="FFFFFF"/>
            <w:vAlign w:val="center"/>
          </w:tcPr>
          <w:p w14:paraId="5FF985B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人体器官移植条例》（2007年5月国务院令第491号）第三十一条：“国家机关工作人员在人体器官移植监督管理工作中滥用职权、玩忽职守、徇私舞弊，构成犯罪的，依法追究刑事责任；尚不构成犯罪的，依法给予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069B9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B0D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36A80C8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84F65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E28C8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035667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对性病防治工作的监督检查</w:t>
            </w:r>
          </w:p>
        </w:tc>
        <w:tc>
          <w:tcPr>
            <w:tcW w:w="992" w:type="dxa"/>
            <w:shd w:val="clear" w:color="000000" w:fill="FFFFFF"/>
            <w:vAlign w:val="center"/>
          </w:tcPr>
          <w:p w14:paraId="232951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3700000623035</w:t>
            </w:r>
          </w:p>
        </w:tc>
        <w:tc>
          <w:tcPr>
            <w:tcW w:w="1417" w:type="dxa"/>
            <w:shd w:val="clear" w:color="000000" w:fill="FFFFFF"/>
            <w:vAlign w:val="center"/>
          </w:tcPr>
          <w:p w14:paraId="128C6A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AB5822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1.【部委规章】《性病防治管理办法》（2013年1月卫生部令第89号）第四十条：“县级以上地方卫生行政部门负责对本行政区域内性病防治工作进行监督管理，定期开展性病防治工作绩效考核与督导检查。”</w:t>
            </w:r>
          </w:p>
        </w:tc>
        <w:tc>
          <w:tcPr>
            <w:tcW w:w="462" w:type="dxa"/>
            <w:shd w:val="clear" w:color="000000" w:fill="FFFFFF"/>
            <w:vAlign w:val="center"/>
          </w:tcPr>
          <w:p w14:paraId="0AA640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50EC7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按照属地管理原则，负责本行政区域内对性病防治的监督检查</w:t>
            </w:r>
          </w:p>
        </w:tc>
        <w:tc>
          <w:tcPr>
            <w:tcW w:w="3385" w:type="dxa"/>
            <w:shd w:val="clear" w:color="000000" w:fill="FFFFFF"/>
            <w:vAlign w:val="center"/>
          </w:tcPr>
          <w:p w14:paraId="0FC8598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1.直接实施责任：落实“双随机、一公开”检查，通过飞行检查、日常检查、专项检查等多种方式对辖区性病防治工作的监督检查。</w:t>
            </w:r>
          </w:p>
        </w:tc>
        <w:tc>
          <w:tcPr>
            <w:tcW w:w="3468" w:type="dxa"/>
            <w:shd w:val="clear" w:color="000000" w:fill="FFFFFF"/>
            <w:vAlign w:val="center"/>
          </w:tcPr>
          <w:p w14:paraId="77B1514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性病防治管理办法》（2013年1月卫生部令第89号）第四十六条：“县级以上卫生行政部门违反本办法规定，造成性病疫情传播扩散的，按照《传染病防治法》的有关规定进行处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D7E22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FEC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5012160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08A3B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F2B2F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75818B7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对精神卫生工作的监督检查</w:t>
            </w:r>
          </w:p>
        </w:tc>
        <w:tc>
          <w:tcPr>
            <w:tcW w:w="992" w:type="dxa"/>
            <w:shd w:val="clear" w:color="000000" w:fill="FFFFFF"/>
            <w:vAlign w:val="center"/>
          </w:tcPr>
          <w:p w14:paraId="248ECA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3700000623036</w:t>
            </w:r>
          </w:p>
        </w:tc>
        <w:tc>
          <w:tcPr>
            <w:tcW w:w="1417" w:type="dxa"/>
            <w:shd w:val="clear" w:color="000000" w:fill="FFFFFF"/>
            <w:vAlign w:val="center"/>
          </w:tcPr>
          <w:p w14:paraId="3683EA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390648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1.【法律】《精神卫生法》（2012年10月通过，2018年4月修正）第八条：“国务院卫生行政部门主管全国的精神卫生工作。县级以上地方人民政府卫生行政部门主管本行政区域的精神卫生工作。”</w:t>
            </w:r>
          </w:p>
        </w:tc>
        <w:tc>
          <w:tcPr>
            <w:tcW w:w="462" w:type="dxa"/>
            <w:shd w:val="clear" w:color="000000" w:fill="FFFFFF"/>
            <w:vAlign w:val="center"/>
          </w:tcPr>
          <w:p w14:paraId="3B1CA9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80FC6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按照属地管理原则，负责本行政区域内对精神卫生的监督检查</w:t>
            </w:r>
          </w:p>
        </w:tc>
        <w:tc>
          <w:tcPr>
            <w:tcW w:w="3385" w:type="dxa"/>
            <w:shd w:val="clear" w:color="000000" w:fill="FFFFFF"/>
            <w:vAlign w:val="center"/>
          </w:tcPr>
          <w:p w14:paraId="4C88B78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1.直接实施责任：落实“双随机、一公开”检查，通过飞行检查、日常检查、专项检查等多种方式对辖区内精神卫生工作的监督检查。</w:t>
            </w:r>
          </w:p>
        </w:tc>
        <w:tc>
          <w:tcPr>
            <w:tcW w:w="3468" w:type="dxa"/>
            <w:shd w:val="clear" w:color="000000" w:fill="FFFFFF"/>
            <w:vAlign w:val="center"/>
          </w:tcPr>
          <w:p w14:paraId="1AFDE9B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法律】《精神卫生法》（2012年10月通过，2018年4月修正）第七十二条：“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511698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6A9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02EBA01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4B4A85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33C5E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负责全区计划生育服务和管理工作，开展人口监测预警，研究提出人口与家庭发展相关政策建议，完善计划生育政策。</w:t>
            </w:r>
          </w:p>
        </w:tc>
        <w:tc>
          <w:tcPr>
            <w:tcW w:w="1134" w:type="dxa"/>
            <w:shd w:val="clear" w:color="000000" w:fill="FFFFFF"/>
            <w:vAlign w:val="center"/>
          </w:tcPr>
          <w:p w14:paraId="1BB9EC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对计划生育落实情况的监督检查</w:t>
            </w:r>
          </w:p>
        </w:tc>
        <w:tc>
          <w:tcPr>
            <w:tcW w:w="992" w:type="dxa"/>
            <w:shd w:val="clear" w:color="000000" w:fill="FFFFFF"/>
            <w:vAlign w:val="center"/>
          </w:tcPr>
          <w:p w14:paraId="67E03D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3700000623037</w:t>
            </w:r>
          </w:p>
        </w:tc>
        <w:tc>
          <w:tcPr>
            <w:tcW w:w="1417" w:type="dxa"/>
            <w:shd w:val="clear" w:color="000000" w:fill="FFFFFF"/>
            <w:vAlign w:val="center"/>
          </w:tcPr>
          <w:p w14:paraId="3C133F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8E1795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1.【法律】《人口与计划生育法》（2001年12月通过，2015年12月修正）第六条：“ 国务院计划生育行政部门负责全国计划生育工作和与计划生育有关的人口工作。县级以上地方各级人民政府计划生育行政部门负责本行政区域内的计划生育工作和与计划生育有关的人口工作。”</w:t>
            </w:r>
          </w:p>
        </w:tc>
        <w:tc>
          <w:tcPr>
            <w:tcW w:w="462" w:type="dxa"/>
            <w:shd w:val="clear" w:color="000000" w:fill="FFFFFF"/>
            <w:vAlign w:val="center"/>
          </w:tcPr>
          <w:p w14:paraId="5E1492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A647A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按照属地管理原则，负责对计划生育落实情况的监督检查</w:t>
            </w:r>
          </w:p>
        </w:tc>
        <w:tc>
          <w:tcPr>
            <w:tcW w:w="3385" w:type="dxa"/>
            <w:shd w:val="clear" w:color="000000" w:fill="FFFFFF"/>
            <w:vAlign w:val="center"/>
          </w:tcPr>
          <w:p w14:paraId="7C55F64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1.直接实施责任：落实&amp;ldquo;双随机、一公开&amp;rdquo;检查，通过飞行检查、日常检查、专项检查等多种方式对辖内对计划生育落实情况的监督检查。</w:t>
            </w:r>
          </w:p>
        </w:tc>
        <w:tc>
          <w:tcPr>
            <w:tcW w:w="3468" w:type="dxa"/>
            <w:shd w:val="clear" w:color="000000" w:fill="FFFFFF"/>
            <w:vAlign w:val="center"/>
          </w:tcPr>
          <w:p w14:paraId="4F7B3B5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15A237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87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17B303C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FFCE9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F7564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1EDC8B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对学校卫生工作的监督检查</w:t>
            </w:r>
          </w:p>
        </w:tc>
        <w:tc>
          <w:tcPr>
            <w:tcW w:w="992" w:type="dxa"/>
            <w:shd w:val="clear" w:color="000000" w:fill="FFFFFF"/>
            <w:vAlign w:val="center"/>
          </w:tcPr>
          <w:p w14:paraId="3A8835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3700000623039</w:t>
            </w:r>
          </w:p>
        </w:tc>
        <w:tc>
          <w:tcPr>
            <w:tcW w:w="1417" w:type="dxa"/>
            <w:shd w:val="clear" w:color="000000" w:fill="FFFFFF"/>
            <w:vAlign w:val="center"/>
          </w:tcPr>
          <w:p w14:paraId="4C28D4D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8D8F45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学校卫生工作条例》（1990年6月国家教育委员会令第10号、卫生部令第1号）第二十八条：“县以上卫生行政部门对学校卫生工作行使监督职权。其职责是：（一）对新建、改建、扩建校舍的选址、设计实行卫生监督;（二）对学校内影响学生健康的学习、生活、劳动、环境、食品等方面的卫生和传染病防治工作实行卫生监督;（三）对学生使用的文具、娱乐器具、保健用品实行卫生监督。国务院卫生行政部门可以委托国务院其他有关部门的卫生主管机构，在本系统内对前款所列第（一）、（二）项职责行使学校卫生监督职权。”</w:t>
            </w:r>
          </w:p>
        </w:tc>
        <w:tc>
          <w:tcPr>
            <w:tcW w:w="462" w:type="dxa"/>
            <w:shd w:val="clear" w:color="000000" w:fill="FFFFFF"/>
            <w:vAlign w:val="center"/>
          </w:tcPr>
          <w:p w14:paraId="6E2FC11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6CFD3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按照属地管理原则，负责本行政区域内对学校卫生工作的监督检查</w:t>
            </w:r>
          </w:p>
        </w:tc>
        <w:tc>
          <w:tcPr>
            <w:tcW w:w="3385" w:type="dxa"/>
            <w:shd w:val="clear" w:color="000000" w:fill="FFFFFF"/>
            <w:vAlign w:val="center"/>
          </w:tcPr>
          <w:p w14:paraId="5CE7035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1.直接实施责任：落实“双随机、一公开”检查，通过飞行检查、日常检查、专项检查等多种方式对辖区内学校卫生工作的监督检查。</w:t>
            </w:r>
          </w:p>
        </w:tc>
        <w:tc>
          <w:tcPr>
            <w:tcW w:w="3468" w:type="dxa"/>
            <w:shd w:val="clear" w:color="000000" w:fill="FFFFFF"/>
            <w:vAlign w:val="center"/>
          </w:tcPr>
          <w:p w14:paraId="3CAB234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E788B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21B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66E219E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E8004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57DB16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实施国家药物政策，执行国家基本药物制度,组织实施国家基本药物目录。开展药品使用监测、临床综合评价和短缺药品预警。提出全区基本药物价格政策的建议。组织开展食品安全风险监测评估相关工作。</w:t>
            </w:r>
          </w:p>
        </w:tc>
        <w:tc>
          <w:tcPr>
            <w:tcW w:w="1134" w:type="dxa"/>
            <w:shd w:val="clear" w:color="000000" w:fill="FFFFFF"/>
            <w:vAlign w:val="center"/>
          </w:tcPr>
          <w:p w14:paraId="452D08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对医疗机构抗菌药物临床应用情况的监督检查</w:t>
            </w:r>
          </w:p>
        </w:tc>
        <w:tc>
          <w:tcPr>
            <w:tcW w:w="992" w:type="dxa"/>
            <w:shd w:val="clear" w:color="000000" w:fill="FFFFFF"/>
            <w:vAlign w:val="center"/>
          </w:tcPr>
          <w:p w14:paraId="4EA06E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3700000623041</w:t>
            </w:r>
          </w:p>
        </w:tc>
        <w:tc>
          <w:tcPr>
            <w:tcW w:w="1417" w:type="dxa"/>
            <w:shd w:val="clear" w:color="000000" w:fill="FFFFFF"/>
            <w:vAlign w:val="center"/>
          </w:tcPr>
          <w:p w14:paraId="642328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A38173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1.【部委规章】《抗菌药物临床应用管理办法》（2012年4月卫生部令第84号）第三十七条：“县级以上卫生行政部门应当加强对本行政区域内医疗机构抗菌药物临床应用情况的监督检查。”</w:t>
            </w:r>
          </w:p>
        </w:tc>
        <w:tc>
          <w:tcPr>
            <w:tcW w:w="462" w:type="dxa"/>
            <w:shd w:val="clear" w:color="000000" w:fill="FFFFFF"/>
            <w:vAlign w:val="center"/>
          </w:tcPr>
          <w:p w14:paraId="3062655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80168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按照属地管理原则，负责本行政区域内对医疗机构抗菌药物临床应用情况的监督检查</w:t>
            </w:r>
          </w:p>
        </w:tc>
        <w:tc>
          <w:tcPr>
            <w:tcW w:w="3385" w:type="dxa"/>
            <w:shd w:val="clear" w:color="000000" w:fill="FFFFFF"/>
            <w:vAlign w:val="center"/>
          </w:tcPr>
          <w:p w14:paraId="19C74FC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1.直接实施责任：落实“双随机、一公开”检查，通过飞行检查、日常检查、专项检查等多种方式对辖区内医疗机构抗菌药物临床应用情况的监督检查。</w:t>
            </w:r>
          </w:p>
        </w:tc>
        <w:tc>
          <w:tcPr>
            <w:tcW w:w="3468" w:type="dxa"/>
            <w:shd w:val="clear" w:color="000000" w:fill="FFFFFF"/>
            <w:vAlign w:val="center"/>
          </w:tcPr>
          <w:p w14:paraId="755ABD1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抗菌药物临床应用管理办法》（2012年4月卫生部令第84号）第五十五条：“县级以上地方卫生行政部门未按照本办法规定履行监管职责，造成严重后果的，对直接负责的主管人员和其他直接责任人员依法给予记大过、降级、撤职、开除等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06E82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07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2E53001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89716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2B33E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569CD58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对涉及人的生物医学研究伦理审查工作的监督检查</w:t>
            </w:r>
          </w:p>
        </w:tc>
        <w:tc>
          <w:tcPr>
            <w:tcW w:w="992" w:type="dxa"/>
            <w:shd w:val="clear" w:color="000000" w:fill="FFFFFF"/>
            <w:vAlign w:val="center"/>
          </w:tcPr>
          <w:p w14:paraId="76D946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3700000623042</w:t>
            </w:r>
          </w:p>
        </w:tc>
        <w:tc>
          <w:tcPr>
            <w:tcW w:w="1417" w:type="dxa"/>
            <w:shd w:val="clear" w:color="000000" w:fill="FFFFFF"/>
            <w:vAlign w:val="center"/>
          </w:tcPr>
          <w:p w14:paraId="1A8C728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B3CD98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涉及人的生物医学研究伦理审查办法》（2016年10月国家卫生计生委令第11号）第四十条：“国家卫生计生委负责组织全国涉及人的生物医学研究伦理审查工作的检查、督导；国家中医药管理局负责组织全国中医药研究伦理审查工作的检查、督导。县级以上地方卫生计生行政部门应当加强对本行政区域涉及人的生物医学研究伦理审查工作的日常监督管理。”</w:t>
            </w:r>
          </w:p>
        </w:tc>
        <w:tc>
          <w:tcPr>
            <w:tcW w:w="462" w:type="dxa"/>
            <w:shd w:val="clear" w:color="000000" w:fill="FFFFFF"/>
            <w:vAlign w:val="center"/>
          </w:tcPr>
          <w:p w14:paraId="678988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A2694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按照属地管理原则，负责本行政区域内对涉及人的生物医学研究伦理审查工作的监督检查</w:t>
            </w:r>
          </w:p>
        </w:tc>
        <w:tc>
          <w:tcPr>
            <w:tcW w:w="3385" w:type="dxa"/>
            <w:shd w:val="clear" w:color="000000" w:fill="FFFFFF"/>
            <w:vAlign w:val="center"/>
          </w:tcPr>
          <w:p w14:paraId="5AB57B5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1.直接实施责任：落实“双随机、一公开”检查，通过飞行检查、日常检查、专项检查等多种方式对辖区内涉及人的生物医学研究伦理审查工作的监督检查。</w:t>
            </w:r>
          </w:p>
        </w:tc>
        <w:tc>
          <w:tcPr>
            <w:tcW w:w="3468" w:type="dxa"/>
            <w:shd w:val="clear" w:color="000000" w:fill="FFFFFF"/>
            <w:vAlign w:val="center"/>
          </w:tcPr>
          <w:p w14:paraId="749775E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0034F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1D1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14E496D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3AEA5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1BA6D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510C1A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对职业病防治工作的监督检查</w:t>
            </w:r>
          </w:p>
        </w:tc>
        <w:tc>
          <w:tcPr>
            <w:tcW w:w="992" w:type="dxa"/>
            <w:shd w:val="clear" w:color="000000" w:fill="FFFFFF"/>
            <w:vAlign w:val="center"/>
          </w:tcPr>
          <w:p w14:paraId="25E256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3700000623043</w:t>
            </w:r>
          </w:p>
        </w:tc>
        <w:tc>
          <w:tcPr>
            <w:tcW w:w="1417" w:type="dxa"/>
            <w:shd w:val="clear" w:color="000000" w:fill="FFFFFF"/>
            <w:vAlign w:val="center"/>
          </w:tcPr>
          <w:p w14:paraId="2F0FFC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71B03B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六十二条：“县级以上人民政府职业卫生监督管理部门依照职业病防治法律、法规、国家职业卫生标准和卫生要求，依据职责划分，对职业病防治工作进行监督检查。”</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使用有毒物品作业场所劳动保护条例》（2002年5月国务院令第352号）第四十七条：“县级以上人民政府卫生行政部门应当依照本条例的规定和国家有关职业卫生要求，依据职责划分，对作业场所使用有毒物品作业及职业中毒危害检测、评价活动进行监督检查。”；第四十九条：“卫生行政部门应当依照本条例的规定对使用有毒物品作业场所的职业卫生防护设备、设施的防护性能进行定期检验和不定期的抽查；发现职业卫生防护设备、设施存在隐患时，应当责令用人单位立即消除隐患；消除隐患期间，应当责令其停止作业。”？</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3.【地方性法规】《山东省职业病防治条例》（1999年10月通过，2004年7月修改）第五条：“县级以上卫生行政部门负责本行政区域内的职业病防治监督管理工作。”</w:t>
            </w:r>
          </w:p>
        </w:tc>
        <w:tc>
          <w:tcPr>
            <w:tcW w:w="462" w:type="dxa"/>
            <w:shd w:val="clear" w:color="000000" w:fill="FFFFFF"/>
            <w:vAlign w:val="center"/>
          </w:tcPr>
          <w:p w14:paraId="05EE11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33213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按照属地管理原则，负责本行政区域内对职业病防治工作的监督检查</w:t>
            </w:r>
          </w:p>
        </w:tc>
        <w:tc>
          <w:tcPr>
            <w:tcW w:w="3385" w:type="dxa"/>
            <w:shd w:val="clear" w:color="000000" w:fill="FFFFFF"/>
            <w:vAlign w:val="center"/>
          </w:tcPr>
          <w:p w14:paraId="6EC670F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1.直接实施责任：落实“双随机、一公开”检查，通过飞行检查、日常检查、专项检查等多种方式对辖区内职业病防治工作的监督检查。</w:t>
            </w:r>
          </w:p>
        </w:tc>
        <w:tc>
          <w:tcPr>
            <w:tcW w:w="3468" w:type="dxa"/>
            <w:shd w:val="clear" w:color="000000" w:fill="FFFFFF"/>
            <w:vAlign w:val="center"/>
          </w:tcPr>
          <w:p w14:paraId="040ED71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修正）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A4CD1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60F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6C30B38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0CA05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341D56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3D9EBE6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对职业健康检查机构的监督检查</w:t>
            </w:r>
          </w:p>
        </w:tc>
        <w:tc>
          <w:tcPr>
            <w:tcW w:w="992" w:type="dxa"/>
            <w:shd w:val="clear" w:color="000000" w:fill="FFFFFF"/>
            <w:vAlign w:val="center"/>
          </w:tcPr>
          <w:p w14:paraId="21114A8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3700000623044</w:t>
            </w:r>
          </w:p>
        </w:tc>
        <w:tc>
          <w:tcPr>
            <w:tcW w:w="1417" w:type="dxa"/>
            <w:shd w:val="clear" w:color="000000" w:fill="FFFFFF"/>
            <w:vAlign w:val="center"/>
          </w:tcPr>
          <w:p w14:paraId="5173061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B1286A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职业健康检查管理办法》（2015年3月国家卫生计生委令第5号，2019年2月修改）第二十一条：“县级以上地方卫生健康主管部门应当加强对本辖区职业健康检查机构的监督管理。按照属地化管理原则，制定年度监督检查计划，做好职业健康检查机构的监督检查工作。”</w:t>
            </w:r>
          </w:p>
        </w:tc>
        <w:tc>
          <w:tcPr>
            <w:tcW w:w="462" w:type="dxa"/>
            <w:shd w:val="clear" w:color="000000" w:fill="FFFFFF"/>
            <w:vAlign w:val="center"/>
          </w:tcPr>
          <w:p w14:paraId="535720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82426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按照属地管理原则，负责本行政区域内对职业健康检查机构的监督检查</w:t>
            </w:r>
          </w:p>
        </w:tc>
        <w:tc>
          <w:tcPr>
            <w:tcW w:w="3385" w:type="dxa"/>
            <w:shd w:val="clear" w:color="000000" w:fill="FFFFFF"/>
            <w:vAlign w:val="center"/>
          </w:tcPr>
          <w:p w14:paraId="4A33EA5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1.县级卫生健康主管部门负责日常监督检查。</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2.落实“双随机、一公开”检查，通过飞行检查、日常检查、专项检查等多种方式对辖区内职业健康检查机构的监督检查。</w:t>
            </w:r>
          </w:p>
        </w:tc>
        <w:tc>
          <w:tcPr>
            <w:tcW w:w="3468" w:type="dxa"/>
            <w:shd w:val="clear" w:color="000000" w:fill="FFFFFF"/>
            <w:vAlign w:val="center"/>
          </w:tcPr>
          <w:p w14:paraId="65630C1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B01D1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024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51D4AC5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EA188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ED3D3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720B4AB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对职业病诊断机构的监督检查</w:t>
            </w:r>
          </w:p>
        </w:tc>
        <w:tc>
          <w:tcPr>
            <w:tcW w:w="992" w:type="dxa"/>
            <w:shd w:val="clear" w:color="000000" w:fill="FFFFFF"/>
            <w:vAlign w:val="center"/>
          </w:tcPr>
          <w:p w14:paraId="08C81C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3700000623045</w:t>
            </w:r>
          </w:p>
        </w:tc>
        <w:tc>
          <w:tcPr>
            <w:tcW w:w="1417" w:type="dxa"/>
            <w:shd w:val="clear" w:color="000000" w:fill="FFFFFF"/>
            <w:vAlign w:val="center"/>
          </w:tcPr>
          <w:p w14:paraId="418EFB2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490A2F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职业病诊断与鉴定管理办法》（2013年2月卫生部令第91号）第五十二条：“县级以上地方卫生行政部门应当制定职业病诊断机构年度监督检查计划，定期对职业病诊断机构进行监督检查，检查内容包括（一）法律法规、标准的执行情况；（二）规章制度建立情况；（三）人员、岗位职责落实和培训等情况；（四）职业病报告情况等。省级卫生行政部门每年应当至少组织一次监督检查；设区的市级卫生行政部门每年应当至少组织一次监督检查并不定期抽查；县级卫生行政部门负责日常监督检查。”</w:t>
            </w:r>
          </w:p>
        </w:tc>
        <w:tc>
          <w:tcPr>
            <w:tcW w:w="462" w:type="dxa"/>
            <w:shd w:val="clear" w:color="000000" w:fill="FFFFFF"/>
            <w:vAlign w:val="center"/>
          </w:tcPr>
          <w:p w14:paraId="51AF23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38AF8D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按照属地管理原则，负责本行政区域内对职业病诊断机构的监督检查</w:t>
            </w:r>
          </w:p>
        </w:tc>
        <w:tc>
          <w:tcPr>
            <w:tcW w:w="3385" w:type="dxa"/>
            <w:shd w:val="clear" w:color="000000" w:fill="FFFFFF"/>
            <w:vAlign w:val="center"/>
          </w:tcPr>
          <w:p w14:paraId="1A1343E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1.落实“双随机、一公开”检查，通过飞行检查、日常检查、专项检查等多种方式对辖区内职业病诊断机构的监督检查。</w:t>
            </w:r>
          </w:p>
        </w:tc>
        <w:tc>
          <w:tcPr>
            <w:tcW w:w="3468" w:type="dxa"/>
            <w:shd w:val="clear" w:color="000000" w:fill="FFFFFF"/>
            <w:vAlign w:val="center"/>
          </w:tcPr>
          <w:p w14:paraId="0CACD50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1.【部委规章】《职业病诊断与鉴定管理办法》（2013年2月卫生部令第91号）第六十条：“县级以上地方卫生行政部门及其工作人员未依法履行职责，按照《职业病防治法》第八十五条第二款的规定进行处理。”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70467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A3E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47A8577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EFBA1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12167F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0E4C85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对医疗机构放射诊疗工作的监督检查</w:t>
            </w:r>
          </w:p>
        </w:tc>
        <w:tc>
          <w:tcPr>
            <w:tcW w:w="992" w:type="dxa"/>
            <w:shd w:val="clear" w:color="000000" w:fill="FFFFFF"/>
            <w:vAlign w:val="center"/>
          </w:tcPr>
          <w:p w14:paraId="2ED5A18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3700000623047</w:t>
            </w:r>
          </w:p>
        </w:tc>
        <w:tc>
          <w:tcPr>
            <w:tcW w:w="1417" w:type="dxa"/>
            <w:shd w:val="clear" w:color="000000" w:fill="FFFFFF"/>
            <w:vAlign w:val="center"/>
          </w:tcPr>
          <w:p w14:paraId="711122D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5B9821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1.【部委规章】《放射诊疗管理规定》（2006年1月卫生部令第46号，2016年1月修改）第三十四条：“县级以上地方人民政府卫生行政部门应当定期对本行政区域内开展放射诊疗活动的医疗机构进行监督检查。”？</w:t>
            </w:r>
          </w:p>
        </w:tc>
        <w:tc>
          <w:tcPr>
            <w:tcW w:w="462" w:type="dxa"/>
            <w:shd w:val="clear" w:color="000000" w:fill="FFFFFF"/>
            <w:vAlign w:val="center"/>
          </w:tcPr>
          <w:p w14:paraId="6A9188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3D3E6F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按照属地管理原则，负责本行政区域内对医疗机构放射诊疗工作的监督检查</w:t>
            </w:r>
          </w:p>
        </w:tc>
        <w:tc>
          <w:tcPr>
            <w:tcW w:w="3385" w:type="dxa"/>
            <w:shd w:val="clear" w:color="000000" w:fill="FFFFFF"/>
            <w:vAlign w:val="center"/>
          </w:tcPr>
          <w:p w14:paraId="1263A63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1.直接实施责任：落实“双随机、一公开”检查，通过飞行检查、日常检查、专项检查等多种方式对辖区内医疗机构放射诊疗工作的监督检查。</w:t>
            </w:r>
          </w:p>
        </w:tc>
        <w:tc>
          <w:tcPr>
            <w:tcW w:w="3468" w:type="dxa"/>
            <w:shd w:val="clear" w:color="000000" w:fill="FFFFFF"/>
            <w:vAlign w:val="center"/>
          </w:tcPr>
          <w:p w14:paraId="3AA4C27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部委规章】《放射诊疗管理规定》（2006年1月卫生部令第46号，2016年1月修改）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2.【法律】</w:t>
            </w:r>
            <w:r>
              <w:rPr>
                <w:rFonts w:hint="eastAsia" w:ascii="Verdana" w:hAnsi="Verdana" w:eastAsia="宋体" w:cs="Arial"/>
                <w:color w:val="000000"/>
                <w:kern w:val="0"/>
                <w:sz w:val="20"/>
                <w:szCs w:val="20"/>
                <w:lang w:eastAsia="zh-CN"/>
              </w:rPr>
              <w:t>《</w:t>
            </w:r>
            <w:r>
              <w:rPr>
                <w:rFonts w:ascii="Verdana" w:hAnsi="Verdana" w:eastAsia="宋体" w:cs="Arial"/>
                <w:color w:val="000000"/>
                <w:kern w:val="0"/>
                <w:sz w:val="20"/>
                <w:szCs w:val="20"/>
              </w:rPr>
              <w:t>监察法》《国家赔偿法》《公务员法》《行政机关公务员处分条例》《政府信息公开条例》《山东省行政执法监督条例》等规定的追责情形。》</w:t>
            </w:r>
          </w:p>
        </w:tc>
        <w:tc>
          <w:tcPr>
            <w:tcW w:w="477" w:type="dxa"/>
            <w:shd w:val="clear" w:color="000000" w:fill="FFFFFF"/>
            <w:vAlign w:val="center"/>
          </w:tcPr>
          <w:p w14:paraId="1B4FED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B71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6B7886E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731C5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2BF3B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57F94D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对单采血浆站、供血浆者、原料血浆的采集及血液制品生产经营单位的监督检查</w:t>
            </w:r>
          </w:p>
        </w:tc>
        <w:tc>
          <w:tcPr>
            <w:tcW w:w="992" w:type="dxa"/>
            <w:shd w:val="clear" w:color="000000" w:fill="FFFFFF"/>
            <w:vAlign w:val="center"/>
          </w:tcPr>
          <w:p w14:paraId="0FB52D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3700000623049</w:t>
            </w:r>
          </w:p>
        </w:tc>
        <w:tc>
          <w:tcPr>
            <w:tcW w:w="1417" w:type="dxa"/>
            <w:shd w:val="clear" w:color="000000" w:fill="FFFFFF"/>
            <w:vAlign w:val="center"/>
          </w:tcPr>
          <w:p w14:paraId="67F45A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A5FF98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血液制品管理条例》（1996年12月国务院令第208号，2016年2月修订）第三十条：“县级以上各级人民政府卫生行政部门依照本条例的规定负责本行政区域内的单采血浆站、供血浆者、原料血浆的采集及血液制品经营单位的监督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单采血浆站管理办法》（2008年1月卫生部令第58号，2016年1月修改》第五十二条：“县级以上地方人民政府卫生行政部门负责本行政区域内单采血浆站监督管理工作，制定年度监督检查计划，检查内容包括：（一）执行法律、法规、规章、技术标准和规范情况；（二）单采血浆站各项规章制度和工作人员岗位责任制落实情况；（三）供血浆者管理，检验，原料血浆的采集、保存、供应等；（四）单采血浆站定期自检和重大事故报告情况。县级人民政府卫生行政部门依照本办法的规定负责本行政区域内单采血浆站的日常监督管理工作。设区的市级人民政府卫生行政部门至少每半年对本行政区域内单采血浆站进行一次检查和不定期抽查。省级人民政府卫生行政部门至少每年组织一次对本行政区域内单采血浆站的监督检查和不定期抽查。上级卫生行政部门应当定期或者不定期监督检查辖区内原料血浆管理工作，并及时向下级卫生行政部门通报监督检查情况。”</w:t>
            </w:r>
          </w:p>
        </w:tc>
        <w:tc>
          <w:tcPr>
            <w:tcW w:w="462" w:type="dxa"/>
            <w:shd w:val="clear" w:color="000000" w:fill="FFFFFF"/>
            <w:vAlign w:val="center"/>
          </w:tcPr>
          <w:p w14:paraId="1B2F854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89395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按照属地管理原则，负责本行政区域内对单采血浆站、供血浆者、原料血浆的采集及血液制品经营单位的监督检查</w:t>
            </w:r>
          </w:p>
        </w:tc>
        <w:tc>
          <w:tcPr>
            <w:tcW w:w="3385" w:type="dxa"/>
            <w:shd w:val="clear" w:color="000000" w:fill="FFFFFF"/>
            <w:vAlign w:val="center"/>
          </w:tcPr>
          <w:p w14:paraId="28C25C0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1.负责本行政区域内单采血浆站的日常监督管理工作。</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2.落实“双随机、一公开”检查，通过飞行检查、日常检查、专项检查等多种方式对辖区内单采血浆站、供血浆者、原料血浆的采集及血液制品经营单位的监督检查。</w:t>
            </w:r>
          </w:p>
        </w:tc>
        <w:tc>
          <w:tcPr>
            <w:tcW w:w="3468" w:type="dxa"/>
            <w:shd w:val="clear" w:color="000000" w:fill="FFFFFF"/>
            <w:vAlign w:val="center"/>
          </w:tcPr>
          <w:p w14:paraId="65DCADA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血液制品管理条例》（1996年12月国务院令第208号，2016年2月修订）第四十四条：“卫生行政部门工作人员滥用职权、玩忽职守、徇私舞弊、索贿受贿，构成犯罪的，依法追究刑事责任；尚不构成犯罪的，依法给予行政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08034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0EF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509F7D0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0B35F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F7AA15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 组织实施，推进妇幼健康服务体系建设。指导妇幼卫生、出生缺 陷防治、婴幼儿早期发展、人类辅助生殖技术管理和生育技术服 务等工作。指导母婴保健专项技术的实施。</w:t>
            </w:r>
          </w:p>
        </w:tc>
        <w:tc>
          <w:tcPr>
            <w:tcW w:w="1134" w:type="dxa"/>
            <w:shd w:val="clear" w:color="000000" w:fill="FFFFFF"/>
            <w:vAlign w:val="center"/>
          </w:tcPr>
          <w:p w14:paraId="7EC28B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对女职工保健工作的监督检查</w:t>
            </w:r>
          </w:p>
        </w:tc>
        <w:tc>
          <w:tcPr>
            <w:tcW w:w="992" w:type="dxa"/>
            <w:shd w:val="clear" w:color="000000" w:fill="FFFFFF"/>
            <w:vAlign w:val="center"/>
          </w:tcPr>
          <w:p w14:paraId="7C478B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3700000623050</w:t>
            </w:r>
          </w:p>
        </w:tc>
        <w:tc>
          <w:tcPr>
            <w:tcW w:w="1417" w:type="dxa"/>
            <w:shd w:val="clear" w:color="000000" w:fill="FFFFFF"/>
            <w:vAlign w:val="center"/>
          </w:tcPr>
          <w:p w14:paraId="6BC084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51CF9B0D">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女职工保健工作规定》（1993年11月卫生部、劳动部、人事部、全国总工会、全国妇联发布，2011年11月修改。）第十七条：“各级卫生行政部门会同同级劳动、人事部门，工会及妇联组织对本规定的实施情况进行监督。”</w:t>
            </w:r>
          </w:p>
        </w:tc>
        <w:tc>
          <w:tcPr>
            <w:tcW w:w="462" w:type="dxa"/>
            <w:shd w:val="clear" w:color="000000" w:fill="FFFFFF"/>
            <w:vAlign w:val="center"/>
          </w:tcPr>
          <w:p w14:paraId="67EAEA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477E4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按照属地管理原则，负责本行政区域内对女职工保健工作的监督检查</w:t>
            </w:r>
          </w:p>
        </w:tc>
        <w:tc>
          <w:tcPr>
            <w:tcW w:w="3385" w:type="dxa"/>
            <w:shd w:val="clear" w:color="000000" w:fill="FFFFFF"/>
            <w:vAlign w:val="center"/>
          </w:tcPr>
          <w:p w14:paraId="6067E76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1.直接实施责任：落实“双随机、一公开”检查，通过飞行检查、日常检查、专项检查等多种方式对辖区内女职工保健工作的监督检查。</w:t>
            </w:r>
          </w:p>
        </w:tc>
        <w:tc>
          <w:tcPr>
            <w:tcW w:w="3468" w:type="dxa"/>
            <w:shd w:val="clear" w:color="000000" w:fill="FFFFFF"/>
            <w:vAlign w:val="center"/>
          </w:tcPr>
          <w:p w14:paraId="45A03EF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2447F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85C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7E83FC8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05942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3FB80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负责传染病防治监督。</w:t>
            </w:r>
          </w:p>
        </w:tc>
        <w:tc>
          <w:tcPr>
            <w:tcW w:w="1134" w:type="dxa"/>
            <w:shd w:val="clear" w:color="000000" w:fill="FFFFFF"/>
            <w:vAlign w:val="center"/>
          </w:tcPr>
          <w:p w14:paraId="41443F8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对结核病防治工作的监督检查</w:t>
            </w:r>
          </w:p>
        </w:tc>
        <w:tc>
          <w:tcPr>
            <w:tcW w:w="992" w:type="dxa"/>
            <w:shd w:val="clear" w:color="000000" w:fill="FFFFFF"/>
            <w:vAlign w:val="center"/>
          </w:tcPr>
          <w:p w14:paraId="13E2704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3700000623051</w:t>
            </w:r>
          </w:p>
        </w:tc>
        <w:tc>
          <w:tcPr>
            <w:tcW w:w="1417" w:type="dxa"/>
            <w:shd w:val="clear" w:color="000000" w:fill="FFFFFF"/>
            <w:vAlign w:val="center"/>
          </w:tcPr>
          <w:p w14:paraId="40D9A3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B6EA62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结核病防治管理办法》（2013年2月卫生部令第92号）第三十二条：“县级以上地方卫生行政部门要重点加强对相关单位以下结核病防治工作的监管：（一）结核病定点医疗机构的诊断、治疗、管理和信息录入等工作；（二）疾病预防控制机构的结核病疫情监测与处置、流行病学调查、高发和重点行业人群防治、实验室检测和质量控制、实验室生物安全、督导、培训和健康促进等工作；（三）基层医疗卫生机构的转诊、追踪、患者督导管理和健康教育等工作；（四）非结核病定点医疗机构的结核病疫情报告、转诊、培训、健康教育等工作。”</w:t>
            </w:r>
          </w:p>
        </w:tc>
        <w:tc>
          <w:tcPr>
            <w:tcW w:w="462" w:type="dxa"/>
            <w:shd w:val="clear" w:color="000000" w:fill="FFFFFF"/>
            <w:vAlign w:val="center"/>
          </w:tcPr>
          <w:p w14:paraId="12CCE2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706E4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按照属地管理原则，负责本行政区域内对结核病防治工作的监督检查</w:t>
            </w:r>
          </w:p>
        </w:tc>
        <w:tc>
          <w:tcPr>
            <w:tcW w:w="3385" w:type="dxa"/>
            <w:shd w:val="clear" w:color="000000" w:fill="FFFFFF"/>
            <w:vAlign w:val="center"/>
          </w:tcPr>
          <w:p w14:paraId="031D733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1.直接实施责任：落实“双随机、一公开”检查，通过飞行检查、日常检查、专项检查等多种方式对辖区内结核病防治工作的监督检查。</w:t>
            </w:r>
          </w:p>
        </w:tc>
        <w:tc>
          <w:tcPr>
            <w:tcW w:w="3468" w:type="dxa"/>
            <w:shd w:val="clear" w:color="000000" w:fill="FFFFFF"/>
            <w:vAlign w:val="center"/>
          </w:tcPr>
          <w:p w14:paraId="2C0CF55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结核病防治管理办法》（2013年2月卫生部令第92号）第三十四条：县级以上地方卫生行政部门有下列情形之一的，由上级卫生行政部门责令改正，通报批评；造成肺结核传播、流行或者其他严重后果的，对负有责任的主管人员和其他直接责任人员，依法给予行政处分；构成犯罪的，依法追究刑事责任：（一）未履行肺结核疫情报告职责，或者瞒报、谎报、缓报肺结核疫情的；（二）未及时采取预防、控制措施导致发生或者可能发生肺结核传播的；（三）未履行监管职责，或者发现违法行为不及时查处的。</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70E4D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F86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73B7D9E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0DB28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E4776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25034EB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对戒毒医疗机构的监督检查</w:t>
            </w:r>
          </w:p>
        </w:tc>
        <w:tc>
          <w:tcPr>
            <w:tcW w:w="992" w:type="dxa"/>
            <w:shd w:val="clear" w:color="000000" w:fill="FFFFFF"/>
            <w:vAlign w:val="center"/>
          </w:tcPr>
          <w:p w14:paraId="436314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3700000623053</w:t>
            </w:r>
          </w:p>
        </w:tc>
        <w:tc>
          <w:tcPr>
            <w:tcW w:w="1417" w:type="dxa"/>
            <w:shd w:val="clear" w:color="000000" w:fill="FFFFFF"/>
            <w:vAlign w:val="center"/>
          </w:tcPr>
          <w:p w14:paraId="7BB3DD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67E2CB8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禁毒条例》（2011年6月国务院令第597号）第四条第四款：“县级以上地方人民政府卫生行政部门负责戒毒医疗机构的监督管理，会同公安机关、司法行政等部门制定戒毒医疗机构设置规划，对戒毒医疗服务提供指导和支持。”</w:t>
            </w:r>
          </w:p>
        </w:tc>
        <w:tc>
          <w:tcPr>
            <w:tcW w:w="462" w:type="dxa"/>
            <w:shd w:val="clear" w:color="000000" w:fill="FFFFFF"/>
            <w:vAlign w:val="center"/>
          </w:tcPr>
          <w:p w14:paraId="7854C9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C41E5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按照属地管理原则，负责本行政区域内对戒毒医疗机构的监督检查</w:t>
            </w:r>
          </w:p>
        </w:tc>
        <w:tc>
          <w:tcPr>
            <w:tcW w:w="3385" w:type="dxa"/>
            <w:shd w:val="clear" w:color="000000" w:fill="FFFFFF"/>
            <w:vAlign w:val="center"/>
          </w:tcPr>
          <w:p w14:paraId="59753AE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1.直接实施责任：落实“双随机、一公开”检查，通过飞行检查、日常检查、专项检查等多种方式对辖区内戒毒医疗机构的监督检查。</w:t>
            </w:r>
          </w:p>
        </w:tc>
        <w:tc>
          <w:tcPr>
            <w:tcW w:w="3468" w:type="dxa"/>
            <w:shd w:val="clear" w:color="000000" w:fill="FFFFFF"/>
            <w:vAlign w:val="center"/>
          </w:tcPr>
          <w:p w14:paraId="7598442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1.【行政法规】《禁毒条例》（2011年6月国务院令第597号）第四十三条：“公安、司法行政、卫生行政等有关部门工作人员泄露戒毒人员个人信息的，依法给予处分；构成犯罪的，依法追究刑事责任。”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C3467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E07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57931F2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238200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ECFDF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7274ACE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对医疗气功活动的监督检查</w:t>
            </w:r>
          </w:p>
        </w:tc>
        <w:tc>
          <w:tcPr>
            <w:tcW w:w="992" w:type="dxa"/>
            <w:shd w:val="clear" w:color="000000" w:fill="FFFFFF"/>
            <w:vAlign w:val="center"/>
          </w:tcPr>
          <w:p w14:paraId="2347E2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3700000623054</w:t>
            </w:r>
          </w:p>
        </w:tc>
        <w:tc>
          <w:tcPr>
            <w:tcW w:w="1417" w:type="dxa"/>
            <w:shd w:val="clear" w:color="000000" w:fill="FFFFFF"/>
            <w:vAlign w:val="center"/>
          </w:tcPr>
          <w:p w14:paraId="3151CA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8AE5F6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气功管理暂行规定》（2000年7月卫生部令第12号）第十三条：“县级以上人民政府中医药行政管理机构应当按照本规定和有关法律法规，加强对医疗气功活动的日常监督检查。医疗机构和医疗人员开展医疗气功活动，必须严格遵守《执业医师法》、《医疗机构管理条例》和本规定的各项规定。”</w:t>
            </w:r>
          </w:p>
        </w:tc>
        <w:tc>
          <w:tcPr>
            <w:tcW w:w="462" w:type="dxa"/>
            <w:shd w:val="clear" w:color="000000" w:fill="FFFFFF"/>
            <w:vAlign w:val="center"/>
          </w:tcPr>
          <w:p w14:paraId="1A9F09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5C8376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按照属地管理原则，负责本行政区域内对医疗气功活动的监督检查</w:t>
            </w:r>
          </w:p>
        </w:tc>
        <w:tc>
          <w:tcPr>
            <w:tcW w:w="3385" w:type="dxa"/>
            <w:shd w:val="clear" w:color="000000" w:fill="FFFFFF"/>
            <w:vAlign w:val="center"/>
          </w:tcPr>
          <w:p w14:paraId="4785813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1.直接实施责任：落实“双随机、一公开”检查，通过飞行检查、日常检查、专项检查等多种方式对辖区内医疗气功活动的监督检查。</w:t>
            </w:r>
          </w:p>
        </w:tc>
        <w:tc>
          <w:tcPr>
            <w:tcW w:w="3468" w:type="dxa"/>
            <w:shd w:val="clear" w:color="000000" w:fill="FFFFFF"/>
            <w:vAlign w:val="center"/>
          </w:tcPr>
          <w:p w14:paraId="7A30295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E7A666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659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29861C8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6EE4A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23639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实施国家药物政策，执行国家基本药物制度,组织实施国家基本药物目录。开展药品使用监测、临床综合评价和短缺药品预警。提出全区基本药物价格政策的建议。组织开展食品安全风险监测评估相关工作。</w:t>
            </w:r>
          </w:p>
        </w:tc>
        <w:tc>
          <w:tcPr>
            <w:tcW w:w="1134" w:type="dxa"/>
            <w:shd w:val="clear" w:color="000000" w:fill="FFFFFF"/>
            <w:vAlign w:val="center"/>
          </w:tcPr>
          <w:p w14:paraId="3B7EEF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对医疗机构处方管理工作的监督检查</w:t>
            </w:r>
          </w:p>
        </w:tc>
        <w:tc>
          <w:tcPr>
            <w:tcW w:w="992" w:type="dxa"/>
            <w:shd w:val="clear" w:color="000000" w:fill="FFFFFF"/>
            <w:vAlign w:val="center"/>
          </w:tcPr>
          <w:p w14:paraId="6860E8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3700000623055</w:t>
            </w:r>
          </w:p>
        </w:tc>
        <w:tc>
          <w:tcPr>
            <w:tcW w:w="1417" w:type="dxa"/>
            <w:shd w:val="clear" w:color="000000" w:fill="FFFFFF"/>
            <w:vAlign w:val="center"/>
          </w:tcPr>
          <w:p w14:paraId="326116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83D71A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1.【部委规章】《处方管理办法》（2007年2月卫生部令第53号）第五十二条：“县级以上地方卫生行政部门应当定期对本行政区域内医疗机构处方管理情况进行监督检查。”</w:t>
            </w:r>
          </w:p>
        </w:tc>
        <w:tc>
          <w:tcPr>
            <w:tcW w:w="462" w:type="dxa"/>
            <w:shd w:val="clear" w:color="000000" w:fill="FFFFFF"/>
            <w:vAlign w:val="center"/>
          </w:tcPr>
          <w:p w14:paraId="0AC389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D9EB16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按照属地管理原则，负责本行政区域内对医疗机构处方管理工作的监督检查</w:t>
            </w:r>
          </w:p>
        </w:tc>
        <w:tc>
          <w:tcPr>
            <w:tcW w:w="3385" w:type="dxa"/>
            <w:shd w:val="clear" w:color="000000" w:fill="FFFFFF"/>
            <w:vAlign w:val="center"/>
          </w:tcPr>
          <w:p w14:paraId="2910E3A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1.直接实施责任：落实“双随机、一公开”检查，通过飞行检查、日常检查、专项检查等多种方式对辖区内医疗机构处方管理工作的监督检查。</w:t>
            </w:r>
          </w:p>
        </w:tc>
        <w:tc>
          <w:tcPr>
            <w:tcW w:w="3468" w:type="dxa"/>
            <w:shd w:val="clear" w:color="000000" w:fill="FFFFFF"/>
            <w:vAlign w:val="center"/>
          </w:tcPr>
          <w:p w14:paraId="672F456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1.【部委规章】《处方管理办法》（2007年2月卫生部令第53号）第五十九条：“县级以上地方卫生行政部门未按照本办法规定履行监管职责的，由上级卫生行政部门责令改正。”</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4F1CA1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29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4C25F82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AB7C7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5D44F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制定卫生健康专业技术人员执业规则、服务规范并组织实施</w:t>
            </w:r>
          </w:p>
        </w:tc>
        <w:tc>
          <w:tcPr>
            <w:tcW w:w="1134" w:type="dxa"/>
            <w:shd w:val="clear" w:color="000000" w:fill="FFFFFF"/>
            <w:vAlign w:val="center"/>
          </w:tcPr>
          <w:p w14:paraId="752C0CB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对执业医师开具麻醉药品和精神药品处方的情况进行监督检查</w:t>
            </w:r>
          </w:p>
        </w:tc>
        <w:tc>
          <w:tcPr>
            <w:tcW w:w="992" w:type="dxa"/>
            <w:shd w:val="clear" w:color="000000" w:fill="FFFFFF"/>
            <w:vAlign w:val="center"/>
          </w:tcPr>
          <w:p w14:paraId="6671F9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3700000623058</w:t>
            </w:r>
          </w:p>
        </w:tc>
        <w:tc>
          <w:tcPr>
            <w:tcW w:w="1417" w:type="dxa"/>
            <w:shd w:val="clear" w:color="000000" w:fill="FFFFFF"/>
            <w:vAlign w:val="center"/>
          </w:tcPr>
          <w:p w14:paraId="3F6267B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29906FE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1.【行政法规】《麻醉药品和精神药品管理条例》（2005年8月国务院令第442号，2016年2月修改）第六十二条：“县级以上人民政府卫生主管部门应当对执业医师开具麻醉药品和精神药品处方的情况进行监督检查。”</w:t>
            </w:r>
          </w:p>
        </w:tc>
        <w:tc>
          <w:tcPr>
            <w:tcW w:w="462" w:type="dxa"/>
            <w:shd w:val="clear" w:color="000000" w:fill="FFFFFF"/>
            <w:vAlign w:val="center"/>
          </w:tcPr>
          <w:p w14:paraId="708BAA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1EEAF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按照属地管理原则，负责本行政区域内对执业医师开具麻醉药品和精神药品处方的情况进行监督检查</w:t>
            </w:r>
          </w:p>
        </w:tc>
        <w:tc>
          <w:tcPr>
            <w:tcW w:w="3385" w:type="dxa"/>
            <w:shd w:val="clear" w:color="000000" w:fill="FFFFFF"/>
            <w:vAlign w:val="center"/>
          </w:tcPr>
          <w:p w14:paraId="371A70E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1.直接实施责任：落实“双随机、一公开”检查，通过飞行检查、日常检查、专项检查等多种方式对辖区内执业医师开具麻醉药品和精神药品处方的情况进行监督检查。</w:t>
            </w:r>
          </w:p>
        </w:tc>
        <w:tc>
          <w:tcPr>
            <w:tcW w:w="3468" w:type="dxa"/>
            <w:shd w:val="clear" w:color="000000" w:fill="FFFFFF"/>
            <w:vAlign w:val="center"/>
          </w:tcPr>
          <w:p w14:paraId="40D9A9E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麻醉药品和精神药品管理条例》（2005年8月国务院令第442号，2016年2月修改）第六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渎职行为。</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593DC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58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078A05B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4BADE0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B1C2A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执行国家卫生健康专业技术人员资格标准，制定卫生健康专业技术人员执业规则、服务规范并组织实施。组织实施本部门和领域内综合执法。</w:t>
            </w:r>
          </w:p>
        </w:tc>
        <w:tc>
          <w:tcPr>
            <w:tcW w:w="1134" w:type="dxa"/>
            <w:shd w:val="clear" w:color="000000" w:fill="FFFFFF"/>
            <w:vAlign w:val="center"/>
          </w:tcPr>
          <w:p w14:paraId="55BD87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对护士的监督检查</w:t>
            </w:r>
          </w:p>
        </w:tc>
        <w:tc>
          <w:tcPr>
            <w:tcW w:w="992" w:type="dxa"/>
            <w:shd w:val="clear" w:color="000000" w:fill="FFFFFF"/>
            <w:vAlign w:val="center"/>
          </w:tcPr>
          <w:p w14:paraId="1E9B9D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3700000623060</w:t>
            </w:r>
          </w:p>
        </w:tc>
        <w:tc>
          <w:tcPr>
            <w:tcW w:w="1417" w:type="dxa"/>
            <w:shd w:val="clear" w:color="000000" w:fill="FFFFFF"/>
            <w:vAlign w:val="center"/>
          </w:tcPr>
          <w:p w14:paraId="560662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305456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1.【行政法规】《护士条例》（2008年1月国务院令第517号）第五条：“国务院卫生主管部门负责全国的护士监督管理工作。县级以上地方人民政府卫生主管部门负责本行政区域的护士监督管理工作。”</w:t>
            </w:r>
          </w:p>
        </w:tc>
        <w:tc>
          <w:tcPr>
            <w:tcW w:w="462" w:type="dxa"/>
            <w:shd w:val="clear" w:color="000000" w:fill="FFFFFF"/>
            <w:vAlign w:val="center"/>
          </w:tcPr>
          <w:p w14:paraId="66AE94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66685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按照属地管理原则，负责本行政区域内对护士工作的监督检查</w:t>
            </w:r>
          </w:p>
        </w:tc>
        <w:tc>
          <w:tcPr>
            <w:tcW w:w="3385" w:type="dxa"/>
            <w:shd w:val="clear" w:color="000000" w:fill="FFFFFF"/>
            <w:vAlign w:val="center"/>
          </w:tcPr>
          <w:p w14:paraId="3791A51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1.直接实施责任：落实“双随机、一公开”检查，通过飞行检查、日常检查、专项检查等多种方式对辖区内护士的监督检查。</w:t>
            </w:r>
          </w:p>
        </w:tc>
        <w:tc>
          <w:tcPr>
            <w:tcW w:w="3468" w:type="dxa"/>
            <w:shd w:val="clear" w:color="000000" w:fill="FFFFFF"/>
            <w:vAlign w:val="center"/>
          </w:tcPr>
          <w:p w14:paraId="68A3729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护士条例》（2008年1月国务院令第517号）第二十七条：“卫生主管部门的工作人员未依照本条例规定履行职责，在护士监督管理工作中滥用职权、徇私舞弊，或者有其他失职、渎职行为的，依法给予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64CE1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AC3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78D4A2C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F8B519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F62A4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按负责制定全区医疗机构和医疗服务行业管理办法、规范、标准并监督实施。</w:t>
            </w:r>
          </w:p>
        </w:tc>
        <w:tc>
          <w:tcPr>
            <w:tcW w:w="1134" w:type="dxa"/>
            <w:shd w:val="clear" w:color="000000" w:fill="FFFFFF"/>
            <w:vAlign w:val="center"/>
          </w:tcPr>
          <w:p w14:paraId="4ABA26B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对医疗器械使用环节的使用行为的监督检查</w:t>
            </w:r>
          </w:p>
        </w:tc>
        <w:tc>
          <w:tcPr>
            <w:tcW w:w="992" w:type="dxa"/>
            <w:shd w:val="clear" w:color="000000" w:fill="FFFFFF"/>
            <w:vAlign w:val="center"/>
          </w:tcPr>
          <w:p w14:paraId="776851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3700000623061</w:t>
            </w:r>
          </w:p>
        </w:tc>
        <w:tc>
          <w:tcPr>
            <w:tcW w:w="1417" w:type="dxa"/>
            <w:shd w:val="clear" w:color="000000" w:fill="FFFFFF"/>
            <w:vAlign w:val="center"/>
          </w:tcPr>
          <w:p w14:paraId="75FD843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6504B80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器械监督管理条例》（2000年1月国务院令第276号，2017年5月修改）第三十九条：“食品药品监督管理部门和卫生计生主管部门依据各自职责，分别对使用环节的医疗器械质量和医疗器械使用行为进行监督管理。”</w:t>
            </w:r>
          </w:p>
        </w:tc>
        <w:tc>
          <w:tcPr>
            <w:tcW w:w="462" w:type="dxa"/>
            <w:shd w:val="clear" w:color="000000" w:fill="FFFFFF"/>
            <w:vAlign w:val="center"/>
          </w:tcPr>
          <w:p w14:paraId="59EAE5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1FA0F6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按照属地管理原则，负责本行政区域内对医疗器械使用环节使用行为的监督检查</w:t>
            </w:r>
          </w:p>
        </w:tc>
        <w:tc>
          <w:tcPr>
            <w:tcW w:w="3385" w:type="dxa"/>
            <w:shd w:val="clear" w:color="000000" w:fill="FFFFFF"/>
            <w:vAlign w:val="center"/>
          </w:tcPr>
          <w:p w14:paraId="707E37C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1.直接实施责任：落实“双随机、一公开”检查，通过飞行检查、日常检查、专项检查等多种方式对辖区内医疗器械使用环节的监督检查。</w:t>
            </w:r>
          </w:p>
        </w:tc>
        <w:tc>
          <w:tcPr>
            <w:tcW w:w="3468" w:type="dxa"/>
            <w:shd w:val="clear" w:color="000000" w:fill="FFFFFF"/>
            <w:vAlign w:val="center"/>
          </w:tcPr>
          <w:p w14:paraId="6A1CC93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器械监督管理条例》（2000年1月国务院令第276号，2017年5月修改）第七十四条：“违反本条例规定，县级以上人民政府食品药品监督管理部门或者其他有关部门不履行医疗器械监督管理职责或者滥用职权、玩忽职守、徇私舞弊的，由监察机关或者任免机关对直接负责的主管人员和其他直接责任人员依法给予警告、记过或者记大过的处分；造成严重后果的，给予降级、撤职或者开除的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CB73E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78D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0" w:hRule="atLeast"/>
        </w:trPr>
        <w:tc>
          <w:tcPr>
            <w:tcW w:w="570" w:type="dxa"/>
            <w:shd w:val="clear" w:color="000000" w:fill="FFFFFF"/>
            <w:vAlign w:val="center"/>
          </w:tcPr>
          <w:p w14:paraId="21C3147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F78B20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7391A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w:t>
            </w:r>
          </w:p>
        </w:tc>
        <w:tc>
          <w:tcPr>
            <w:tcW w:w="1134" w:type="dxa"/>
            <w:shd w:val="clear" w:color="000000" w:fill="FFFFFF"/>
            <w:vAlign w:val="center"/>
          </w:tcPr>
          <w:p w14:paraId="12EA73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对医疗卫生机构和医疗废物集中处置单位从事医疗废物的收集、运送、贮存、处置中的疾病防治工作，以及工作人员的卫生防护等情况的监督检查</w:t>
            </w:r>
          </w:p>
        </w:tc>
        <w:tc>
          <w:tcPr>
            <w:tcW w:w="992" w:type="dxa"/>
            <w:shd w:val="clear" w:color="000000" w:fill="FFFFFF"/>
            <w:vAlign w:val="center"/>
          </w:tcPr>
          <w:p w14:paraId="236235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3700000623063</w:t>
            </w:r>
          </w:p>
        </w:tc>
        <w:tc>
          <w:tcPr>
            <w:tcW w:w="1417" w:type="dxa"/>
            <w:shd w:val="clear" w:color="000000" w:fill="FFFFFF"/>
            <w:vAlign w:val="center"/>
          </w:tcPr>
          <w:p w14:paraId="72448F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357E875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废物管理条例》（2003年6月国务院令第380号，2011年1月修改）第三十四条：“县级以上地方人民政府卫生行政主管部门、环境保护行政主管部门，应当依照本条例的规定，按照职责分工，对医疗卫生机构和医疗废物集中处置单位进行监督检查。第三十五条 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医疗卫生机构医疗废物管理办法》（2003年10月卫生部第36号令）第三条：“卫生部对全国医疗卫生机构的医疗废物管理工作实施监督。县级以上地方人民政府卫生行政部门对本行政区域医疗卫生机构的医疗废物管理工作实施监督。"</w:t>
            </w:r>
          </w:p>
        </w:tc>
        <w:tc>
          <w:tcPr>
            <w:tcW w:w="462" w:type="dxa"/>
            <w:shd w:val="clear" w:color="000000" w:fill="FFFFFF"/>
            <w:vAlign w:val="center"/>
          </w:tcPr>
          <w:p w14:paraId="72C9D88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D7934E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按照属地管理原则，负责本行政区域内对医疗卫生机构和医疗废物集中处置单位从事医疗废物的收集、运送、贮存、处置中的疾病防治工作，以及工作人员的卫生防护等情况工作的监督检查</w:t>
            </w:r>
          </w:p>
        </w:tc>
        <w:tc>
          <w:tcPr>
            <w:tcW w:w="3385" w:type="dxa"/>
            <w:shd w:val="clear" w:color="000000" w:fill="FFFFFF"/>
            <w:vAlign w:val="center"/>
          </w:tcPr>
          <w:p w14:paraId="61912EB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卫生机构和医疗废物集中处置单位从事医疗废物的收集、运送、贮存、处置中的疾病防治工作，以及工作人员的卫生防护等情况的监督检查。</w:t>
            </w:r>
          </w:p>
        </w:tc>
        <w:tc>
          <w:tcPr>
            <w:tcW w:w="3468" w:type="dxa"/>
            <w:shd w:val="clear" w:color="000000" w:fill="FFFFFF"/>
            <w:vAlign w:val="center"/>
          </w:tcPr>
          <w:p w14:paraId="74107B6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1.【行政法规】《医疗废物管理条例》（2003年6月国务院令第380号，2011年1月修改）第四十二条 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第四十三条 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0538E6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223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trPr>
        <w:tc>
          <w:tcPr>
            <w:tcW w:w="570" w:type="dxa"/>
            <w:shd w:val="clear" w:color="000000" w:fill="FFFFFF"/>
            <w:vAlign w:val="center"/>
          </w:tcPr>
          <w:p w14:paraId="38FD440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342B9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62946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2A6B597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对餐具、饮具集中消毒服务单位的监督检查</w:t>
            </w:r>
          </w:p>
        </w:tc>
        <w:tc>
          <w:tcPr>
            <w:tcW w:w="992" w:type="dxa"/>
            <w:shd w:val="clear" w:color="000000" w:fill="FFFFFF"/>
            <w:vAlign w:val="center"/>
          </w:tcPr>
          <w:p w14:paraId="38D5E32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3700000623068</w:t>
            </w:r>
          </w:p>
        </w:tc>
        <w:tc>
          <w:tcPr>
            <w:tcW w:w="1417" w:type="dxa"/>
            <w:shd w:val="clear" w:color="000000" w:fill="FFFFFF"/>
            <w:vAlign w:val="center"/>
          </w:tcPr>
          <w:p w14:paraId="139D88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E5DE3C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食品安全法》（2009年2月通过，2018年12月修正）第六条：县级以上地方人民政府依照本法和国务院的规定，确定本级食品药品监督管理、卫生行政部门和其他有关部门的职责。有关部门在各自职责范围内负责本行政区域的食品安全监督管理工作。第一百二十六条：“……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地方性法规】《山东省食品小作坊小餐饮和食品摊点管理条例》（2017年1月通过）第三十四条第四款：县（市、区）人民政府卫生和计划生育部门应当加强对餐具、饮具集中消毒服务单位的监督检查，依法查处违法行为。</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3.【部委文件】《餐具、饮具集中消毒服务单位卫生监督工作规范》（国卫办监督发〔2015〕62号）第二条：卫生计生行政部门依法对餐具、饮具集中消毒服务单位实施监督检查</w:t>
            </w:r>
          </w:p>
        </w:tc>
        <w:tc>
          <w:tcPr>
            <w:tcW w:w="462" w:type="dxa"/>
            <w:shd w:val="clear" w:color="000000" w:fill="FFFFFF"/>
            <w:vAlign w:val="center"/>
          </w:tcPr>
          <w:p w14:paraId="6154E8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74376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按照属地管理原则，负责本行政区域内对餐具、饮具集中消毒服务单位的监督检查</w:t>
            </w:r>
          </w:p>
        </w:tc>
        <w:tc>
          <w:tcPr>
            <w:tcW w:w="3385" w:type="dxa"/>
            <w:shd w:val="clear" w:color="000000" w:fill="FFFFFF"/>
            <w:vAlign w:val="center"/>
          </w:tcPr>
          <w:p w14:paraId="621B7E2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1.直接实施责任：落实“双随机、一公开”检查，通过飞行检查、日常检查、专项检查等多种方式对辖区内餐饮具集中消毒单位的监督检查。</w:t>
            </w:r>
          </w:p>
        </w:tc>
        <w:tc>
          <w:tcPr>
            <w:tcW w:w="3468" w:type="dxa"/>
            <w:shd w:val="clear" w:color="000000" w:fill="FFFFFF"/>
            <w:vAlign w:val="center"/>
          </w:tcPr>
          <w:p w14:paraId="5812203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食品安全法》（2009年2月通过，2018年12月修正）第一百四十四条：“违反本法规定，县级以上人民政府食品药品监督管理、卫生行政、质量监督、农业行政等部门有下列行为之一的，对直接负责的主管人员和其他直接责任人员给予记大过处分；情节较重的，给予降级或者撤职处分；情节严重的，给予开除处分;造成严重后果的，其主要负责人还应当引咎辞职：（一）隐瞒、谎报、缓报食品安全事故；（二）未按规定查处食品安全事故，或者接到食品安全事故报告未及时处理，造成事故扩大或者蔓延；（三）经食品安全风险评估得出食品、食品添加剂、食品相关产品不安全结论后，未及时采取相应措施，造成食品安全事故或者不良社会影响；（四）对不符合条件的申请人准予许可，或者超越法定职权准予许可；（五）不履行食品安全监督管理职责，导致发生食品安全事故。”第一百四十五条：“违反本法规定，县级以上人民政府食品药品监督管理、卫生行政、质量监督、农业行政等部门有下列行为之一，造成不良后果的，对直接负责的主管人员和其他直接责任人员给予警告、记过或者记大过处分；情节较重的，给予降级或者撤职处分；情节严重的，给予开除处分：（一）在获知有关食品安全信息后，未按规定向上级主管部门和本级人民政府报告，或者未按规定相互通报；（二）未按规定公布食品安全信息；（三）不履行法定职责，对查处食品安全违法行为不配合，或者滥用职权、玩忽职守、徇私舞弊。”</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8DD841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D0F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41529F4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00C745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40BA8F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42890C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对医疗机构发布虚假违法医疗广告的监督检查</w:t>
            </w:r>
          </w:p>
        </w:tc>
        <w:tc>
          <w:tcPr>
            <w:tcW w:w="992" w:type="dxa"/>
            <w:shd w:val="clear" w:color="000000" w:fill="FFFFFF"/>
            <w:vAlign w:val="center"/>
          </w:tcPr>
          <w:p w14:paraId="6856CC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3700000623070</w:t>
            </w:r>
          </w:p>
        </w:tc>
        <w:tc>
          <w:tcPr>
            <w:tcW w:w="1417" w:type="dxa"/>
            <w:shd w:val="clear" w:color="000000" w:fill="FFFFFF"/>
            <w:vAlign w:val="center"/>
          </w:tcPr>
          <w:p w14:paraId="2C4E6F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2627095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广告法》（1994年10月通过，2018年10月修正）第六条第二款：“县级以上地方市场监督管理部门主管本行政区域的广告监督管理工作，县级以上地方人民政府有关部门在各自的职责范围内负责广告管理相关工作。”</w:t>
            </w:r>
          </w:p>
        </w:tc>
        <w:tc>
          <w:tcPr>
            <w:tcW w:w="462" w:type="dxa"/>
            <w:shd w:val="clear" w:color="000000" w:fill="FFFFFF"/>
            <w:vAlign w:val="center"/>
          </w:tcPr>
          <w:p w14:paraId="5DE2F7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89FE9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按照属地管理原则，负责本行政区域内对医疗机构发布虚假违法医疗广告的监督检查</w:t>
            </w:r>
          </w:p>
        </w:tc>
        <w:tc>
          <w:tcPr>
            <w:tcW w:w="3385" w:type="dxa"/>
            <w:shd w:val="clear" w:color="000000" w:fill="FFFFFF"/>
            <w:vAlign w:val="center"/>
          </w:tcPr>
          <w:p w14:paraId="7F420E6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1.直接实施责任：落实“双随机、一公开”检查，通过飞行检查、日常检查、专项检查等多种方式对辖区内医疗机构发布虚假违法医疗广告的监督检查。</w:t>
            </w:r>
          </w:p>
        </w:tc>
        <w:tc>
          <w:tcPr>
            <w:tcW w:w="3468" w:type="dxa"/>
            <w:shd w:val="clear" w:color="000000" w:fill="FFFFFF"/>
            <w:vAlign w:val="center"/>
          </w:tcPr>
          <w:p w14:paraId="665A323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A283B8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DB6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5B88537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1E278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50466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2B87E73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对遗体捐献工作的监督检查</w:t>
            </w:r>
          </w:p>
        </w:tc>
        <w:tc>
          <w:tcPr>
            <w:tcW w:w="992" w:type="dxa"/>
            <w:shd w:val="clear" w:color="000000" w:fill="FFFFFF"/>
            <w:vAlign w:val="center"/>
          </w:tcPr>
          <w:p w14:paraId="1EABDCF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3700000623071</w:t>
            </w:r>
          </w:p>
        </w:tc>
        <w:tc>
          <w:tcPr>
            <w:tcW w:w="1417" w:type="dxa"/>
            <w:shd w:val="clear" w:color="000000" w:fill="FFFFFF"/>
            <w:vAlign w:val="center"/>
          </w:tcPr>
          <w:p w14:paraId="4A67D33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30E960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1.【地方性法规】《山东省遗体捐献条例》（2003年1月通过，2004年7月修改）第五条：“县级以上卫生行政部门主管遗体捐献工作，负责遗体捐献的组织管理与监督。”</w:t>
            </w:r>
          </w:p>
        </w:tc>
        <w:tc>
          <w:tcPr>
            <w:tcW w:w="462" w:type="dxa"/>
            <w:shd w:val="clear" w:color="000000" w:fill="FFFFFF"/>
            <w:vAlign w:val="center"/>
          </w:tcPr>
          <w:p w14:paraId="25DD08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98AD6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按照属地管理原则，负责本行政区域内对遗体捐献工作的监督检查</w:t>
            </w:r>
          </w:p>
        </w:tc>
        <w:tc>
          <w:tcPr>
            <w:tcW w:w="3385" w:type="dxa"/>
            <w:shd w:val="clear" w:color="000000" w:fill="FFFFFF"/>
            <w:vAlign w:val="center"/>
          </w:tcPr>
          <w:p w14:paraId="1E738A6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1.直接实施责任：落实“双随机、一公开”检查，通过飞行检查、日常检查、专项检查等多种方式对辖区内遗体捐献工作的监督检查。</w:t>
            </w:r>
          </w:p>
        </w:tc>
        <w:tc>
          <w:tcPr>
            <w:tcW w:w="3468" w:type="dxa"/>
            <w:shd w:val="clear" w:color="000000" w:fill="FFFFFF"/>
            <w:vAlign w:val="center"/>
          </w:tcPr>
          <w:p w14:paraId="015362F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山东省遗体捐献条例》（2003年1月通过，2004年7月修改）第三十条：“从事遗体捐献登记、接受工作的人员违反本条例规定的，由其所在单位或者上级主管部门给予批评教育或者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DE71A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AB3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78E7E76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41EE6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9066C3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按照属地管理原则，负责本行政区域内对医疗机构评审的监督检查</w:t>
            </w:r>
          </w:p>
        </w:tc>
        <w:tc>
          <w:tcPr>
            <w:tcW w:w="1134" w:type="dxa"/>
            <w:shd w:val="clear" w:color="000000" w:fill="FFFFFF"/>
            <w:vAlign w:val="center"/>
          </w:tcPr>
          <w:p w14:paraId="430498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对医疗机构评审的监督检查</w:t>
            </w:r>
          </w:p>
        </w:tc>
        <w:tc>
          <w:tcPr>
            <w:tcW w:w="992" w:type="dxa"/>
            <w:shd w:val="clear" w:color="000000" w:fill="FFFFFF"/>
            <w:vAlign w:val="center"/>
          </w:tcPr>
          <w:p w14:paraId="3EEAFE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3700000623072</w:t>
            </w:r>
          </w:p>
        </w:tc>
        <w:tc>
          <w:tcPr>
            <w:tcW w:w="1417" w:type="dxa"/>
            <w:shd w:val="clear" w:color="000000" w:fill="FFFFFF"/>
            <w:vAlign w:val="center"/>
          </w:tcPr>
          <w:p w14:paraId="1B5B24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93DACB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1.【行政法规】《医疗机构管理条例》（1994年2月国务院令第149号，2016年2月修改）第四十条：“县级以上人民政府卫生行政部门行使下列监督管理职权：……（三）负责组织对医疗机构的评审。”</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医疗机构评审办法》（1995年7月卫医发〔1995〕第30号，1997年9月修改）第五条：“县级以上卫生行政部门负责医疗机构评审工作的组织与领导；医疗机构评审委员会负责医疗机构评审的具体实施，并向被评审的医疗机构提出改进工作的指导意见。”</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国务院文件】《国务院关于取消一批行政许可事项的决定》（国发〔2017〕46号）附件1第20项三级医院评审结果复核与评价：取消审批后，国家卫生计生委通过以下措施加强事中事后监管措施：1.制定医疗机构评审办法和评审标准。2.评审委员会要逐步去行政化，政府官员不得在评审委员会中兼职，政府部门不得干涉评审委员会工作。3.对评审委员会的评审实施监督，严肃查处违法违规行为。</w:t>
            </w:r>
          </w:p>
        </w:tc>
        <w:tc>
          <w:tcPr>
            <w:tcW w:w="462" w:type="dxa"/>
            <w:shd w:val="clear" w:color="000000" w:fill="FFFFFF"/>
            <w:vAlign w:val="center"/>
          </w:tcPr>
          <w:p w14:paraId="5717DA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A48C13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按照属地管理原则，负责本行政区域内对医疗机构评审的监督检查</w:t>
            </w:r>
          </w:p>
        </w:tc>
        <w:tc>
          <w:tcPr>
            <w:tcW w:w="3385" w:type="dxa"/>
            <w:shd w:val="clear" w:color="000000" w:fill="FFFFFF"/>
            <w:vAlign w:val="center"/>
          </w:tcPr>
          <w:p w14:paraId="32B78AE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1.直接实施责任：落实“双随机、一公开”检查，通过飞行检查、日常检查、专项检查等多种方式对辖区内医疗机构评审的监管。</w:t>
            </w:r>
          </w:p>
        </w:tc>
        <w:tc>
          <w:tcPr>
            <w:tcW w:w="3468" w:type="dxa"/>
            <w:shd w:val="clear" w:color="000000" w:fill="FFFFFF"/>
            <w:vAlign w:val="center"/>
          </w:tcPr>
          <w:p w14:paraId="58CA3B5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D9A21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11AC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3F18688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10FA0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B87854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5B2942A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对职业卫生技术服务机构（放射卫生技术服务机构）的监督检查</w:t>
            </w:r>
          </w:p>
        </w:tc>
        <w:tc>
          <w:tcPr>
            <w:tcW w:w="992" w:type="dxa"/>
            <w:shd w:val="clear" w:color="000000" w:fill="FFFFFF"/>
            <w:vAlign w:val="center"/>
          </w:tcPr>
          <w:p w14:paraId="7233755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3700000623073</w:t>
            </w:r>
          </w:p>
        </w:tc>
        <w:tc>
          <w:tcPr>
            <w:tcW w:w="1417" w:type="dxa"/>
            <w:shd w:val="clear" w:color="000000" w:fill="FFFFFF"/>
            <w:vAlign w:val="center"/>
          </w:tcPr>
          <w:p w14:paraId="341412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F091C4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二十七条：“职业卫生技术服务机构依法从事职业病危害因素检测、评价工作，接受卫生行政部门的监督检查。卫生行政部门应当依法履行监督职责。”</w:t>
            </w:r>
            <w:r>
              <w:rPr>
                <w:rFonts w:ascii="Verdana" w:hAnsi="Verdana" w:eastAsia="宋体" w:cs="Arial"/>
                <w:color w:val="000000"/>
                <w:kern w:val="0"/>
                <w:sz w:val="18"/>
                <w:szCs w:val="18"/>
              </w:rPr>
              <w:br w:type="textWrapping"/>
            </w:r>
            <w:r>
              <w:rPr>
                <w:rFonts w:ascii="Verdana" w:hAnsi="Verdana" w:eastAsia="宋体" w:cs="Arial"/>
                <w:color w:val="FF0000"/>
                <w:kern w:val="0"/>
                <w:sz w:val="18"/>
                <w:szCs w:val="18"/>
              </w:rPr>
              <w:t>2.【部委规章】《职业卫生技术服务机构管理办法》（20</w:t>
            </w:r>
            <w:r>
              <w:rPr>
                <w:rFonts w:hint="eastAsia" w:ascii="Verdana" w:hAnsi="Verdana" w:eastAsia="宋体" w:cs="Arial"/>
                <w:color w:val="FF0000"/>
                <w:kern w:val="0"/>
                <w:sz w:val="18"/>
                <w:szCs w:val="18"/>
              </w:rPr>
              <w:t>20</w:t>
            </w:r>
            <w:r>
              <w:rPr>
                <w:rFonts w:ascii="Verdana" w:hAnsi="Verdana" w:eastAsia="宋体" w:cs="Arial"/>
                <w:color w:val="FF0000"/>
                <w:kern w:val="0"/>
                <w:sz w:val="18"/>
                <w:szCs w:val="18"/>
              </w:rPr>
              <w:t>年</w:t>
            </w:r>
            <w:r>
              <w:rPr>
                <w:rFonts w:hint="eastAsia" w:ascii="Verdana" w:hAnsi="Verdana" w:eastAsia="宋体" w:cs="Arial"/>
                <w:color w:val="FF0000"/>
                <w:kern w:val="0"/>
                <w:sz w:val="18"/>
                <w:szCs w:val="18"/>
              </w:rPr>
              <w:t>12</w:t>
            </w:r>
            <w:r>
              <w:rPr>
                <w:rFonts w:ascii="Verdana" w:hAnsi="Verdana" w:eastAsia="宋体" w:cs="Arial"/>
                <w:color w:val="FF0000"/>
                <w:kern w:val="0"/>
                <w:sz w:val="18"/>
                <w:szCs w:val="18"/>
              </w:rPr>
              <w:t>月</w:t>
            </w:r>
            <w:r>
              <w:rPr>
                <w:rFonts w:hint="eastAsia" w:ascii="Verdana" w:hAnsi="Verdana" w:eastAsia="宋体" w:cs="Arial"/>
                <w:color w:val="FF0000"/>
                <w:kern w:val="0"/>
                <w:sz w:val="18"/>
                <w:szCs w:val="18"/>
              </w:rPr>
              <w:t>通过，国家</w:t>
            </w:r>
            <w:r>
              <w:rPr>
                <w:rFonts w:ascii="Verdana" w:hAnsi="Verdana" w:eastAsia="宋体" w:cs="Arial"/>
                <w:color w:val="FF0000"/>
                <w:kern w:val="0"/>
                <w:sz w:val="18"/>
                <w:szCs w:val="18"/>
              </w:rPr>
              <w:t>卫生健康委令第</w:t>
            </w:r>
            <w:r>
              <w:rPr>
                <w:rFonts w:hint="eastAsia" w:ascii="Verdana" w:hAnsi="Verdana" w:eastAsia="宋体" w:cs="Arial"/>
                <w:color w:val="FF0000"/>
                <w:kern w:val="0"/>
                <w:sz w:val="18"/>
                <w:szCs w:val="18"/>
              </w:rPr>
              <w:t>4</w:t>
            </w:r>
            <w:r>
              <w:rPr>
                <w:rFonts w:ascii="Verdana" w:hAnsi="Verdana" w:eastAsia="宋体" w:cs="Arial"/>
                <w:color w:val="FF0000"/>
                <w:kern w:val="0"/>
                <w:sz w:val="18"/>
                <w:szCs w:val="18"/>
              </w:rPr>
              <w:t>号）第三十</w:t>
            </w:r>
            <w:r>
              <w:rPr>
                <w:rFonts w:hint="eastAsia" w:ascii="Verdana" w:hAnsi="Verdana" w:eastAsia="宋体" w:cs="Arial"/>
                <w:color w:val="FF0000"/>
                <w:kern w:val="0"/>
                <w:sz w:val="18"/>
                <w:szCs w:val="18"/>
              </w:rPr>
              <w:t>四</w:t>
            </w:r>
            <w:r>
              <w:rPr>
                <w:rFonts w:ascii="Verdana" w:hAnsi="Verdana" w:eastAsia="宋体" w:cs="Arial"/>
                <w:color w:val="FF0000"/>
                <w:kern w:val="0"/>
                <w:sz w:val="18"/>
                <w:szCs w:val="18"/>
              </w:rPr>
              <w:t>条：“</w:t>
            </w:r>
            <w:r>
              <w:rPr>
                <w:rFonts w:hint="eastAsia" w:ascii="Verdana" w:hAnsi="Verdana" w:eastAsia="宋体" w:cs="Arial"/>
                <w:color w:val="FF0000"/>
                <w:kern w:val="0"/>
                <w:sz w:val="18"/>
                <w:szCs w:val="18"/>
              </w:rPr>
              <w:t>县级以上地方卫生健康主管部门对职业卫生技术服务机构的监督检查，主要包括下列内容： （一）是否以书面形式与用人单位明确技术服务内容、范围以及双方的责任；（二）是否按照标准规范要求开展现场调查、职业病危害因素识别、现场采样、现场检测、样品管理、实验室分析、数据处理及应用、危害程度评价、防护措施及其效果评价、技术报告编制等职业卫生技术服务活动；（三）技术服务内部审核、原始信息记录等是否规范；（四）职业卫生技术服务档案是否完整；（五）技术服务过程是否存在弄虚作假等违法违规情况；（六）是否按照规定向技术服务所在地卫生健康主管部门报送职业卫生技术服务相关信息；（七）是否按照规定在网上公开职业卫生技术报告相关信息；（八）依法应当监督检查的其他内容。</w:t>
            </w:r>
            <w:r>
              <w:rPr>
                <w:rFonts w:ascii="Verdana" w:hAnsi="Verdana" w:eastAsia="宋体" w:cs="Arial"/>
                <w:color w:val="FF0000"/>
                <w:kern w:val="0"/>
                <w:sz w:val="18"/>
                <w:szCs w:val="18"/>
              </w:rPr>
              <w:t>”</w:t>
            </w:r>
            <w:r>
              <w:rPr>
                <w:rFonts w:ascii="Verdana" w:hAnsi="Verdana" w:eastAsia="宋体" w:cs="Arial"/>
                <w:color w:val="FF0000"/>
                <w:kern w:val="0"/>
                <w:sz w:val="18"/>
                <w:szCs w:val="18"/>
              </w:rPr>
              <w:br w:type="textWrapping"/>
            </w:r>
            <w:r>
              <w:rPr>
                <w:rFonts w:ascii="Verdana" w:hAnsi="Verdana" w:eastAsia="宋体" w:cs="Arial"/>
                <w:color w:val="000000"/>
                <w:kern w:val="0"/>
                <w:sz w:val="18"/>
                <w:szCs w:val="18"/>
              </w:rPr>
              <w:t>3.【部委文件】《放射卫生技术服务机构管理办法》（卫监督发〔2012〕25号，2017年5月修改）第四条：“卫生部负责全国放射卫生技术服务机构的监督管理工作。县级以上地方卫生行政部门负责辖区内放射卫生技术服务机构的监督管理工作。”</w:t>
            </w:r>
          </w:p>
        </w:tc>
        <w:tc>
          <w:tcPr>
            <w:tcW w:w="462" w:type="dxa"/>
            <w:shd w:val="clear" w:color="000000" w:fill="FFFFFF"/>
            <w:vAlign w:val="center"/>
          </w:tcPr>
          <w:p w14:paraId="42518C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3FCED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按照属地管理原则，负责本行政区域内职业卫生技术服务机构（放射卫生技术服务机构）的监督检查</w:t>
            </w:r>
          </w:p>
        </w:tc>
        <w:tc>
          <w:tcPr>
            <w:tcW w:w="3385" w:type="dxa"/>
            <w:shd w:val="clear" w:color="000000" w:fill="FFFFFF"/>
            <w:vAlign w:val="center"/>
          </w:tcPr>
          <w:p w14:paraId="79BDD06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1.直接实施责任：落实“双随机、一公开”检查，通过飞行检查、日常检查、专项检查等多种方式对辖区内职业卫生技术服务机构（放射卫生技术服务机构）的监督检查。</w:t>
            </w:r>
          </w:p>
        </w:tc>
        <w:tc>
          <w:tcPr>
            <w:tcW w:w="3468" w:type="dxa"/>
            <w:shd w:val="clear" w:color="000000" w:fill="FFFFFF"/>
            <w:vAlign w:val="center"/>
          </w:tcPr>
          <w:p w14:paraId="452F54E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修正）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7BDAAC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3A3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6F0C79D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B7931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196B8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执行国家卫生健康专业技术人员资格标准，制定卫生健康专业技术人员执业规则、服务规范并组织实施</w:t>
            </w:r>
          </w:p>
        </w:tc>
        <w:tc>
          <w:tcPr>
            <w:tcW w:w="1134" w:type="dxa"/>
            <w:shd w:val="clear" w:color="000000" w:fill="FFFFFF"/>
            <w:vAlign w:val="center"/>
          </w:tcPr>
          <w:p w14:paraId="4082261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对医师外出会诊的监督检查</w:t>
            </w:r>
          </w:p>
        </w:tc>
        <w:tc>
          <w:tcPr>
            <w:tcW w:w="992" w:type="dxa"/>
            <w:shd w:val="clear" w:color="000000" w:fill="FFFFFF"/>
            <w:vAlign w:val="center"/>
          </w:tcPr>
          <w:p w14:paraId="428EBF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3700000623074</w:t>
            </w:r>
          </w:p>
        </w:tc>
        <w:tc>
          <w:tcPr>
            <w:tcW w:w="1417" w:type="dxa"/>
            <w:shd w:val="clear" w:color="000000" w:fill="FFFFFF"/>
            <w:vAlign w:val="center"/>
          </w:tcPr>
          <w:p w14:paraId="758F65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7138A7C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1.【部委规章】《医师外出会诊管理暂行规定》（2005年4月卫生部令第42号）第三条：“各级卫生行政部门应当加强对医师外出会诊的监督管理。”</w:t>
            </w:r>
          </w:p>
        </w:tc>
        <w:tc>
          <w:tcPr>
            <w:tcW w:w="462" w:type="dxa"/>
            <w:shd w:val="clear" w:color="000000" w:fill="FFFFFF"/>
            <w:vAlign w:val="center"/>
          </w:tcPr>
          <w:p w14:paraId="45F4B43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805A53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按照属地管理原则，负责本行政区域内对医师外出会诊的监督检查</w:t>
            </w:r>
          </w:p>
        </w:tc>
        <w:tc>
          <w:tcPr>
            <w:tcW w:w="3385" w:type="dxa"/>
            <w:shd w:val="clear" w:color="000000" w:fill="FFFFFF"/>
            <w:vAlign w:val="center"/>
          </w:tcPr>
          <w:p w14:paraId="625D329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1.直接实施责任：落实“双随机、一公开”检查，通过飞行检查、日常检查、专项检查等多种方式对辖区内医师外出会诊的监督检查。</w:t>
            </w:r>
          </w:p>
        </w:tc>
        <w:tc>
          <w:tcPr>
            <w:tcW w:w="3468" w:type="dxa"/>
            <w:shd w:val="clear" w:color="000000" w:fill="FFFFFF"/>
            <w:vAlign w:val="center"/>
          </w:tcPr>
          <w:p w14:paraId="227D508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87E45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97C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521B18D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46D20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E09DC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负责计划生育服务和管理工作，开展人口监测预警，研究提出人口与家庭发展相关政策建议，完善计划生育政策。</w:t>
            </w:r>
          </w:p>
        </w:tc>
        <w:tc>
          <w:tcPr>
            <w:tcW w:w="1134" w:type="dxa"/>
            <w:shd w:val="clear" w:color="000000" w:fill="FFFFFF"/>
            <w:vAlign w:val="center"/>
          </w:tcPr>
          <w:p w14:paraId="0ECC6B2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对计划生育药具工作的指导和监督管理</w:t>
            </w:r>
          </w:p>
        </w:tc>
        <w:tc>
          <w:tcPr>
            <w:tcW w:w="992" w:type="dxa"/>
            <w:shd w:val="clear" w:color="000000" w:fill="FFFFFF"/>
            <w:vAlign w:val="center"/>
          </w:tcPr>
          <w:p w14:paraId="5DA26E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3700000623075</w:t>
            </w:r>
          </w:p>
        </w:tc>
        <w:tc>
          <w:tcPr>
            <w:tcW w:w="1417" w:type="dxa"/>
            <w:shd w:val="clear" w:color="000000" w:fill="FFFFFF"/>
            <w:vAlign w:val="center"/>
          </w:tcPr>
          <w:p w14:paraId="2EF5E9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1C7EBB8E">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计划生育药具工作管理办法（试行）》（2006年7月国家人口计生委令第10号）第六条：各级人口和计划生育行政部门要加强对计划生育药具工作的指导和监督管理，把计划生育药具工作纳入人口和计划生育事业发展规划。</w:t>
            </w:r>
          </w:p>
        </w:tc>
        <w:tc>
          <w:tcPr>
            <w:tcW w:w="462" w:type="dxa"/>
            <w:shd w:val="clear" w:color="000000" w:fill="FFFFFF"/>
            <w:vAlign w:val="center"/>
          </w:tcPr>
          <w:p w14:paraId="484847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B2B66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按照属地管理原则，负责本行政区域内对计划生育药具工作的指导和监督管理</w:t>
            </w:r>
          </w:p>
        </w:tc>
        <w:tc>
          <w:tcPr>
            <w:tcW w:w="3385" w:type="dxa"/>
            <w:shd w:val="clear" w:color="000000" w:fill="FFFFFF"/>
            <w:vAlign w:val="center"/>
          </w:tcPr>
          <w:p w14:paraId="2A30A14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1.直接实施责任：落实“双随机、一公开”检查，通过飞行检查、日常检查、专项检查等多种方式对辖区内计划生育药具工作的指导和监督管理。</w:t>
            </w:r>
          </w:p>
        </w:tc>
        <w:tc>
          <w:tcPr>
            <w:tcW w:w="3468" w:type="dxa"/>
            <w:shd w:val="clear" w:color="000000" w:fill="FFFFFF"/>
            <w:vAlign w:val="center"/>
          </w:tcPr>
          <w:p w14:paraId="2AB04FC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12950A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084F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217750A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A6149F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B2B95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 组织实施，推进妇幼健康服务体系建设。指导妇幼卫生、出生缺 陷防治、婴幼儿早期发展、人类辅助生殖技术管理和生育技术服 务等工作。指导母婴保健专项技术的实施。</w:t>
            </w:r>
          </w:p>
        </w:tc>
        <w:tc>
          <w:tcPr>
            <w:tcW w:w="1134" w:type="dxa"/>
            <w:shd w:val="clear" w:color="000000" w:fill="FFFFFF"/>
            <w:vAlign w:val="center"/>
          </w:tcPr>
          <w:p w14:paraId="3A8B52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对新生儿疾病筛查的监督检查</w:t>
            </w:r>
          </w:p>
        </w:tc>
        <w:tc>
          <w:tcPr>
            <w:tcW w:w="992" w:type="dxa"/>
            <w:shd w:val="clear" w:color="000000" w:fill="FFFFFF"/>
            <w:vAlign w:val="center"/>
          </w:tcPr>
          <w:p w14:paraId="6E608E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3700000623076</w:t>
            </w:r>
          </w:p>
        </w:tc>
        <w:tc>
          <w:tcPr>
            <w:tcW w:w="1417" w:type="dxa"/>
            <w:shd w:val="clear" w:color="000000" w:fill="FFFFFF"/>
            <w:vAlign w:val="center"/>
          </w:tcPr>
          <w:p w14:paraId="2CC68B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097BDC7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部委规章】《新生儿疾病筛查管理办法》（2009年2月卫生部令第64号）第六条：“卫生部负责全国新生儿疾病筛查的监督管理工作，根据医疗需求、技术发展状况、组织与管理的需要等实际情况制定全国新生儿疾病筛查工作规划和技术规范。省、自治区、直辖市人民政府卫生行政部门负责本行政区域新生儿疾病筛查的监督管理工作，建立新生儿疾病筛查管理网络，组织医疗机构开展新生儿疾病筛查工作。”第十五条：“县级以上地方人民政府卫生行政部门应当对本行政区域内开展新生儿疾病筛查工作的医疗机构进行监督检查。” </w:t>
            </w:r>
          </w:p>
        </w:tc>
        <w:tc>
          <w:tcPr>
            <w:tcW w:w="462" w:type="dxa"/>
            <w:shd w:val="clear" w:color="000000" w:fill="FFFFFF"/>
            <w:vAlign w:val="center"/>
          </w:tcPr>
          <w:p w14:paraId="39D2D2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77D04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按照属地管理原则，负责本行政区域内对对本行政区域内开展新生儿疾病筛查工作的医疗机构进行监督检查</w:t>
            </w:r>
          </w:p>
        </w:tc>
        <w:tc>
          <w:tcPr>
            <w:tcW w:w="3385" w:type="dxa"/>
            <w:shd w:val="clear" w:color="000000" w:fill="FFFFFF"/>
            <w:vAlign w:val="center"/>
          </w:tcPr>
          <w:p w14:paraId="1B3FDAA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1.直接实施责任：落实“双随机、一公开”检查，通过飞行检查、日常检查、专项检查等多种方式对辖区内新生儿疾病筛查的监督检查。</w:t>
            </w:r>
          </w:p>
        </w:tc>
        <w:tc>
          <w:tcPr>
            <w:tcW w:w="3468" w:type="dxa"/>
            <w:shd w:val="clear" w:color="000000" w:fill="FFFFFF"/>
            <w:vAlign w:val="center"/>
          </w:tcPr>
          <w:p w14:paraId="421A0CC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4F6C707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04B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79AAD69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D0144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878FB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组织实施本部门和领域内综合执法。</w:t>
            </w:r>
          </w:p>
        </w:tc>
        <w:tc>
          <w:tcPr>
            <w:tcW w:w="1134" w:type="dxa"/>
            <w:shd w:val="clear" w:color="000000" w:fill="FFFFFF"/>
            <w:vAlign w:val="center"/>
          </w:tcPr>
          <w:p w14:paraId="29FC04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对医疗机构临床用血的监督检查</w:t>
            </w:r>
          </w:p>
        </w:tc>
        <w:tc>
          <w:tcPr>
            <w:tcW w:w="992" w:type="dxa"/>
            <w:shd w:val="clear" w:color="000000" w:fill="FFFFFF"/>
            <w:vAlign w:val="center"/>
          </w:tcPr>
          <w:p w14:paraId="05CF9B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3700000623077</w:t>
            </w:r>
          </w:p>
        </w:tc>
        <w:tc>
          <w:tcPr>
            <w:tcW w:w="1417" w:type="dxa"/>
            <w:shd w:val="clear" w:color="000000" w:fill="FFFFFF"/>
            <w:vAlign w:val="center"/>
          </w:tcPr>
          <w:p w14:paraId="087822B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9E7934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机构临床用血管理办法》（2012年6月卫生部令85号，2019年2月修改）第二条：“卫生部负责全国医疗机构临床用血的监督管理。县级以上地方人民政府卫生行政部门负责本行政区域医疗机构临床用血的监督管理。”；第三十一条：“县级以上地方人民政府卫生行政部门应当加强对本行政区域内医疗机构临床用血情况的督导检查。”</w:t>
            </w:r>
          </w:p>
        </w:tc>
        <w:tc>
          <w:tcPr>
            <w:tcW w:w="462" w:type="dxa"/>
            <w:shd w:val="clear" w:color="000000" w:fill="FFFFFF"/>
            <w:vAlign w:val="center"/>
          </w:tcPr>
          <w:p w14:paraId="2349E43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7E338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按照属地管理原则，负责本行政区域内对医疗机构临床用血的监督检查</w:t>
            </w:r>
          </w:p>
        </w:tc>
        <w:tc>
          <w:tcPr>
            <w:tcW w:w="3385" w:type="dxa"/>
            <w:shd w:val="clear" w:color="000000" w:fill="FFFFFF"/>
            <w:vAlign w:val="center"/>
          </w:tcPr>
          <w:p w14:paraId="598CFEB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1.直接实施责任：落实“双随机、一公开”检查，通过飞行检查、日常检查、专项检查等多种方式对辖区内医疗机构临床用血的监督检查。</w:t>
            </w:r>
          </w:p>
        </w:tc>
        <w:tc>
          <w:tcPr>
            <w:tcW w:w="3468" w:type="dxa"/>
            <w:shd w:val="clear" w:color="000000" w:fill="FFFFFF"/>
            <w:vAlign w:val="center"/>
          </w:tcPr>
          <w:p w14:paraId="3BB413C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医疗机构临床用血管理办法》（2012年6月卫生部令85号，2019年2月修改）第三十九条：“县级以上地方卫生行政部门未按照本办法规定履行监管职责，造成严重后果的，对直接负责的主管人员和其他直接责任人员依法给予记大过、降级、撤职、开除等行政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2DBA7D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2A58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3E6D9F6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CF228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8FBEE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6EF4BE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对院前医疗急救工作的监督检查</w:t>
            </w:r>
          </w:p>
        </w:tc>
        <w:tc>
          <w:tcPr>
            <w:tcW w:w="992" w:type="dxa"/>
            <w:shd w:val="clear" w:color="000000" w:fill="FFFFFF"/>
            <w:vAlign w:val="center"/>
          </w:tcPr>
          <w:p w14:paraId="40EC5A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3700000623078</w:t>
            </w:r>
          </w:p>
        </w:tc>
        <w:tc>
          <w:tcPr>
            <w:tcW w:w="1417" w:type="dxa"/>
            <w:shd w:val="clear" w:color="000000" w:fill="FFFFFF"/>
            <w:vAlign w:val="center"/>
          </w:tcPr>
          <w:p w14:paraId="5943865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632CCE7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院前医疗急救管理办法》（2013年11月国家卫生计生委令第3号）第四条：“国家卫生计生委负责规划和指导全国院前医疗急救体系建设，监督管理全国院前医疗急救工作。县级以上地方卫生计生行政部门负责规划和实施本辖区院前医疗急救体系建设，监督管理本辖区院前医疗急救工作。”；第三十条：“县级以上地方卫生计生行政部门应当加强对院前医疗急救工作的监督与管理。”</w:t>
            </w:r>
          </w:p>
        </w:tc>
        <w:tc>
          <w:tcPr>
            <w:tcW w:w="462" w:type="dxa"/>
            <w:shd w:val="clear" w:color="000000" w:fill="FFFFFF"/>
            <w:vAlign w:val="center"/>
          </w:tcPr>
          <w:p w14:paraId="34DDCE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DCC65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按照属地管理原则，负责本行政区域内对院前医疗急救工作的监督检查</w:t>
            </w:r>
          </w:p>
        </w:tc>
        <w:tc>
          <w:tcPr>
            <w:tcW w:w="3385" w:type="dxa"/>
            <w:shd w:val="clear" w:color="000000" w:fill="FFFFFF"/>
            <w:vAlign w:val="center"/>
          </w:tcPr>
          <w:p w14:paraId="6961254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1.直接实施责任：落实“双随机、一公开”检查，通过飞行检查、日常检查、专项检查等多种方式对辖区内院前医疗急救工作的监督检查。</w:t>
            </w:r>
          </w:p>
        </w:tc>
        <w:tc>
          <w:tcPr>
            <w:tcW w:w="3468" w:type="dxa"/>
            <w:shd w:val="clear" w:color="000000" w:fill="FFFFFF"/>
            <w:vAlign w:val="center"/>
          </w:tcPr>
          <w:p w14:paraId="5623CE2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A3579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211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77591B1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AEEE56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0D48E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1960CE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对放射工作人员职业健康管理的监督检查</w:t>
            </w:r>
          </w:p>
        </w:tc>
        <w:tc>
          <w:tcPr>
            <w:tcW w:w="992" w:type="dxa"/>
            <w:shd w:val="clear" w:color="000000" w:fill="FFFFFF"/>
            <w:vAlign w:val="center"/>
          </w:tcPr>
          <w:p w14:paraId="0998A33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3700000623079</w:t>
            </w:r>
          </w:p>
        </w:tc>
        <w:tc>
          <w:tcPr>
            <w:tcW w:w="1417" w:type="dxa"/>
            <w:shd w:val="clear" w:color="000000" w:fill="FFFFFF"/>
            <w:vAlign w:val="center"/>
          </w:tcPr>
          <w:p w14:paraId="6D694E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A2EC80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放射工作人员职业健康管理办法》（2007年6月卫生部令第55号）第三十三条：“县级以上地方人民政府卫生行政部门应当定期对本行政区域内放射工作单位的放射工作人员职业健康管理进行监督检查。检查内容包括：（一）有关法规和标准执行情况；（二）放射防护措施落实情况；（三）人员培训、职业健康检查、个人剂量监测及其档案管理情况；（四）《放射工作人员证》持证及相关信息记录情况；（五）放射工作人员其他职业健康权益保障情况。”</w:t>
            </w:r>
          </w:p>
        </w:tc>
        <w:tc>
          <w:tcPr>
            <w:tcW w:w="462" w:type="dxa"/>
            <w:shd w:val="clear" w:color="000000" w:fill="FFFFFF"/>
            <w:vAlign w:val="center"/>
          </w:tcPr>
          <w:p w14:paraId="086DDD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B3CFC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按照属地管理原则，负责本行政区域内对放射工作人员职业健康管理的监督检查</w:t>
            </w:r>
          </w:p>
        </w:tc>
        <w:tc>
          <w:tcPr>
            <w:tcW w:w="3385" w:type="dxa"/>
            <w:shd w:val="clear" w:color="000000" w:fill="FFFFFF"/>
            <w:vAlign w:val="center"/>
          </w:tcPr>
          <w:p w14:paraId="3803A51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1.直接实施责任：落实“双随机、一公开”检查，通过飞行检查、日常检查、专项检查等多种方式对辖区内放射工作人员职业健康检查的监督检查。</w:t>
            </w:r>
          </w:p>
        </w:tc>
        <w:tc>
          <w:tcPr>
            <w:tcW w:w="3468" w:type="dxa"/>
            <w:shd w:val="clear" w:color="000000" w:fill="FFFFFF"/>
            <w:vAlign w:val="center"/>
          </w:tcPr>
          <w:p w14:paraId="42AEBF4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放射工作人员职业健康管理办法》（2007年6月卫生部令第55号）第四十四条：“卫生行政部门及其工作人员违反本办法，不履行法定职责，造成严重后果的，对直接负责的主管人员和其他直接责任人员，依法给予行政处分；情节严重，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BB64F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186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6976405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BE8D6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20A6E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52BD88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对医疗机构传染病预检分诊工作的监督检查</w:t>
            </w:r>
          </w:p>
        </w:tc>
        <w:tc>
          <w:tcPr>
            <w:tcW w:w="992" w:type="dxa"/>
            <w:shd w:val="clear" w:color="000000" w:fill="FFFFFF"/>
            <w:vAlign w:val="center"/>
          </w:tcPr>
          <w:p w14:paraId="508542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3700000623080</w:t>
            </w:r>
          </w:p>
        </w:tc>
        <w:tc>
          <w:tcPr>
            <w:tcW w:w="1417" w:type="dxa"/>
            <w:shd w:val="clear" w:color="000000" w:fill="FFFFFF"/>
            <w:vAlign w:val="center"/>
          </w:tcPr>
          <w:p w14:paraId="7CB5B86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99BD27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机构传染病预检分诊管理办法》（2005年2月卫生部令第41号）第十条：“各级卫生行政部门应当加强对医疗机构预检分诊工作的监督管理，对违反《中华人民共和国传染病防治法》等有关法律、法规和本办法的，应当依法查处。”</w:t>
            </w:r>
          </w:p>
        </w:tc>
        <w:tc>
          <w:tcPr>
            <w:tcW w:w="462" w:type="dxa"/>
            <w:shd w:val="clear" w:color="000000" w:fill="FFFFFF"/>
            <w:vAlign w:val="center"/>
          </w:tcPr>
          <w:p w14:paraId="448E01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3A204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按照属地管理原则，负责本行政区域内对医疗机构传染病预检分诊工作的监督检查</w:t>
            </w:r>
          </w:p>
        </w:tc>
        <w:tc>
          <w:tcPr>
            <w:tcW w:w="3385" w:type="dxa"/>
            <w:shd w:val="clear" w:color="000000" w:fill="FFFFFF"/>
            <w:vAlign w:val="center"/>
          </w:tcPr>
          <w:p w14:paraId="176E914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1.直接实施责任：落实“双随机、一公开”检查，通过飞行检查、日常检查、专项检查等多种方式对辖区内医疗机构传染病预检分诊工作的监督检查。</w:t>
            </w:r>
          </w:p>
        </w:tc>
        <w:tc>
          <w:tcPr>
            <w:tcW w:w="3468" w:type="dxa"/>
            <w:shd w:val="clear" w:color="000000" w:fill="FFFFFF"/>
            <w:vAlign w:val="center"/>
          </w:tcPr>
          <w:p w14:paraId="5E0647A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7288A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6289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570" w:type="dxa"/>
            <w:shd w:val="clear" w:color="000000" w:fill="FFFFFF"/>
            <w:vAlign w:val="center"/>
          </w:tcPr>
          <w:p w14:paraId="3F15275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3DDFC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F63C6B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204696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在职责范围内对农村供水水源、供水水质的保护和监督管理</w:t>
            </w:r>
          </w:p>
        </w:tc>
        <w:tc>
          <w:tcPr>
            <w:tcW w:w="992" w:type="dxa"/>
            <w:shd w:val="clear" w:color="000000" w:fill="FFFFFF"/>
            <w:vAlign w:val="center"/>
          </w:tcPr>
          <w:p w14:paraId="7B07E1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3700000623081</w:t>
            </w:r>
          </w:p>
        </w:tc>
        <w:tc>
          <w:tcPr>
            <w:tcW w:w="1417" w:type="dxa"/>
            <w:shd w:val="clear" w:color="000000" w:fill="FFFFFF"/>
            <w:vAlign w:val="center"/>
          </w:tcPr>
          <w:p w14:paraId="6692DE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65252B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政府规章】《山东省农村公共供水管理办法》（2009年6月山东省人民政府令第212号）第三十三条：“县级以上人民政府环境保护、卫生和水行政主管部门应当按照职责分工，加强对农村供水水源、供水水质的保护和监督管理，定期组织有关监测机构对水源水质进行化验、检测，并公布结果。”</w:t>
            </w:r>
          </w:p>
        </w:tc>
        <w:tc>
          <w:tcPr>
            <w:tcW w:w="462" w:type="dxa"/>
            <w:shd w:val="clear" w:color="000000" w:fill="FFFFFF"/>
            <w:vAlign w:val="center"/>
          </w:tcPr>
          <w:p w14:paraId="30C0B28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83D7A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按照属地管理原则，负责本行政区域内在职责范围内对农村供水水源、供水水质的保护和监督管理</w:t>
            </w:r>
          </w:p>
        </w:tc>
        <w:tc>
          <w:tcPr>
            <w:tcW w:w="3385" w:type="dxa"/>
            <w:shd w:val="clear" w:color="000000" w:fill="FFFFFF"/>
            <w:vAlign w:val="center"/>
          </w:tcPr>
          <w:p w14:paraId="1AFDD67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1.直接实施责任：落实“双随机、一公开”检查，通过飞行检查、日常检查、专项检查等多种方式对辖区内在职责范围内对农村供水水源、供水水质的保护和监督管理。</w:t>
            </w:r>
          </w:p>
        </w:tc>
        <w:tc>
          <w:tcPr>
            <w:tcW w:w="3468" w:type="dxa"/>
            <w:shd w:val="clear" w:color="000000" w:fill="FFFFFF"/>
            <w:vAlign w:val="center"/>
          </w:tcPr>
          <w:p w14:paraId="5B677A4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规章】《山东省农村公共供水管理办法》（2009年6月山东省人民政府令第212号）第四十八条：“县级以上人民政府及其有关部门的工作人员在农村公共供水管理工作中，玩忽职守、滥用职权、徇私舞弊的，依法给予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56FAF9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5F8F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6813AE7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15398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13A232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w:t>
            </w:r>
          </w:p>
        </w:tc>
        <w:tc>
          <w:tcPr>
            <w:tcW w:w="1134" w:type="dxa"/>
            <w:shd w:val="clear" w:color="000000" w:fill="FFFFFF"/>
            <w:vAlign w:val="center"/>
          </w:tcPr>
          <w:p w14:paraId="652941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对传染性非典型肺炎防治工作进行监督检查</w:t>
            </w:r>
          </w:p>
        </w:tc>
        <w:tc>
          <w:tcPr>
            <w:tcW w:w="992" w:type="dxa"/>
            <w:shd w:val="clear" w:color="000000" w:fill="FFFFFF"/>
            <w:vAlign w:val="center"/>
          </w:tcPr>
          <w:p w14:paraId="0EC150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3700000623082</w:t>
            </w:r>
          </w:p>
        </w:tc>
        <w:tc>
          <w:tcPr>
            <w:tcW w:w="1417" w:type="dxa"/>
            <w:shd w:val="clear" w:color="000000" w:fill="FFFFFF"/>
            <w:vAlign w:val="center"/>
          </w:tcPr>
          <w:p w14:paraId="1047F84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AF5115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1.【部委规章】《传染性非典型肺炎防治管理办法》（2003年5月卫生部令第35号）第三十一条：“卫生部对全国传染性非典型肺炎防治工作进行督察、指导。　省、自治区、直辖市卫生行政部门对本行政区域的传染性非典型肺炎防治工作进行督察、指导。”；第三十二条：“各级卫生监督机构在卫生行政部门的领导下,对下列事项进行监督检查：（一）医疗机构和疾病预防控制机构的疫情报告；（二）医疗机构、留验站（所）的隔离、消毒、防护和医疗废弃物处理；（三）公共场所的消毒；（四）密切接触者的医学观察、疫点的环境消毒；（五）生产、经营和使用单位的消毒产品、 防护用品的质量；（六）依法开展其他监督检查工作。”</w:t>
            </w:r>
          </w:p>
        </w:tc>
        <w:tc>
          <w:tcPr>
            <w:tcW w:w="462" w:type="dxa"/>
            <w:shd w:val="clear" w:color="000000" w:fill="FFFFFF"/>
            <w:vAlign w:val="center"/>
          </w:tcPr>
          <w:p w14:paraId="03A0510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6601E0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按照属地管理原则，负责本行政区域内对传染性非典型肺炎防治工作进行监督检查</w:t>
            </w:r>
          </w:p>
        </w:tc>
        <w:tc>
          <w:tcPr>
            <w:tcW w:w="3385" w:type="dxa"/>
            <w:shd w:val="clear" w:color="000000" w:fill="FFFFFF"/>
            <w:vAlign w:val="center"/>
          </w:tcPr>
          <w:p w14:paraId="479343E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1.直接实施责任：落实“双随机、一公开”检查，通过飞行检查、日常检查、专项检查等多种方式对辖区内对传染性非典型肺炎防治工作进行监督检查。</w:t>
            </w:r>
          </w:p>
        </w:tc>
        <w:tc>
          <w:tcPr>
            <w:tcW w:w="3468" w:type="dxa"/>
            <w:shd w:val="clear" w:color="000000" w:fill="FFFFFF"/>
            <w:vAlign w:val="center"/>
          </w:tcPr>
          <w:p w14:paraId="7E63CDB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5A306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6D0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570" w:type="dxa"/>
            <w:shd w:val="clear" w:color="000000" w:fill="FFFFFF"/>
            <w:vAlign w:val="center"/>
          </w:tcPr>
          <w:p w14:paraId="514684C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BB12D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70E486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4D2547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对病媒生物防控工作的监督检查</w:t>
            </w:r>
          </w:p>
        </w:tc>
        <w:tc>
          <w:tcPr>
            <w:tcW w:w="992" w:type="dxa"/>
            <w:shd w:val="clear" w:color="000000" w:fill="FFFFFF"/>
            <w:vAlign w:val="center"/>
          </w:tcPr>
          <w:p w14:paraId="2A60A72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3702000623001</w:t>
            </w:r>
          </w:p>
        </w:tc>
        <w:tc>
          <w:tcPr>
            <w:tcW w:w="1417" w:type="dxa"/>
            <w:shd w:val="clear" w:color="000000" w:fill="FFFFFF"/>
            <w:vAlign w:val="center"/>
          </w:tcPr>
          <w:p w14:paraId="171BC60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848828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1.【法律】《青岛市预防与控制病媒生物规定》（市政府令第136号）第一条 为加强预防与控制病媒生物工作,防止疾病传播,保障人体健康,根据有关法律、法规的规定,结合本市实际情况,制定本规定。</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第二条 本规定所称病媒生物是指老鼠、苍蝇、蚊子、蟑螂、跳蚤、臭虫等传播疾病的生物。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第三条 市、区(市)爱国卫生运动委员会(以下简称爱卫会)负责本辖区预防与控制病媒生物工作的组织与协调。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市、区(市)卫生行政部门主管本辖区的预防与控制病媒生物工作。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市、区(市)爱卫会办公室负责本辖区内预防与控制病媒生物工作的监督、检查和日常管理。并承担城区内居民楼院春冬季灭鼠和公共场所夏秋季蚊蝇消杀的组织实施工作。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第四条　预防与控制病媒生物卫生监督员,由考核合格的市、区(市)爱国卫生管理人员担任。卫生监督员在调查或进行检查时应当出示证件,有关单位和个人应予配合。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第五条　乡镇人民政府、街道办事处和有关部门、单位可设专(兼)职预防与控制病媒生物工作管理员,具体负责本地区、本单位的预防与控制病媒生物工作。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第六条　建设、城管、园林环卫、房管、粮食、交通、商业、供销、人防、工商等部门,应当根据各自职责协同做好预防与控制病媒生物工作。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第七条　市、区(市)疾病预防控制机构负责预防与控制病媒生物的密度监测、效果评价和技术指导,并负责辖区内病媒生物密度的预报工作。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第八条　预防与控制病媒生物工作贯彻预防为主的方针,因地、因时制宜,采取以环境治理为主、预防与控制相结合的综合防治措施。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第九条　成立营业性消杀服务机构应当具备下列条件,并经工商行政管理部门核准登记、发给营业执照后,方可营业:</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(一)有固定的经营场所;</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(二)有与经营规模相适应的设备与器械;</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(三)有相应的专业技术人员。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第十条　成立经营病媒生物消杀药品和消杀器械机构,应当具备下列条件,并经工商行政管理部门核准登记、发给营业执照后,方可营业:</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(一)有专门的储存仓库;</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(二)有固定的经营场所;</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(三)有相应的专业技术人员。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第十一条　消杀服务机构的专业人员,应当具备病媒生物预防与控制的业务技术。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第十二条　单位和个人应当做好下列预防与控制病媒生物工作:</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(一)不乱倒垃圾、乱放杂物、乱泼污水;</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(二)存放垃圾的容器应当封闭,室内外环境保持清洁、卫生;</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(三)责任区内河道、沟渠排水通畅,室内外无各类积水和蚊蝇孳生;</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(四)厕所直接对外的门窗应当设置防蝇纱门和纱窗,便池应当及时冲刷、无粪便积存,旱厕化粪池应当密闭有盖并定期清掏,无蝇蛆孳生;</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(五)办公室、食堂、仓库、车间及院内等部位的防鼠、防蝇设施齐全,及时清除鼠迹,填补鼠洞及适宜蟑螂孳生的缝隙;</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(六)坚持常年灭鼠、灭蟑和夏(秋)季灭蚊蝇等预防与控制工作,使各类病媒生物的密度控制在国家规定的范围之内。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第十三条　新城建设和旧城改造时,施工和拆迁前应当由建设单位组织进行净化性灭鼠。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农贸市场、施工工地应当设置预防与控制病媒生物设施,不断完善预防与控制病媒生物措施。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第十四条　养殖、餐饮、仓储、酿造及食品加工等易繁殖孳生病媒生物的特殊行业和场所,在生产、加工、储存、经营、运输、养殖过程中及废弃物处理方面,应有完善的防范措施,严防病媒生物的繁殖孳生。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易繁殖孳生病媒生物的特殊行业和场所,应当严格按照国家有关规定进行病媒生物密度监测,并建立病媒生物密度监测档案。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其他单位和行业应当在区(市)爱卫会办公室的指导下进行病媒生物的密度监测。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第十五条　单位和居民可自行采取病媒生物消杀措施,也可委托消杀服务机构代为消杀。单位和居民委托服务机构消杀病媒生物的,应当支付相应的消杀药物费和劳务费。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第十六条　工商、卫生、农业等有关部门应当加强对消杀病媒生物的毒饵、药物、器械的生产经营管理。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第十七条　不按规定采取预防与控制病媒生物措施或采取预防与控制措施不力,致使其病媒生物密度超过规定标准的,由卫生行政管理部门责令限期改正,逾期不改正的,给予警告;情节严重的,处以1000元罚款。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第十八条　当事人认为卫生行政部门的具体行政行为侵犯其合法权益的,可依法申请行政复议或提起行政诉讼。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xml:space="preserve">　　第十九条　卫生监督员玩忽职守、滥用职权、弄虚作假、徇私舞弊的,由其主管部门给予行政处分;构成犯罪的,依法追究刑事责任。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第二十条　控制病媒生物密度的标准,由市卫生行政部门公布。</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第二十二条　本规定自2002年5月8日起施行。1994年2月3日青岛市人民政府发布、1998年8月4日修改的《青岛市消灭病媒生物工作规定》同时废止。</w:t>
            </w:r>
          </w:p>
        </w:tc>
        <w:tc>
          <w:tcPr>
            <w:tcW w:w="462" w:type="dxa"/>
            <w:shd w:val="clear" w:color="000000" w:fill="FFFFFF"/>
            <w:vAlign w:val="center"/>
          </w:tcPr>
          <w:p w14:paraId="6FEE16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42E1C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按照属地管理原则，负责本行政区域内对本行政区域内开展的预防与控制病媒生物工作进行监督检查</w:t>
            </w:r>
          </w:p>
        </w:tc>
        <w:tc>
          <w:tcPr>
            <w:tcW w:w="3385" w:type="dxa"/>
            <w:shd w:val="clear" w:color="000000" w:fill="FFFFFF"/>
            <w:vAlign w:val="center"/>
          </w:tcPr>
          <w:p w14:paraId="1062929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1.切实落实病媒生物防控工作，通过日常检查、专项检查等多种方式对辖区病媒生物防控工作的监督检查</w:t>
            </w:r>
          </w:p>
        </w:tc>
        <w:tc>
          <w:tcPr>
            <w:tcW w:w="3468" w:type="dxa"/>
            <w:shd w:val="clear" w:color="000000" w:fill="FFFFFF"/>
            <w:vAlign w:val="center"/>
          </w:tcPr>
          <w:p w14:paraId="2CD7784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1.【市政府规章】《青岛市预防与控制病媒生物规定》（市政府令第136号）第一条 为加强预防与控制病媒生物工作,防止疾病传播,保障人体健康,根据有关法律、法规的规定,结合本市实际情况,制定本规定。</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第二条 本规定所称病媒生物是指老鼠、苍蝇、蚊子、蟑螂、跳蚤、臭虫等传播疾病的生物。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第三条 市、区(市)爱国卫生运动委员会(以下简称爱卫会)负责本辖区预防与控制病媒生物工作的组织与协调。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市、区(市)卫生行政部门主管本辖区的预防与控制病媒生物工作。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市、区(市)爱卫会办公室负责本辖区内预防与控制病媒生物工作的监督、检查和日常管理。并承担城区内居民楼院春冬季灭鼠和公共场所夏秋季蚊蝇消杀的组织实施工作。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第四条　预防与控制病媒生物卫生监督员,由考核合格的市、区(市)爱国卫生管理人员担任。卫生监督员在调查或进行检查时应当出示证件,有关单位和个人应予配合。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第五条　乡镇人民政府、街道办事处和有关部门、单位可设专(兼)职预防与控制病媒生物工作管理员,具体负责本地区、本单位的预防与控制病媒生物工作。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第六条　建设、城管、园林环卫、房管、粮食、交通、商业、供销、人防、工商等部门,应当根据各自职责协同做好预防与控制病媒生物工作。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第七条　市、区(市)疾病预防控制机构负责预防与控制病媒生物的密度监测、效果评价和技术指导,并负责辖区内病媒生物密度的预报工作。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第八条　预防与控制病媒生物工作贯彻预防为主的方针,因地、因时制宜,采取以环境治理为主、预防与控制相结合的综合防治措施。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第九条　成立营业性消杀服务机构应当具备下列条件,并经工商行政管理部门核准登记、发给营业执照后,方可营业:</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(一)有固定的经营场所;</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(二)有与经营规模相适应的设备与器械;</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(三)有相应的专业技术人员。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第十条　成立经营病媒生物消杀药品和消杀器械机构,应当具备下列条件,并经工商行政管理部门核准登记、发给营业执照后,方可营业:</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(一)有专门的储存仓库;</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(二)有固定的经营场所;</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(三)有相应的专业技术人员。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第十一条　消杀服务机构的专业人员,应当具备病媒生物预防与控制的业务技术。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第十二条　单位和个人应当做好下列预防与控制病媒生物工作:</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(一)不乱倒垃圾、乱放杂物、乱泼污水;</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(二)存放垃圾的容器应当封闭,室内外环境保持清洁、卫生;</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(三)责任区内河道、沟渠排水通畅,室内外无各类积水和蚊蝇孳生;</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(四)厕所直接对外的门窗应当设置防蝇纱门和纱窗,便池应当及时冲刷、无粪便积存,旱厕化粪池应当密闭有盖并定期清掏,无蝇蛆孳生;</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(五)办公室、食堂、仓库、车间及院内等部位的防鼠、防蝇设施齐全,及时清除鼠迹,填补鼠洞及适宜蟑螂孳生的缝隙;</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(六)坚持常年灭鼠、灭蟑和夏(秋)季灭蚊蝇等预防与控制工作,使各类病媒生物的密度控制在国家规定的范围之内。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第十三条　新城建设和旧城改造时,施工和拆迁前应当由建设单位组织进行净化性灭鼠。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农贸市场、施工工地应当设置预防与控制病媒生物设施,不断完善预防与控制病媒生物措施。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第十四条　养殖、餐饮、仓储、酿造及食品加工等易繁殖孳生病媒生物的特殊行业和场所,在生产、加工、储存、经营、运输、养殖过程中及废弃物处理方面,应有完善的防范措施,严防病媒生物的繁殖孳生。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易繁殖孳生病媒生物的特殊行业和场所,应当严格按照国家有关规定进行病媒生物密度监测,并建立病媒生物密度监测档案。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其他单位和行业应当在区(市)爱卫会办公室的指导下进行病媒生物的密度监测。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第十五条　单位和居民可自行采取病媒生物消杀措施,也可委托消杀服务机构代为消杀。单位和居民委托服务机构消杀病媒生物的,应当支付相应的消杀药物费和劳务费。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第十六条　工商、卫生、农业等有关部门应当加强对消杀病媒生物的毒饵、药物、器械的生产经营管理。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第十七条　不按规定采取预防与控制病媒生物措施或采取预防与控制措施不力,致使其病媒生物密度超过规定标准的,由卫生行政管理部门责令限期改正,逾期不改正的,给予警告;情节严重的,处以1000元罚款。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第十八条　当事人认为卫生行政部门的具体行政行为侵犯其合法权益的,可依法申请行政复议或提起行政诉讼。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第十九条　卫生监督员玩忽职守、滥用职权、弄虚作假、徇私舞弊的,由其主管部门给予行政处分;构成犯罪的,依法追究刑事责任。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第二十条　控制病媒生物密度的标准,由市卫生行政部门公布。</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第二十二条　本规定自2002年5月8日起施行。1994年2月3日青岛市人民政府发布、1998年8月4日修改的《青岛市消灭病媒生物工作规定》同时废止。</w:t>
            </w:r>
          </w:p>
        </w:tc>
        <w:tc>
          <w:tcPr>
            <w:tcW w:w="477" w:type="dxa"/>
            <w:shd w:val="clear" w:color="000000" w:fill="FFFFFF"/>
            <w:vAlign w:val="center"/>
          </w:tcPr>
          <w:p w14:paraId="54C3AA1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F21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5AFAB7A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24A29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C3160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7C5B9D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对控制吸烟工作的监督检查</w:t>
            </w:r>
          </w:p>
        </w:tc>
        <w:tc>
          <w:tcPr>
            <w:tcW w:w="992" w:type="dxa"/>
            <w:shd w:val="clear" w:color="000000" w:fill="FFFFFF"/>
            <w:vAlign w:val="center"/>
          </w:tcPr>
          <w:p w14:paraId="059A79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3702000623002</w:t>
            </w:r>
          </w:p>
        </w:tc>
        <w:tc>
          <w:tcPr>
            <w:tcW w:w="1417" w:type="dxa"/>
            <w:shd w:val="clear" w:color="000000" w:fill="FFFFFF"/>
            <w:vAlign w:val="center"/>
          </w:tcPr>
          <w:p w14:paraId="0C6AF4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行政检查</w:t>
            </w:r>
          </w:p>
        </w:tc>
        <w:tc>
          <w:tcPr>
            <w:tcW w:w="5846" w:type="dxa"/>
            <w:shd w:val="clear" w:color="000000" w:fill="FFFFFF"/>
            <w:vAlign w:val="center"/>
          </w:tcPr>
          <w:p w14:paraId="42B004F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1.【地方性法规】《青岛市控制吸烟条例》（2013年6月27日青岛市第十五届人民代表大会常务委员 会第十二次会议通过）第三条  市、区（市）爱国卫作生运动委员会在本级人民政府领导下，组织、指导和协调本行政区域内的控制吸烟工，日常工作由爱国卫生运动委员会办公室负责。　　</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第四条  爱国卫生运动委员会、政府相关部门和群众团体应当积极开展控制吸烟的宣传教育活动。</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报刊、广播、电视、电信、网络等应当经常性地开展控制吸烟的公益宣传。</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教育行政部门应当将控制吸烟的宣传教育纳入学校的健康教育计划。学校应当通过多种形式，向学生宣传烟草烟雾危害，传授控制吸烟知识。</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每年5月31日（世界无烟日）所在的星期为本市控制吸烟宣传周，集中开展控制吸烟宣传活动。倡导烟草制品销售者在5月31日停止售烟一天。</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第五条  市爱国卫生运动委员会应当组织对全市控制吸烟工作进行监测和评估，并定期向社会公布。</w:t>
            </w:r>
            <w:r>
              <w:rPr>
                <w:rFonts w:hint="eastAsia" w:ascii="Verdana" w:hAnsi="Verdana" w:eastAsia="宋体" w:cs="Arial"/>
                <w:color w:val="000000"/>
                <w:kern w:val="0"/>
                <w:sz w:val="18"/>
                <w:szCs w:val="18"/>
                <w:lang w:eastAsia="zh-CN"/>
              </w:rPr>
              <w:t xml:space="preserve"> </w:t>
            </w:r>
            <w:r>
              <w:rPr>
                <w:rFonts w:ascii="Verdana" w:hAnsi="Verdana" w:eastAsia="宋体" w:cs="Arial"/>
                <w:color w:val="000000"/>
                <w:kern w:val="0"/>
                <w:sz w:val="18"/>
                <w:szCs w:val="18"/>
              </w:rPr>
              <w:t>　　卫生行政部门应当组织开展对吸烟行为的干预工作，为公众提供控制吸烟健康教育服务，推动医疗卫生机构设立戒烟服务门诊，为吸烟者提供戒烟指导和帮助。</w:t>
            </w:r>
          </w:p>
        </w:tc>
        <w:tc>
          <w:tcPr>
            <w:tcW w:w="462" w:type="dxa"/>
            <w:shd w:val="clear" w:color="000000" w:fill="FFFFFF"/>
            <w:vAlign w:val="center"/>
          </w:tcPr>
          <w:p w14:paraId="75DFB4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C82967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按照属地管理原则，负责本行政区域内对本行政区域内开展的控制吸烟工作进行监督检查</w:t>
            </w:r>
          </w:p>
        </w:tc>
        <w:tc>
          <w:tcPr>
            <w:tcW w:w="3385" w:type="dxa"/>
            <w:shd w:val="clear" w:color="000000" w:fill="FFFFFF"/>
            <w:vAlign w:val="center"/>
          </w:tcPr>
          <w:p w14:paraId="25302B7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1.负责组织、指导和协调本行政区域内的控制吸烟工作，通过日常检查、专项检查等方式对辖区控烟工作的监督检查</w:t>
            </w:r>
          </w:p>
        </w:tc>
        <w:tc>
          <w:tcPr>
            <w:tcW w:w="3468" w:type="dxa"/>
            <w:shd w:val="clear" w:color="000000" w:fill="FFFFFF"/>
            <w:vAlign w:val="center"/>
          </w:tcPr>
          <w:p w14:paraId="5629F72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1.【法律】《青岛市控制吸烟条例》（2013年6月27日青岛市第十五届人民代表大会常务委员 会第十二次会议通过）第三条  市、区（市）爱国卫作生运动委员会在本级人民政府领导下，组织、指导和协调本行政区域内的控制吸烟工，日常工作由爱国卫生运动委员会办公室负责。　　</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xml:space="preserve">       第四条  爱国卫生运动委员会、政府相关部门和群众团体应当积极开展控制吸烟的宣传教育活动。</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报刊、广播、电视、电信、网络等应当经常性地开展控制吸烟的公益宣传。</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教育行政部门应当将控制吸烟的宣传教育纳入学校的健康教育计划。学校应当通过多种形式，向学生宣传烟草烟雾危害，传授控制吸烟知识。</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每年5月31日（世界无烟日）所在的星期为本市控制吸烟宣传周，集中开展控制吸烟宣传活动。倡导烟草制品销售者在5月31日停止售烟一天。</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第五条  市爱国卫生运动委员会应当组织对全市控制吸烟工作进行监测和评估，并定期向社会公布。</w:t>
            </w:r>
            <w:r>
              <w:rPr>
                <w:rFonts w:hint="eastAsia" w:ascii="Verdana" w:hAnsi="Verdana" w:eastAsia="宋体" w:cs="Arial"/>
                <w:color w:val="000000"/>
                <w:kern w:val="0"/>
                <w:sz w:val="20"/>
                <w:szCs w:val="20"/>
                <w:lang w:eastAsia="zh-CN"/>
              </w:rPr>
              <w:t xml:space="preserve"> </w:t>
            </w:r>
            <w:r>
              <w:rPr>
                <w:rFonts w:ascii="Verdana" w:hAnsi="Verdana" w:eastAsia="宋体" w:cs="Arial"/>
                <w:color w:val="000000"/>
                <w:kern w:val="0"/>
                <w:sz w:val="20"/>
                <w:szCs w:val="20"/>
              </w:rPr>
              <w:t>　　卫生行政部门应当组织开展对吸烟行为的干预工作，为公众提供控制吸烟健康教育服务，推动医疗卫生机构设立戒烟服务门诊，为吸烟者提供戒烟指导和帮助。</w:t>
            </w:r>
          </w:p>
        </w:tc>
        <w:tc>
          <w:tcPr>
            <w:tcW w:w="477" w:type="dxa"/>
            <w:shd w:val="clear" w:color="000000" w:fill="FFFFFF"/>
            <w:vAlign w:val="center"/>
          </w:tcPr>
          <w:p w14:paraId="7286FA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41DF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0EB85CF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52640F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6430DD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3AC846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盲人医疗按摩人员执业备案</w:t>
            </w:r>
          </w:p>
        </w:tc>
        <w:tc>
          <w:tcPr>
            <w:tcW w:w="992" w:type="dxa"/>
            <w:shd w:val="clear" w:color="000000" w:fill="FFFFFF"/>
            <w:vAlign w:val="center"/>
          </w:tcPr>
          <w:p w14:paraId="28041D4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3700001023022</w:t>
            </w:r>
          </w:p>
        </w:tc>
        <w:tc>
          <w:tcPr>
            <w:tcW w:w="1417" w:type="dxa"/>
            <w:shd w:val="clear" w:color="000000" w:fill="FFFFFF"/>
            <w:vAlign w:val="center"/>
          </w:tcPr>
          <w:p w14:paraId="1FEC11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3836BDD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关于印发&lt;盲人医疗按摩人员从事医疗按摩资格证书管理办法&gt;的通知》（残联发〔2011〕8号）第二十五条：“盲人医疗按摩人员在执业前，应当到负责医疗机构执业登记的卫生行政部门备案。变更执业地点的，应当先到原备案的卫生行政部门注销备案，然后到新执业的医疗机构所在地的卫生行政部门重新办理备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关于盲人医疗按摩人员执业备案有关问题的通知》（国中医药医政发〔2014〕2号）“一、盲人医疗按摩人员在医疗机构执业前，应由医疗机构统一持《盲人医疗按摩人员执业备案申请审核表》（见附件）一式3份、《盲人医疗按摩人员从事医疗按摩资格证书》原件及复印件、身份证及残疾人证原件及复印件、二甲等级以上医院（含二甲等级医院）的体检证明原件、医疗机构聘书、2寸免冠照3张、医疗机构执业许可证副本复印件到医疗机构所在地卫生计生行政部门或中医药管理部门备案。二、县级以上卫生计生行政部门或中医药管理部门审核通过后在“资格证书”备注一栏签署“同意盲人医疗按摩人员备案”字样及起始日期，加盖公章确认。审核未通过者，应给予书面说明。备案后由医疗机构将《盲人医疗按摩人员执业备案申请审核表》1份送至县级残疾人联合会存档，县级残疾人联合会负责将备案信息统一录入盲人医疗按摩人员管理系统。”</w:t>
            </w:r>
          </w:p>
        </w:tc>
        <w:tc>
          <w:tcPr>
            <w:tcW w:w="462" w:type="dxa"/>
            <w:shd w:val="clear" w:color="000000" w:fill="FFFFFF"/>
            <w:vAlign w:val="center"/>
          </w:tcPr>
          <w:p w14:paraId="16BD159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C1B2F7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盲人医疗按摩人员执业备案</w:t>
            </w:r>
          </w:p>
        </w:tc>
        <w:tc>
          <w:tcPr>
            <w:tcW w:w="3385" w:type="dxa"/>
            <w:shd w:val="clear" w:color="000000" w:fill="FFFFFF"/>
            <w:vAlign w:val="center"/>
          </w:tcPr>
          <w:p w14:paraId="7DE846C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1.主动公开依据、条件、程序、期限以及需要提交的全部材料目录和申请书示范文本等，便于申请人阅取。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15FB0FC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A9E4CA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819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6AAF510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509BD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65BCC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7E2DF6E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义诊活动备案</w:t>
            </w:r>
          </w:p>
        </w:tc>
        <w:tc>
          <w:tcPr>
            <w:tcW w:w="992" w:type="dxa"/>
            <w:shd w:val="clear" w:color="000000" w:fill="FFFFFF"/>
            <w:vAlign w:val="center"/>
          </w:tcPr>
          <w:p w14:paraId="76A4D25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3700001023023</w:t>
            </w:r>
          </w:p>
        </w:tc>
        <w:tc>
          <w:tcPr>
            <w:tcW w:w="1417" w:type="dxa"/>
            <w:shd w:val="clear" w:color="000000" w:fill="FFFFFF"/>
            <w:vAlign w:val="center"/>
          </w:tcPr>
          <w:p w14:paraId="343892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3EF1308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卫生部关于组织义诊活动实行备案管理的通知》（卫医发〔2001〕365号）“县级以上卫生行政部门负责对义诊活动的备案、审查】监督和管理。义诊组织单位原则上应组织本地区的医务人员在本地区范围内举行义诊，在开展义诊活动前15日到义诊所在地县级以上卫生行政部门备案，需跨县（区）、市（地、州）、省（自治区、直辖市）组织义诊时，组织单位应在开展义诊活动前15-30日分别向其所在地和义诊所在地相应的县（区）、市（地、州）、省（自治区、直辖市）卫生行政部门备案</w:t>
            </w:r>
          </w:p>
        </w:tc>
        <w:tc>
          <w:tcPr>
            <w:tcW w:w="462" w:type="dxa"/>
            <w:shd w:val="clear" w:color="000000" w:fill="FFFFFF"/>
            <w:vAlign w:val="center"/>
          </w:tcPr>
          <w:p w14:paraId="493833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F2EE3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跨县（区）开展活动义诊的备案</w:t>
            </w:r>
          </w:p>
        </w:tc>
        <w:tc>
          <w:tcPr>
            <w:tcW w:w="3385" w:type="dxa"/>
            <w:shd w:val="clear" w:color="000000" w:fill="FFFFFF"/>
            <w:vAlign w:val="center"/>
          </w:tcPr>
          <w:p w14:paraId="6EC948D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1.完善备案标准和程序等具体规定，并进一步规范；主动公开依据、条件、程序、期限以及需要提交的全部材料目录和示范文本等。</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2DCB902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614FF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384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0AA0BC5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0E948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1F223D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拟订基层卫生健康政策、标准和规范并组织实施，指导基层卫生健康服务体系建设和乡村医生相关管理工作。</w:t>
            </w:r>
          </w:p>
        </w:tc>
        <w:tc>
          <w:tcPr>
            <w:tcW w:w="1134" w:type="dxa"/>
            <w:shd w:val="clear" w:color="000000" w:fill="FFFFFF"/>
            <w:vAlign w:val="center"/>
          </w:tcPr>
          <w:p w14:paraId="3A63206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乡村医生定期考核</w:t>
            </w:r>
          </w:p>
        </w:tc>
        <w:tc>
          <w:tcPr>
            <w:tcW w:w="992" w:type="dxa"/>
            <w:shd w:val="clear" w:color="000000" w:fill="FFFFFF"/>
            <w:vAlign w:val="center"/>
          </w:tcPr>
          <w:p w14:paraId="14B4670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3700001023025</w:t>
            </w:r>
          </w:p>
        </w:tc>
        <w:tc>
          <w:tcPr>
            <w:tcW w:w="1417" w:type="dxa"/>
            <w:shd w:val="clear" w:color="000000" w:fill="FFFFFF"/>
            <w:vAlign w:val="center"/>
          </w:tcPr>
          <w:p w14:paraId="5A29CE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655F60B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1.【行政法规】《乡村医生从业管理条例》（2003年8月国务院令第386号）第三十四条：“县级人民政府卫生行政主管部门负责组织本地区乡村医生的考核工作；对乡村医生的考核，每2年组织一次。”</w:t>
            </w:r>
          </w:p>
        </w:tc>
        <w:tc>
          <w:tcPr>
            <w:tcW w:w="462" w:type="dxa"/>
            <w:shd w:val="clear" w:color="000000" w:fill="FFFFFF"/>
            <w:vAlign w:val="center"/>
          </w:tcPr>
          <w:p w14:paraId="71B34E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B9A21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组织本地区乡村医生的考核工作</w:t>
            </w:r>
          </w:p>
        </w:tc>
        <w:tc>
          <w:tcPr>
            <w:tcW w:w="3385" w:type="dxa"/>
            <w:shd w:val="clear" w:color="000000" w:fill="FFFFFF"/>
            <w:vAlign w:val="center"/>
          </w:tcPr>
          <w:p w14:paraId="788DA04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2.依法依规开展考核。</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3.建立健全监督制度，对考核活动进行监督检查。</w:t>
            </w:r>
          </w:p>
        </w:tc>
        <w:tc>
          <w:tcPr>
            <w:tcW w:w="3468" w:type="dxa"/>
            <w:shd w:val="clear" w:color="000000" w:fill="FFFFFF"/>
            <w:vAlign w:val="center"/>
          </w:tcPr>
          <w:p w14:paraId="2CBC60D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6F8A6E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D7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511ABEC7">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13C47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2BC55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负责全区卫生健康系统行业作风建设工作，建设和谐医患关系。</w:t>
            </w:r>
          </w:p>
        </w:tc>
        <w:tc>
          <w:tcPr>
            <w:tcW w:w="1134" w:type="dxa"/>
            <w:shd w:val="clear" w:color="000000" w:fill="FFFFFF"/>
            <w:vAlign w:val="center"/>
          </w:tcPr>
          <w:p w14:paraId="1C68A7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医疗纠纷行政调解</w:t>
            </w:r>
          </w:p>
        </w:tc>
        <w:tc>
          <w:tcPr>
            <w:tcW w:w="992" w:type="dxa"/>
            <w:shd w:val="clear" w:color="000000" w:fill="FFFFFF"/>
            <w:vAlign w:val="center"/>
          </w:tcPr>
          <w:p w14:paraId="79F46C3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3700001023027</w:t>
            </w:r>
          </w:p>
        </w:tc>
        <w:tc>
          <w:tcPr>
            <w:tcW w:w="1417" w:type="dxa"/>
            <w:shd w:val="clear" w:color="000000" w:fill="FFFFFF"/>
            <w:vAlign w:val="center"/>
          </w:tcPr>
          <w:p w14:paraId="3E494B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5C349C7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纠纷预防和处理条例》（2018年6月国务院令第701号）第四十条：“医患双方申请医疗纠纷行政调解的，应当参照本条例第三十一条第一款、第二款的规定向医疗纠纷发生地县级人民政府卫生主管部门提出申请。”</w:t>
            </w:r>
          </w:p>
        </w:tc>
        <w:tc>
          <w:tcPr>
            <w:tcW w:w="462" w:type="dxa"/>
            <w:shd w:val="clear" w:color="000000" w:fill="FFFFFF"/>
            <w:vAlign w:val="center"/>
          </w:tcPr>
          <w:p w14:paraId="72A898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8E7CC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依申请进行医疗纠纷行政调解</w:t>
            </w:r>
          </w:p>
        </w:tc>
        <w:tc>
          <w:tcPr>
            <w:tcW w:w="3385" w:type="dxa"/>
            <w:shd w:val="clear" w:color="000000" w:fill="FFFFFF"/>
            <w:vAlign w:val="center"/>
          </w:tcPr>
          <w:p w14:paraId="52DE460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2.依法依规开展行政调解。</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3.建立健全监督制度，对调解活动进行监督检查。</w:t>
            </w:r>
          </w:p>
        </w:tc>
        <w:tc>
          <w:tcPr>
            <w:tcW w:w="3468" w:type="dxa"/>
            <w:shd w:val="clear" w:color="000000" w:fill="FFFFFF"/>
            <w:vAlign w:val="center"/>
          </w:tcPr>
          <w:p w14:paraId="5C4AD28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纠纷预防和处理条例》（中华人民共和国国务院令第701号）第五十二条：“县级以上人民政府卫生主管部门和其他有关部门及其工作人员在医疗纠纷预防和处理工作中，不履行职责或者滥用职权、玩忽职守、徇私舞弊的，由上级人民政府卫生等有关部门或者监察机关责令改正；依法对直接负责的主管人员和其他直接责任人员给予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59A93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494A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6BAA26B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CF0D6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D46AB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797236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养老机构内部设置医疗机构备案</w:t>
            </w:r>
          </w:p>
        </w:tc>
        <w:tc>
          <w:tcPr>
            <w:tcW w:w="992" w:type="dxa"/>
            <w:shd w:val="clear" w:color="000000" w:fill="FFFFFF"/>
            <w:vAlign w:val="center"/>
          </w:tcPr>
          <w:p w14:paraId="55D59F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3700001023030</w:t>
            </w:r>
          </w:p>
        </w:tc>
        <w:tc>
          <w:tcPr>
            <w:tcW w:w="1417" w:type="dxa"/>
            <w:shd w:val="clear" w:color="000000" w:fill="FFFFFF"/>
            <w:vAlign w:val="center"/>
          </w:tcPr>
          <w:p w14:paraId="6D5550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B58829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关于养老机构内部设置医疗机构取消行政审批实行备案管理的通知》（国卫办医发〔2017〕38号）“二、养老机构内部设置诊所、卫生所（室）、医务室、护理站的，应当向所在地的县区级卫生计生行政部门（含中医药管理部门，下同）备案，并提交设置单位或者其主管部门设置医疗机构的决定和设置医疗机构的备案材料（见附件2）。”</w:t>
            </w:r>
          </w:p>
        </w:tc>
        <w:tc>
          <w:tcPr>
            <w:tcW w:w="462" w:type="dxa"/>
            <w:shd w:val="clear" w:color="000000" w:fill="FFFFFF"/>
            <w:vAlign w:val="center"/>
          </w:tcPr>
          <w:p w14:paraId="36E3E68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69981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对养老机构内部设置诊所、卫生所（室）、医务室、护理站的备案</w:t>
            </w:r>
          </w:p>
        </w:tc>
        <w:tc>
          <w:tcPr>
            <w:tcW w:w="3385" w:type="dxa"/>
            <w:shd w:val="clear" w:color="000000" w:fill="FFFFFF"/>
            <w:vAlign w:val="center"/>
          </w:tcPr>
          <w:p w14:paraId="5A20298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1.主动公开依据、条件、程序、期限以及需要提交的全部材料目录和申请书示范文本等，便于申请人阅取。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49313E8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327F341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56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14110FF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44585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491ED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312AE1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职业病危害项目申报</w:t>
            </w:r>
          </w:p>
        </w:tc>
        <w:tc>
          <w:tcPr>
            <w:tcW w:w="992" w:type="dxa"/>
            <w:shd w:val="clear" w:color="000000" w:fill="FFFFFF"/>
            <w:vAlign w:val="center"/>
          </w:tcPr>
          <w:p w14:paraId="16F6FB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3700001023031</w:t>
            </w:r>
          </w:p>
        </w:tc>
        <w:tc>
          <w:tcPr>
            <w:tcW w:w="1417" w:type="dxa"/>
            <w:shd w:val="clear" w:color="000000" w:fill="FFFFFF"/>
            <w:vAlign w:val="center"/>
          </w:tcPr>
          <w:p w14:paraId="073B42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670F17E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十六条：“国家建立职业病危害项目申报制度。用人单位工作场所存在职业病目录所列职业病的危害因素的，应当及时、如实向所在地卫生行政部门申报危害项目，接受监督。”</w:t>
            </w:r>
          </w:p>
        </w:tc>
        <w:tc>
          <w:tcPr>
            <w:tcW w:w="462" w:type="dxa"/>
            <w:shd w:val="clear" w:color="000000" w:fill="FFFFFF"/>
            <w:vAlign w:val="center"/>
          </w:tcPr>
          <w:p w14:paraId="1DD20D1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E0FB8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前款规定以外的其他用人单位的职业病危害项目，向其所在地县级人民政府安全生产监督管理部门申报。</w:t>
            </w:r>
          </w:p>
        </w:tc>
        <w:tc>
          <w:tcPr>
            <w:tcW w:w="3385" w:type="dxa"/>
            <w:shd w:val="clear" w:color="000000" w:fill="FFFFFF"/>
            <w:vAlign w:val="center"/>
          </w:tcPr>
          <w:p w14:paraId="412EAEF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1.完善标准、程序等具体规定，并进一步规范；主动公开依据、条件、程序、期限以及需要提交的全部材料目录和申请书示范文本等，便于申请人阅取。</w:t>
            </w:r>
          </w:p>
        </w:tc>
        <w:tc>
          <w:tcPr>
            <w:tcW w:w="3468" w:type="dxa"/>
            <w:shd w:val="clear" w:color="000000" w:fill="FFFFFF"/>
            <w:vAlign w:val="center"/>
          </w:tcPr>
          <w:p w14:paraId="3A940F8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职业病防治法》（2001年10月通过，2018年12月修正）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63807F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4EDB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62E04F8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756692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2EE4A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负责全区计划生育服务和管理工作，开展人口监测预警，研究提出人口与家庭发展相关政策建议，完善计划生育政策。</w:t>
            </w:r>
          </w:p>
        </w:tc>
        <w:tc>
          <w:tcPr>
            <w:tcW w:w="1134" w:type="dxa"/>
            <w:shd w:val="clear" w:color="000000" w:fill="FFFFFF"/>
            <w:vAlign w:val="center"/>
          </w:tcPr>
          <w:p w14:paraId="74ABB46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全国计划生育优质服务先进单位评审</w:t>
            </w:r>
          </w:p>
        </w:tc>
        <w:tc>
          <w:tcPr>
            <w:tcW w:w="992" w:type="dxa"/>
            <w:shd w:val="clear" w:color="000000" w:fill="FFFFFF"/>
            <w:vAlign w:val="center"/>
          </w:tcPr>
          <w:p w14:paraId="51998B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3700001023032</w:t>
            </w:r>
          </w:p>
        </w:tc>
        <w:tc>
          <w:tcPr>
            <w:tcW w:w="1417" w:type="dxa"/>
            <w:shd w:val="clear" w:color="000000" w:fill="FFFFFF"/>
            <w:vAlign w:val="center"/>
          </w:tcPr>
          <w:p w14:paraId="48DAAE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B3DC47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1.【部委文件】《国家卫生计生委关于开展新一轮全国计划生育优质服务先进单位创建活动的通知》（国卫指导发〔2016〕17号）全文</w:t>
            </w:r>
          </w:p>
        </w:tc>
        <w:tc>
          <w:tcPr>
            <w:tcW w:w="462" w:type="dxa"/>
            <w:shd w:val="clear" w:color="000000" w:fill="FFFFFF"/>
            <w:vAlign w:val="center"/>
          </w:tcPr>
          <w:p w14:paraId="721F61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F7ED8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县级申报</w:t>
            </w:r>
          </w:p>
        </w:tc>
        <w:tc>
          <w:tcPr>
            <w:tcW w:w="3385" w:type="dxa"/>
            <w:shd w:val="clear" w:color="000000" w:fill="FFFFFF"/>
            <w:vAlign w:val="center"/>
          </w:tcPr>
          <w:p w14:paraId="775C77C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1.规范完善评审标准、程序等具体规定；主动公开依据、条件、程序、期限以及需要提交的全部材料的目录和申请书示范文本等，便于申请人阅取。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2.依法依规实施评审活动。</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3.监督责任。建立健全监督制度，对评审的活动进行监督检查。</w:t>
            </w:r>
          </w:p>
        </w:tc>
        <w:tc>
          <w:tcPr>
            <w:tcW w:w="3468" w:type="dxa"/>
            <w:shd w:val="clear" w:color="000000" w:fill="FFFFFF"/>
            <w:vAlign w:val="center"/>
          </w:tcPr>
          <w:p w14:paraId="72A2C67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4E807C8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164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6B69E84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2B6BBB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6C7A4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执行国家卫生健康专业技术人员资格标准，制定卫生健康专业技术人员执业规则、服务规范并组织实施。</w:t>
            </w:r>
          </w:p>
        </w:tc>
        <w:tc>
          <w:tcPr>
            <w:tcW w:w="1134" w:type="dxa"/>
            <w:shd w:val="clear" w:color="000000" w:fill="FFFFFF"/>
            <w:vAlign w:val="center"/>
          </w:tcPr>
          <w:p w14:paraId="7C662C8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医师定期考核</w:t>
            </w:r>
          </w:p>
        </w:tc>
        <w:tc>
          <w:tcPr>
            <w:tcW w:w="992" w:type="dxa"/>
            <w:shd w:val="clear" w:color="000000" w:fill="FFFFFF"/>
            <w:vAlign w:val="center"/>
          </w:tcPr>
          <w:p w14:paraId="5CAFCA3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3700001023036</w:t>
            </w:r>
          </w:p>
        </w:tc>
        <w:tc>
          <w:tcPr>
            <w:tcW w:w="1417" w:type="dxa"/>
            <w:shd w:val="clear" w:color="000000" w:fill="FFFFFF"/>
            <w:vAlign w:val="center"/>
          </w:tcPr>
          <w:p w14:paraId="49452E8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279CE7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执业医师法》（1998年6月通过，2009年8月修正）第三十一条：“受县级以上人民政府卫生行政部门委托的机构或者组织应当按照医师执业标准，对医师的业务水平、工作成绩和职业道德状况进行定期考核。对医师的考核结果，考核机构应当报告准予注册的卫生行政部门备案。……”                                                                                                                          2.【部委文件】《医师定期考核管理办法》（卫医发〔2007〕66号）第二条：“本办法所称医师定期考核是指受县级以上地方人民政府卫生行政部门委托的机构或组织按照医师执业标准对医师的业务水平、工作成绩和职业道德进行的考核。”；第六条：“卫生部主管全国医师定期考核管理工作。县级以上地方人民政府卫生行政部门主管其负责注册的医师定期考核管理工作。”</w:t>
            </w:r>
          </w:p>
        </w:tc>
        <w:tc>
          <w:tcPr>
            <w:tcW w:w="462" w:type="dxa"/>
            <w:shd w:val="clear" w:color="000000" w:fill="FFFFFF"/>
            <w:vAlign w:val="center"/>
          </w:tcPr>
          <w:p w14:paraId="171769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B3FDF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本级注册的医师定期考核管理工作</w:t>
            </w:r>
          </w:p>
        </w:tc>
        <w:tc>
          <w:tcPr>
            <w:tcW w:w="3385" w:type="dxa"/>
            <w:shd w:val="clear" w:color="000000" w:fill="FFFFFF"/>
            <w:vAlign w:val="center"/>
          </w:tcPr>
          <w:p w14:paraId="3714A0D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1.完善考核标准和程序等具体规定，并进一步规范；主动公开依据、条件、程序、期限以及需要提交的全部材料目录和示范文本等。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2.依法依规实施考核程序。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3.监督责任。建立健全监督制度，对考核的活动进行监督检查。</w:t>
            </w:r>
          </w:p>
        </w:tc>
        <w:tc>
          <w:tcPr>
            <w:tcW w:w="3468" w:type="dxa"/>
            <w:shd w:val="clear" w:color="000000" w:fill="FFFFFF"/>
            <w:vAlign w:val="center"/>
          </w:tcPr>
          <w:p w14:paraId="13B7556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执业医师法》（1998年6月通过，2009年8月修正）第四十二条：“卫生行政部门工作人员或者医疗、预防、保健机构工作人员违反本法有关规定，弄虚作假、玩忽职守、滥用职权、徇私舞弊，尚不构成犯罪的，依法给予行政处分；构成犯罪的，依法追究刑事责任。”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33133AB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7AF1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303400F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45635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97F38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负责中医药工作，拟订中医药中长期发展规划和政策并组织实施，继承和发展中医药文化，促进中药资源的保护、研究开发和合理利用。</w:t>
            </w:r>
          </w:p>
        </w:tc>
        <w:tc>
          <w:tcPr>
            <w:tcW w:w="1134" w:type="dxa"/>
            <w:shd w:val="clear" w:color="000000" w:fill="FFFFFF"/>
            <w:vAlign w:val="center"/>
          </w:tcPr>
          <w:p w14:paraId="2FA81C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中医医术确有专长人员医师资格考核</w:t>
            </w:r>
          </w:p>
        </w:tc>
        <w:tc>
          <w:tcPr>
            <w:tcW w:w="992" w:type="dxa"/>
            <w:shd w:val="clear" w:color="000000" w:fill="FFFFFF"/>
            <w:vAlign w:val="center"/>
          </w:tcPr>
          <w:p w14:paraId="18C01BD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3700001023038</w:t>
            </w:r>
          </w:p>
        </w:tc>
        <w:tc>
          <w:tcPr>
            <w:tcW w:w="1417" w:type="dxa"/>
            <w:shd w:val="clear" w:color="000000" w:fill="FFFFFF"/>
            <w:vAlign w:val="center"/>
          </w:tcPr>
          <w:p w14:paraId="4AF9E1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58424FC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1.【部委规章】《中医医术确有专长人员医师资格考核注册管理暂行办法》（2017年7月卫生计生委令第15号）第三条：“国家中医药管理局负责全国中医医术确有专长人员医师资格考核及执业工作的管理。 省级中医药主管部门组织本省、自治区、直辖市中医医术确有专长人员医师资格考核；负责本行政区域内取得医师资格的中医医术确有专长人员执业管理。省级中医药主管部门应当根据本办法制定本省、自治区、直辖市中医医术确有专长人员医师资格考核注册管理实施细则。设区的市和县级中医药主管部门负责本行政区域内中医医术确有专长人员医师资格考核组织申报、初审及复审工作，负责本行政区域内取得医师资格的中医医术确有专长人员执业日常管理。”；第十九条：“考核合格者，由省级中医药主管部门颁发《中医（专长）医师资格证书》。”</w:t>
            </w:r>
          </w:p>
        </w:tc>
        <w:tc>
          <w:tcPr>
            <w:tcW w:w="462" w:type="dxa"/>
            <w:shd w:val="clear" w:color="000000" w:fill="FFFFFF"/>
            <w:vAlign w:val="center"/>
          </w:tcPr>
          <w:p w14:paraId="0A5270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E7DA03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负责本行政区域内中医医术确有专长人员医师资格考核组织申报、初审工作</w:t>
            </w:r>
          </w:p>
        </w:tc>
        <w:tc>
          <w:tcPr>
            <w:tcW w:w="3385" w:type="dxa"/>
            <w:shd w:val="clear" w:color="000000" w:fill="FFFFFF"/>
            <w:vAlign w:val="center"/>
          </w:tcPr>
          <w:p w14:paraId="1BC64CE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1.完善审查标准、程序等具体规定，并进一步规范；主动公示依据、条件、数量、程序、期限以及需要提交的全部材料目录和申请书示范文本等，便于申请人阅取。</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2.依法依规进行材料审查。</w:t>
            </w:r>
          </w:p>
        </w:tc>
        <w:tc>
          <w:tcPr>
            <w:tcW w:w="3468" w:type="dxa"/>
            <w:shd w:val="clear" w:color="000000" w:fill="FFFFFF"/>
            <w:vAlign w:val="center"/>
          </w:tcPr>
          <w:p w14:paraId="1CDCE8A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35F1B0F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14C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70" w:type="dxa"/>
            <w:shd w:val="clear" w:color="000000" w:fill="FFFFFF"/>
            <w:vAlign w:val="center"/>
          </w:tcPr>
          <w:p w14:paraId="779B053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C9BE7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021B27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42D9C7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医疗机构等级评审</w:t>
            </w:r>
          </w:p>
        </w:tc>
        <w:tc>
          <w:tcPr>
            <w:tcW w:w="992" w:type="dxa"/>
            <w:shd w:val="clear" w:color="000000" w:fill="FFFFFF"/>
            <w:vAlign w:val="center"/>
          </w:tcPr>
          <w:p w14:paraId="19D8A2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3700001023039</w:t>
            </w:r>
          </w:p>
        </w:tc>
        <w:tc>
          <w:tcPr>
            <w:tcW w:w="1417" w:type="dxa"/>
            <w:shd w:val="clear" w:color="000000" w:fill="FFFFFF"/>
            <w:vAlign w:val="center"/>
          </w:tcPr>
          <w:p w14:paraId="5D2218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2801DA1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医疗机构管理条例》（1994年2月国务院令第149号，2016年2月修订）第四十三条：“县级以上地方人民政府卫生行政部门根据评审委员会的评审意见，对达到评审标准的医疗机构，发给评审合格证书；对未达到评审标准的医疗机构，提出处理意见。”</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规章】《医疗机构评审办法》（1995年7月卫医发〔1995〕第30号，1997年9月修改）第二条：“医疗机构评审是由卫生行政部门组织的评审委员会或卫生行政部门授权的第三方机构或组织（以下统称‘评审组织’），依照本办法和《医疗机构评审标准》及《医疗机构基本标准》，对医疗机构的执业活动、服务质量和效率、管理水平和社会满意度等进行综合评价的专业技术性活动。”；第三条：“各级各类医疗机构均应按本办法参加评审。”</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3.【部委文件】《医院评审暂行办法》（卫医管发〔2011〕75号）第三十五条：“甲等、乙等医院，由省级卫生行政部门发给卫生部统一格式的等级证书及标识。等级证书的有效期与评审周期相同。等级证书有效期满后，医院不得继续使用该等级证书。医院的等级标识必须与等级证书相符。”</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4.【部委文件】《中医医院评审暂行办法》（医政函〔2012〕96号）第十条：“三级和二级中医医院的评审由省级中医药管理部门组建或指定的评审组织负责具体实施。一级中医医院的评审由地市级中医药管理部门组建或指定的评审组织负责具体实施。”</w:t>
            </w:r>
          </w:p>
        </w:tc>
        <w:tc>
          <w:tcPr>
            <w:tcW w:w="462" w:type="dxa"/>
            <w:shd w:val="clear" w:color="000000" w:fill="FFFFFF"/>
            <w:vAlign w:val="center"/>
          </w:tcPr>
          <w:p w14:paraId="029291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9F3A9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市级指定的评审工作</w:t>
            </w:r>
          </w:p>
        </w:tc>
        <w:tc>
          <w:tcPr>
            <w:tcW w:w="3385" w:type="dxa"/>
            <w:shd w:val="clear" w:color="000000" w:fill="FFFFFF"/>
            <w:vAlign w:val="center"/>
          </w:tcPr>
          <w:p w14:paraId="28C2912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1.完善评定标准、程序等具体规定，并进一步规范；主动公示依据、条件、数量、程序、期限以及需要提交的全部材料目录和申请书示范文本等，便于申请人阅取。</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2.依法依规进行等级评审。</w:t>
            </w:r>
          </w:p>
        </w:tc>
        <w:tc>
          <w:tcPr>
            <w:tcW w:w="3468" w:type="dxa"/>
            <w:shd w:val="clear" w:color="000000" w:fill="FFFFFF"/>
            <w:vAlign w:val="center"/>
          </w:tcPr>
          <w:p w14:paraId="6CFB59A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1.【其他法律法规规章】《监察法》《国家赔偿法》《公务员法》《行政机关公务员处分条例》《政府信息公开条例》《山东省行政执法监督条例》等规定的追责情形。</w:t>
            </w:r>
          </w:p>
        </w:tc>
        <w:tc>
          <w:tcPr>
            <w:tcW w:w="477" w:type="dxa"/>
            <w:shd w:val="clear" w:color="000000" w:fill="FFFFFF"/>
            <w:vAlign w:val="center"/>
          </w:tcPr>
          <w:p w14:paraId="051FE89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7E0E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1666C5E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8A4DA2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B6B5C9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w:t>
            </w:r>
          </w:p>
        </w:tc>
        <w:tc>
          <w:tcPr>
            <w:tcW w:w="1134" w:type="dxa"/>
            <w:shd w:val="clear" w:color="000000" w:fill="FFFFFF"/>
            <w:vAlign w:val="center"/>
          </w:tcPr>
          <w:p w14:paraId="0B5B5EC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医疗机构开展限制类技术临床应用备案</w:t>
            </w:r>
          </w:p>
        </w:tc>
        <w:tc>
          <w:tcPr>
            <w:tcW w:w="992" w:type="dxa"/>
            <w:shd w:val="clear" w:color="000000" w:fill="FFFFFF"/>
            <w:vAlign w:val="center"/>
          </w:tcPr>
          <w:p w14:paraId="5A73386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3700001023040</w:t>
            </w:r>
          </w:p>
        </w:tc>
        <w:tc>
          <w:tcPr>
            <w:tcW w:w="1417" w:type="dxa"/>
            <w:shd w:val="clear" w:color="000000" w:fill="FFFFFF"/>
            <w:vAlign w:val="center"/>
          </w:tcPr>
          <w:p w14:paraId="645B420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6DDA114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技术临床应用管理办法》（2018年8月国家卫生健康委令第1号）第十一条：“对限制类技术实施备案管理。医疗机构拟开展限制类技术临床应用的，应当按照相关医疗技术临床应用管理规范进行自我评估，符合条件的可以开展临床应用，并于开展首例临床应用之日起15个工作日内，向核发其《医疗机构执业许可证》的卫生行政部门备案。备案材料应当包括以下内容：（一）开展临床应用的限制类技术名称和所具备的条件及有关评估材料；（二）本机构医疗技术临床应用管理专门组织和伦理委员会论证材料；（三）技术负责人（限于在本机构注册的执业医师）资质证明材料。备案部门应当自收到完整备案材料之日起15个工作日内完成备案，在该医疗机构的《医疗机构执业许可证》副本备注栏予以注明，并逐级上报至省级卫生行政部门。”</w:t>
            </w:r>
          </w:p>
        </w:tc>
        <w:tc>
          <w:tcPr>
            <w:tcW w:w="462" w:type="dxa"/>
            <w:shd w:val="clear" w:color="000000" w:fill="FFFFFF"/>
            <w:vAlign w:val="center"/>
          </w:tcPr>
          <w:p w14:paraId="164FB0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59F3B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本级执业登记医疗机构的备案</w:t>
            </w:r>
          </w:p>
        </w:tc>
        <w:tc>
          <w:tcPr>
            <w:tcW w:w="3385" w:type="dxa"/>
            <w:shd w:val="clear" w:color="000000" w:fill="FFFFFF"/>
            <w:vAlign w:val="center"/>
          </w:tcPr>
          <w:p w14:paraId="39E9E35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1.完善备案标准和程序等具体规定，并进一步规范；主动公开依据、条件、程序、期限以及需要提交的全部材料目录和示范文本等。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4BB536A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医疗技术临床应用管理办法》（2018年8月国家卫生健康委令第1号）第四十六条：“县级以上地方卫生行政部门未按照本办法规定履行监管职责，造成严重后果的，对直接负责的主管人员和其他直接责任人员依法给予记大过、降级、撤职、开除等行政处分。”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7D37317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4B2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536C8DD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F9FFE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F4EF61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 研究提出人口和家庭发展相关政策建议，完善计划生育政策。</w:t>
            </w:r>
          </w:p>
        </w:tc>
        <w:tc>
          <w:tcPr>
            <w:tcW w:w="1134" w:type="dxa"/>
            <w:shd w:val="clear" w:color="000000" w:fill="FFFFFF"/>
            <w:vAlign w:val="center"/>
          </w:tcPr>
          <w:p w14:paraId="1A85DF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提供妊娠十四周以上的妇女终止妊娠证明</w:t>
            </w:r>
          </w:p>
        </w:tc>
        <w:tc>
          <w:tcPr>
            <w:tcW w:w="992" w:type="dxa"/>
            <w:shd w:val="clear" w:color="000000" w:fill="FFFFFF"/>
            <w:vAlign w:val="center"/>
          </w:tcPr>
          <w:p w14:paraId="30D6AE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3700001023041</w:t>
            </w:r>
          </w:p>
        </w:tc>
        <w:tc>
          <w:tcPr>
            <w:tcW w:w="1417" w:type="dxa"/>
            <w:shd w:val="clear" w:color="000000" w:fill="FFFFFF"/>
            <w:vAlign w:val="center"/>
          </w:tcPr>
          <w:p w14:paraId="342B9A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73D95E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1.【地方性法规】《山东省禁止非医学需要鉴定胎儿性别和选择性别终止妊娠规定》（1998年11月通过，2005年9月修改）第九条：“（一） 胎儿患有严重遗传性疾病的；（二） 胎儿有严重缺陷的；（三） 因妊娠妇女患有严重疾病，继续妊娠可能危及妊娠妇女生命安全或者严重危害妊娠妇女或者胎儿健康的；（四）经省人民政府人口和计划生育行政部门规定或者批准的其他情形。有本条第一款第（一）、（二）、（三）项规定情形之一的妊娠妇女要求终止妊娠的 ，应当向医疗保健机构或者计划生育技术服务机构提供相应的医学诊断证明和所在地县级人民政府人口和计划生育行政部门出具的证明。因本条第一款第（三）项规定情形需要紧急终止妊娠的，施行终止妊娠手术的机构可以根据诊断结果施行手术，并在手术后三日内向所在地县级人民政府人口和计划生育行政部门报告。”</w:t>
            </w:r>
          </w:p>
        </w:tc>
        <w:tc>
          <w:tcPr>
            <w:tcW w:w="462" w:type="dxa"/>
            <w:shd w:val="clear" w:color="000000" w:fill="FFFFFF"/>
            <w:vAlign w:val="center"/>
          </w:tcPr>
          <w:p w14:paraId="309E88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978A1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提供妊娠十四周以上的妇女终止妊娠证明</w:t>
            </w:r>
          </w:p>
        </w:tc>
        <w:tc>
          <w:tcPr>
            <w:tcW w:w="3385" w:type="dxa"/>
            <w:shd w:val="clear" w:color="000000" w:fill="FFFFFF"/>
            <w:vAlign w:val="center"/>
          </w:tcPr>
          <w:p w14:paraId="471FD4E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1.规范完善标准和程序等具体规定；主动公开依据、条件、程序、期限以及需要提交的全部材料目录和示范文本等。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2.依法依规开具证明。</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3.建立健全监督制度，对开具证明的活动进行监督检查。</w:t>
            </w:r>
          </w:p>
        </w:tc>
        <w:tc>
          <w:tcPr>
            <w:tcW w:w="3468" w:type="dxa"/>
            <w:shd w:val="clear" w:color="000000" w:fill="FFFFFF"/>
            <w:vAlign w:val="center"/>
          </w:tcPr>
          <w:p w14:paraId="4CDEFBC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山东省禁止非医学需要鉴定胎儿性别和选择性别终止妊娠规定》（1998年11月通过，2005年9月修改）第二十四条：“人口和计划生育、卫生和食品药品监督管理等行政部门及其工作人员，违反本规定，玩忽职守、滥用职权、徇私舞弊的，对直接负责的主管人员和其他直接责任人员，依法给予行政处分；构成犯罪的，依法追究刑事责任。”                                                                                                                  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08663B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5890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0B0ED0E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9F34F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10EF15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负责中医药工作，拟订中医药中长期发展规划和政策并组织实施，继承和发展中医药文化，促进中药资源的保护、研究开发和合理利用。</w:t>
            </w:r>
          </w:p>
        </w:tc>
        <w:tc>
          <w:tcPr>
            <w:tcW w:w="1134" w:type="dxa"/>
            <w:shd w:val="clear" w:color="000000" w:fill="FFFFFF"/>
            <w:vAlign w:val="center"/>
          </w:tcPr>
          <w:p w14:paraId="40071A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中医诊所备案</w:t>
            </w:r>
          </w:p>
        </w:tc>
        <w:tc>
          <w:tcPr>
            <w:tcW w:w="992" w:type="dxa"/>
            <w:shd w:val="clear" w:color="000000" w:fill="FFFFFF"/>
            <w:vAlign w:val="center"/>
          </w:tcPr>
          <w:p w14:paraId="1E027DD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3700001023042</w:t>
            </w:r>
          </w:p>
        </w:tc>
        <w:tc>
          <w:tcPr>
            <w:tcW w:w="1417" w:type="dxa"/>
            <w:shd w:val="clear" w:color="000000" w:fill="FFFFFF"/>
            <w:vAlign w:val="center"/>
          </w:tcPr>
          <w:p w14:paraId="31EE24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4105062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中医诊所备案管理暂行办法》（2017年9月国家卫生计生委令第14号）第三条：“国家中医药管理局负责全国中医诊所的管理工作。县级以上地方中医药主管部门负责本行政区域内中医诊所的监督管理工作。县级中医药主管部门具体负责本行政区域内中医诊所的备案工作。”；第四条：“举办中医诊所的，报拟举办诊所所在地县级中医药主管部门备案后即可开展执业活动。”</w:t>
            </w:r>
          </w:p>
        </w:tc>
        <w:tc>
          <w:tcPr>
            <w:tcW w:w="462" w:type="dxa"/>
            <w:shd w:val="clear" w:color="000000" w:fill="FFFFFF"/>
            <w:vAlign w:val="center"/>
          </w:tcPr>
          <w:p w14:paraId="38A73A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668B4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本行政区域内的中医诊所备案</w:t>
            </w:r>
          </w:p>
        </w:tc>
        <w:tc>
          <w:tcPr>
            <w:tcW w:w="3385" w:type="dxa"/>
            <w:shd w:val="clear" w:color="000000" w:fill="FFFFFF"/>
            <w:vAlign w:val="center"/>
          </w:tcPr>
          <w:p w14:paraId="43AFCAE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1.完善备案标准和程序等具体规定，并进一步规范；主动公开依据、条件、程序、期限以及需要提交的全部材料目录和示范文本等。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25721FA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中医诊所备案管理暂行办法》（2017年9月国家卫生计生委令第14号）第十九条：“县级以上地方中医药主管部门未履行本办法规定的职责，对符合备案条件但未及时发放备案证或者逾期未告知需要补正材料、未在规定时限内公开辖区内备案的中医诊所信息、未依法开展监督管理的，按照《中医药法》第五十三条的规定予以处理。”</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709125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52F8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5DE3C06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EDAEF4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8555FB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负责中医药工作，拟订中医药中长期发展规划和政策并组织实施，继承和发展中医药文化，促进中药资源的保护、研究开发和合理利用。</w:t>
            </w:r>
          </w:p>
        </w:tc>
        <w:tc>
          <w:tcPr>
            <w:tcW w:w="1134" w:type="dxa"/>
            <w:shd w:val="clear" w:color="000000" w:fill="FFFFFF"/>
            <w:vAlign w:val="center"/>
          </w:tcPr>
          <w:p w14:paraId="2616B8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传统医学医术确有专长考核</w:t>
            </w:r>
          </w:p>
        </w:tc>
        <w:tc>
          <w:tcPr>
            <w:tcW w:w="992" w:type="dxa"/>
            <w:shd w:val="clear" w:color="000000" w:fill="FFFFFF"/>
            <w:vAlign w:val="center"/>
          </w:tcPr>
          <w:p w14:paraId="51E57A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3700001023043</w:t>
            </w:r>
          </w:p>
        </w:tc>
        <w:tc>
          <w:tcPr>
            <w:tcW w:w="1417" w:type="dxa"/>
            <w:shd w:val="clear" w:color="000000" w:fill="FFFFFF"/>
            <w:vAlign w:val="center"/>
          </w:tcPr>
          <w:p w14:paraId="4D6322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B73622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传统医学师承和确有专长人员医师资格考核考试办法》（2006年12月卫生部令第52号）第二十四条：“考核合格者由负责组织考核的卫生行政部门、中医药管理部门发给由国家中医药管理局统一式样的《传统医学医术确有专长证书》，并报省级中医药管理部门备案。”</w:t>
            </w:r>
          </w:p>
        </w:tc>
        <w:tc>
          <w:tcPr>
            <w:tcW w:w="462" w:type="dxa"/>
            <w:shd w:val="clear" w:color="000000" w:fill="FFFFFF"/>
            <w:vAlign w:val="center"/>
          </w:tcPr>
          <w:p w14:paraId="477739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0E512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申请材料审核</w:t>
            </w:r>
          </w:p>
        </w:tc>
        <w:tc>
          <w:tcPr>
            <w:tcW w:w="3385" w:type="dxa"/>
            <w:shd w:val="clear" w:color="000000" w:fill="FFFFFF"/>
            <w:vAlign w:val="center"/>
          </w:tcPr>
          <w:p w14:paraId="405CAF3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1.完善审核标准和程序等具体规定，并进一步规范；主动公开依据、条件、程序、期限以及需要提交的全部材料目录和示范文本等。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2.对确有专长考试申请材料进行审核。</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3.建立健全监督制度，对审核活动进行监督检查。</w:t>
            </w:r>
          </w:p>
        </w:tc>
        <w:tc>
          <w:tcPr>
            <w:tcW w:w="3468" w:type="dxa"/>
            <w:shd w:val="clear" w:color="000000" w:fill="FFFFFF"/>
            <w:vAlign w:val="center"/>
          </w:tcPr>
          <w:p w14:paraId="1B4C3E7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部委规章】《传统医学师承和确有专长人员医师资格考核考试办法》（2006年12月卫生部令第52号）第三十三条：“卫生行政部门、中医药管理部门工作人员违反本办法有关规定，出具假证明，提供假档案，在考核中弄虚作假、玩忽职守、滥用职权、徇私舞弊，尚不构成犯罪的，依法给予行政处分；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10B3AD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6ADD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26135D4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43E7E0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BAF42B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w:t>
            </w:r>
          </w:p>
        </w:tc>
        <w:tc>
          <w:tcPr>
            <w:tcW w:w="1134" w:type="dxa"/>
            <w:shd w:val="clear" w:color="000000" w:fill="FFFFFF"/>
            <w:vAlign w:val="center"/>
          </w:tcPr>
          <w:p w14:paraId="0B57B00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医疗卫生机构开展职业健康检查备案</w:t>
            </w:r>
          </w:p>
        </w:tc>
        <w:tc>
          <w:tcPr>
            <w:tcW w:w="992" w:type="dxa"/>
            <w:shd w:val="clear" w:color="000000" w:fill="FFFFFF"/>
            <w:vAlign w:val="center"/>
          </w:tcPr>
          <w:p w14:paraId="2C21B7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3700001023044</w:t>
            </w:r>
          </w:p>
        </w:tc>
        <w:tc>
          <w:tcPr>
            <w:tcW w:w="1417" w:type="dxa"/>
            <w:shd w:val="clear" w:color="000000" w:fill="FFFFFF"/>
            <w:vAlign w:val="center"/>
          </w:tcPr>
          <w:p w14:paraId="31B2CB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695E13D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1.【部委规章】《职业健康检查管理办法》（2015年3月国家卫生计生委令第5号，2019年2月修改）第四条：“医疗卫生机构开展职业健康检查，应当在开展之日起15个工作日内向省级卫生健康主管部门备案。”</w:t>
            </w:r>
          </w:p>
        </w:tc>
        <w:tc>
          <w:tcPr>
            <w:tcW w:w="462" w:type="dxa"/>
            <w:shd w:val="clear" w:color="000000" w:fill="FFFFFF"/>
            <w:vAlign w:val="center"/>
          </w:tcPr>
          <w:p w14:paraId="301D0C6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3BC02F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省级备案后，在《医疗机构执业许可证》副本备注栏注明检查类别和项目等信息</w:t>
            </w:r>
          </w:p>
        </w:tc>
        <w:tc>
          <w:tcPr>
            <w:tcW w:w="3385" w:type="dxa"/>
            <w:shd w:val="clear" w:color="000000" w:fill="FFFFFF"/>
            <w:vAlign w:val="center"/>
          </w:tcPr>
          <w:p w14:paraId="5D45FBC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1.省级备案后，在本级核发的《医疗机构执业许可证》副本备注栏注明检查类别和项目等信息。</w:t>
            </w:r>
          </w:p>
        </w:tc>
        <w:tc>
          <w:tcPr>
            <w:tcW w:w="3468" w:type="dxa"/>
            <w:shd w:val="clear" w:color="000000" w:fill="FFFFFF"/>
            <w:vAlign w:val="center"/>
          </w:tcPr>
          <w:p w14:paraId="3E87C11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265F3F0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4FB1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15D0F2B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D3385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82DEF8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负责职责范围内的职业卫生、放射卫生、环境卫生、学校卫生、公共场所卫生、饮用水卫生等公共卫生的监督管理。负责传染病防治监督。健全卫生健康综合监督体系。</w:t>
            </w:r>
          </w:p>
        </w:tc>
        <w:tc>
          <w:tcPr>
            <w:tcW w:w="1134" w:type="dxa"/>
            <w:shd w:val="clear" w:color="000000" w:fill="FFFFFF"/>
            <w:vAlign w:val="center"/>
          </w:tcPr>
          <w:p w14:paraId="42A428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建设项目设计卫生审查与竣工验收</w:t>
            </w:r>
          </w:p>
        </w:tc>
        <w:tc>
          <w:tcPr>
            <w:tcW w:w="992" w:type="dxa"/>
            <w:shd w:val="clear" w:color="000000" w:fill="FFFFFF"/>
            <w:vAlign w:val="center"/>
          </w:tcPr>
          <w:p w14:paraId="52A8FA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3702001023003</w:t>
            </w:r>
          </w:p>
        </w:tc>
        <w:tc>
          <w:tcPr>
            <w:tcW w:w="1417" w:type="dxa"/>
            <w:shd w:val="clear" w:color="000000" w:fill="FFFFFF"/>
            <w:vAlign w:val="center"/>
          </w:tcPr>
          <w:p w14:paraId="6A3DE01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4CC7C9A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学校卫生工作条例》（1990年4月国家教育委员会第10号、卫生部令第1号）第六条第二款：“新建、改建、扩建校舍，其选址、设计应当符合国家的卫生标准，并取得当地卫生行政部门的许可。竣工验收应当有当地卫生行政部门参加”。</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行政法规】《学校卫生工作条例》（1990年4月国家教育委员会第10号、卫生部令第1号）第二十八条：“县以上卫生行政部门对学校卫生工作行使监督职权。其职责是：（一）对新建、改建、扩建校舍的选址、设计实行卫生监督。</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3.【地方性法规】《青岛市生活饮用水卫生监督管理办法》（2016年7月19日，青岛市人民政府246号令）第十三条：“新建、改建、扩建集中式供水项目时，卫生行政部门应当做好预防性卫生监督工作。”</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4.【地方性法规】《青岛市建设项目预防性卫生监督管理办法》（1991年12月31日通过青政发【1991】387号，2018年2月修订）第八条：“新建、改建、扩建公共场所、学校校舍、医疗机构、饮用水供水工程等建设项目的选址应有卫生监督机构参加。”</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5.【地方性法规】《青岛市建设项目预防性卫生监督管理办法》（1991年12月31日通过青政发【1991】387号，2018年2月修订）第四条：“卫生监督机构的职责：（一）对城乡建设规划提出预防性卫生要求；（二）对相关建设项目的设计进行预防性卫生审查；（四）参加相关建设项目的竣工验收”</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6.【部委规章】《生活饮用水卫生监督管理办法》（1996年7月建设部、卫生部令第53号，2016年6月修订）第八条：“ 供水单位新建、改建、扩建的饮用水供水工程项目，应当符合卫生要求，选址和设计审查、竣工验收必须有建设、卫生行政主管部门参加。新建、改建、扩建的城市公共饮用水供水工程项目由建设行政主管部门负责组织选址、设计审查和竣工验收，卫生行政部门参加。”</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7.【部委规章】《医疗机构管理条例实施细则》（1994年8月卫生部令第35号，2017年2月修订）第十八条：“医疗机构建筑设计必须按照法律、法规和规章要求经相关审批机关审查同意后，方可施工。”</w:t>
            </w:r>
          </w:p>
        </w:tc>
        <w:tc>
          <w:tcPr>
            <w:tcW w:w="462" w:type="dxa"/>
            <w:shd w:val="clear" w:color="000000" w:fill="FFFFFF"/>
            <w:vAlign w:val="center"/>
          </w:tcPr>
          <w:p w14:paraId="0FAC0C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144CD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由所在区市发改、规划部门立项或审批的，新建、改建、扩建饮用水供水工程、学校托幼机构、医疗机构等建设项目</w:t>
            </w:r>
          </w:p>
        </w:tc>
        <w:tc>
          <w:tcPr>
            <w:tcW w:w="3385" w:type="dxa"/>
            <w:shd w:val="clear" w:color="000000" w:fill="FFFFFF"/>
            <w:vAlign w:val="center"/>
          </w:tcPr>
          <w:p w14:paraId="278852B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1.规范完善审查标准、程序等具体规定；主动公开依据、条件、程序、期限以及需要提交的全部材料的目录和申请书示范文本等，便于申请人阅取。</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2.依法依规实施审查活动。</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3.监督责任。建立健全监督制度，对审查的活动进行监督检查。</w:t>
            </w:r>
          </w:p>
        </w:tc>
        <w:tc>
          <w:tcPr>
            <w:tcW w:w="3468" w:type="dxa"/>
            <w:shd w:val="clear" w:color="000000" w:fill="FFFFFF"/>
            <w:vAlign w:val="center"/>
          </w:tcPr>
          <w:p w14:paraId="6449B6D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青岛市建设项目预防性卫生监督管理办法》（1991年12月31日通过青政发【1991】387号，2018年2月修订）第十五条：“卫生监督机构工作人员滥用职权、徇私舞弊、玩忽职守，索贿受贿的，由有关部门给予行政处分；构成犯罪的，依法追究刑事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2.【其他法律法规规章】《监察法》《行政许可法》《国家赔偿法》《公务员法》《行政机关公务员处分条例》《政府信息公开条例》《山东省行政执法监督条例》等规定的追责情形。</w:t>
            </w:r>
          </w:p>
        </w:tc>
        <w:tc>
          <w:tcPr>
            <w:tcW w:w="477" w:type="dxa"/>
            <w:shd w:val="clear" w:color="000000" w:fill="FFFFFF"/>
            <w:vAlign w:val="center"/>
          </w:tcPr>
          <w:p w14:paraId="127FEFA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1F92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426FCBD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CCF05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EB09FB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738D37E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医疗美容服务项目备案</w:t>
            </w:r>
          </w:p>
        </w:tc>
        <w:tc>
          <w:tcPr>
            <w:tcW w:w="992" w:type="dxa"/>
            <w:shd w:val="clear" w:color="000000" w:fill="FFFFFF"/>
            <w:vAlign w:val="center"/>
          </w:tcPr>
          <w:p w14:paraId="4AA6C8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3702001023004</w:t>
            </w:r>
          </w:p>
        </w:tc>
        <w:tc>
          <w:tcPr>
            <w:tcW w:w="1417" w:type="dxa"/>
            <w:shd w:val="clear" w:color="000000" w:fill="FFFFFF"/>
            <w:vAlign w:val="center"/>
          </w:tcPr>
          <w:p w14:paraId="7BF13A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21EDAC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1.【部委规章】《医疗美容服务管理办法》（2002年1月22日 卫生部令第19号）第十条：“美容医疗机构和医疗美容科室开展医疗美容项目应当由登记机关指定的专业学会核准，并向登记机关备案。”</w:t>
            </w:r>
          </w:p>
        </w:tc>
        <w:tc>
          <w:tcPr>
            <w:tcW w:w="462" w:type="dxa"/>
            <w:shd w:val="clear" w:color="000000" w:fill="FFFFFF"/>
            <w:vAlign w:val="center"/>
          </w:tcPr>
          <w:p w14:paraId="589D77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26A6A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依法做好医疗美容服务项目备案</w:t>
            </w:r>
          </w:p>
        </w:tc>
        <w:tc>
          <w:tcPr>
            <w:tcW w:w="3385" w:type="dxa"/>
            <w:shd w:val="clear" w:color="000000" w:fill="FFFFFF"/>
            <w:vAlign w:val="center"/>
          </w:tcPr>
          <w:p w14:paraId="39FE97A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7CFA58E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9FE93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656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686C8BB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9AD82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A156B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3E9C34B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血液透析室登记及变更血液透析机数量</w:t>
            </w:r>
          </w:p>
        </w:tc>
        <w:tc>
          <w:tcPr>
            <w:tcW w:w="992" w:type="dxa"/>
            <w:shd w:val="clear" w:color="000000" w:fill="FFFFFF"/>
            <w:vAlign w:val="center"/>
          </w:tcPr>
          <w:p w14:paraId="65BA8F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3702001023005</w:t>
            </w:r>
          </w:p>
        </w:tc>
        <w:tc>
          <w:tcPr>
            <w:tcW w:w="1417" w:type="dxa"/>
            <w:shd w:val="clear" w:color="000000" w:fill="FFFFFF"/>
            <w:vAlign w:val="center"/>
          </w:tcPr>
          <w:p w14:paraId="2F9C18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AE0C43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卫生部关于对医疗机构血液透析室实行执业登记管理的通知》（卫医政发〔2010〕32号）第一条：“医疗机构设立血液透析室，开展血液透析诊疗活动的，必须经卫生行政部门批准，并进行执业登记。”第四条：“卫生行政部门接到医疗机构申请后，应当对其提供的材料进行资料审查，并按照《基本标准》进行实地考察、核实，同时应当对有关执业人员进行血液透析设备使用、急慢性透析并发症处理、现场综合急救能力和医院感染控制等方面的现场考核。经审核合格批准设置血液透析室的，在《医疗机构执业许可证》副本“备注”栏下登记“血液透析室”及血液透析机数量，并录入“医疗机构管理信息系统”。医疗机构血液透析室设置或血液透析机数量发生变化的，应当按照有关规定进行变更。”</w:t>
            </w:r>
          </w:p>
        </w:tc>
        <w:tc>
          <w:tcPr>
            <w:tcW w:w="462" w:type="dxa"/>
            <w:shd w:val="clear" w:color="000000" w:fill="FFFFFF"/>
            <w:vAlign w:val="center"/>
          </w:tcPr>
          <w:p w14:paraId="5D6A63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395DA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本级执业登记医疗机构的备案</w:t>
            </w:r>
          </w:p>
        </w:tc>
        <w:tc>
          <w:tcPr>
            <w:tcW w:w="3385" w:type="dxa"/>
            <w:shd w:val="clear" w:color="000000" w:fill="FFFFFF"/>
            <w:vAlign w:val="center"/>
          </w:tcPr>
          <w:p w14:paraId="1290A89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613F119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0237A2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63B5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65544C5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851411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D73E5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049F29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健康体检及外出体检备案</w:t>
            </w:r>
          </w:p>
        </w:tc>
        <w:tc>
          <w:tcPr>
            <w:tcW w:w="992" w:type="dxa"/>
            <w:shd w:val="clear" w:color="000000" w:fill="FFFFFF"/>
            <w:vAlign w:val="center"/>
          </w:tcPr>
          <w:p w14:paraId="5D9F7F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3702001023007</w:t>
            </w:r>
          </w:p>
        </w:tc>
        <w:tc>
          <w:tcPr>
            <w:tcW w:w="1417" w:type="dxa"/>
            <w:shd w:val="clear" w:color="000000" w:fill="FFFFFF"/>
            <w:vAlign w:val="center"/>
          </w:tcPr>
          <w:p w14:paraId="5F50C8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0C1E71F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健康体检管理暂行规定》（卫医政发〔2009〕77号）第五条：“医疗机构向核发其《医疗机构执业许可证》的卫生行政部门（以下简称登记机关）申请开展健康体检。”第六条：“登记机关应当按照第四条规定的条件对申请开展健康体检的医疗机构进行审核和评估，具备条件的允许其开展健康体检，并在《医疗机构执业许可证》副本备注栏中予以登记。”第二十六条：“ 医疗机构应当于外出健康体检前至少20个工作日向登记机关进行备案，并提交以下备案材料：（一）外出健康体检情况说明，包括邀请单位的基本情况、受检者数量、地址和基本情况、体检现场基本情况等；（二）双方签订的健康体检协议书；（三）体检现场标本采集、运送等符合有关条件和要求的书面说明；（四）现场清洁、消毒和检后医疗废物处理方案；（五）医疗机构执业许可证副本复印件。”</w:t>
            </w:r>
          </w:p>
        </w:tc>
        <w:tc>
          <w:tcPr>
            <w:tcW w:w="462" w:type="dxa"/>
            <w:shd w:val="clear" w:color="000000" w:fill="FFFFFF"/>
            <w:vAlign w:val="center"/>
          </w:tcPr>
          <w:p w14:paraId="457083E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8C3985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开展健康体检及外出体检备案</w:t>
            </w:r>
          </w:p>
        </w:tc>
        <w:tc>
          <w:tcPr>
            <w:tcW w:w="3385" w:type="dxa"/>
            <w:shd w:val="clear" w:color="000000" w:fill="FFFFFF"/>
            <w:vAlign w:val="center"/>
          </w:tcPr>
          <w:p w14:paraId="3A57FE5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4760571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51660C5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7651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05C63D2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D432C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5AB10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 范、 标准并监督实施。</w:t>
            </w:r>
          </w:p>
        </w:tc>
        <w:tc>
          <w:tcPr>
            <w:tcW w:w="1134" w:type="dxa"/>
            <w:shd w:val="clear" w:color="000000" w:fill="FFFFFF"/>
            <w:vAlign w:val="center"/>
          </w:tcPr>
          <w:p w14:paraId="49C14F0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静脉用药调配中心备案</w:t>
            </w:r>
          </w:p>
        </w:tc>
        <w:tc>
          <w:tcPr>
            <w:tcW w:w="992" w:type="dxa"/>
            <w:shd w:val="clear" w:color="000000" w:fill="FFFFFF"/>
            <w:vAlign w:val="center"/>
          </w:tcPr>
          <w:p w14:paraId="267A3FC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3702001023008</w:t>
            </w:r>
          </w:p>
        </w:tc>
        <w:tc>
          <w:tcPr>
            <w:tcW w:w="1417" w:type="dxa"/>
            <w:shd w:val="clear" w:color="000000" w:fill="FFFFFF"/>
            <w:vAlign w:val="center"/>
          </w:tcPr>
          <w:p w14:paraId="1F6DA7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7BF3481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1.【部委文件】《医疗机构药事管理规定》（卫医政发〔2011〕11号）第三十条第二款：“医疗机构建立的静脉用药调配中心(室)应当报省级卫生行政部门备案。”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静脉用药集中调配质量管理规范》（卫办医政发〔2010〕62号）第十三条：“医疗机构静脉用药调配中心（室）建设应当符合本规范相关规定。由县级和设区的市级卫生行政部门核发《医疗机构执业许可证》的医疗机构，设置静脉用药调配中心（室）应当通过设区的市级卫生行政部门审核、验收、批准，报省级卫生行政部门备案；由省级卫生行政部门核发《医疗机构执业许可证》的医疗机构，设置静脉用药调配中心（室）应当通过省级卫生行政部门审核、验收、批准。”</w:t>
            </w:r>
          </w:p>
        </w:tc>
        <w:tc>
          <w:tcPr>
            <w:tcW w:w="462" w:type="dxa"/>
            <w:shd w:val="clear" w:color="000000" w:fill="FFFFFF"/>
            <w:vAlign w:val="center"/>
          </w:tcPr>
          <w:p w14:paraId="1CEAE92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0FA0C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做好静脉用药调配中心备案</w:t>
            </w:r>
          </w:p>
        </w:tc>
        <w:tc>
          <w:tcPr>
            <w:tcW w:w="3385" w:type="dxa"/>
            <w:shd w:val="clear" w:color="000000" w:fill="FFFFFF"/>
            <w:vAlign w:val="center"/>
          </w:tcPr>
          <w:p w14:paraId="1996F84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68CD9D5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48FE81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2DC5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3419155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30C36E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D63BD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6DBEC6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计划生育服务项目备案登记</w:t>
            </w:r>
          </w:p>
        </w:tc>
        <w:tc>
          <w:tcPr>
            <w:tcW w:w="992" w:type="dxa"/>
            <w:shd w:val="clear" w:color="000000" w:fill="FFFFFF"/>
            <w:vAlign w:val="center"/>
          </w:tcPr>
          <w:p w14:paraId="66A73E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3702001023009</w:t>
            </w:r>
          </w:p>
        </w:tc>
        <w:tc>
          <w:tcPr>
            <w:tcW w:w="1417" w:type="dxa"/>
            <w:shd w:val="clear" w:color="000000" w:fill="FFFFFF"/>
            <w:vAlign w:val="center"/>
          </w:tcPr>
          <w:p w14:paraId="5BEBA24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其他权力</w:t>
            </w:r>
          </w:p>
        </w:tc>
        <w:tc>
          <w:tcPr>
            <w:tcW w:w="5846" w:type="dxa"/>
            <w:shd w:val="clear" w:color="000000" w:fill="FFFFFF"/>
            <w:vAlign w:val="center"/>
          </w:tcPr>
          <w:p w14:paraId="322BFB1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计划生育技术服务管理条例》（2001年6月13日中华人民共和国国务院令第309号公布，根据2004年12月10日《国务院关于修改〈计划生育技术服务管理条例〉的决定》修订）第二十二条：“从事计划生育技术服务的医疗、保健机构，由县级以上地方人民政府卫生行政部门审查批准，在其《医疗机构执业许可证》上注明获准开展的计划生育技术服务项目，并向同级计划生育行政部门通报。”</w:t>
            </w:r>
          </w:p>
        </w:tc>
        <w:tc>
          <w:tcPr>
            <w:tcW w:w="462" w:type="dxa"/>
            <w:shd w:val="clear" w:color="000000" w:fill="FFFFFF"/>
            <w:vAlign w:val="center"/>
          </w:tcPr>
          <w:p w14:paraId="027A9A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6FA3D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做好计划生育服务项目备案登记</w:t>
            </w:r>
          </w:p>
        </w:tc>
        <w:tc>
          <w:tcPr>
            <w:tcW w:w="3385" w:type="dxa"/>
            <w:shd w:val="clear" w:color="000000" w:fill="FFFFFF"/>
            <w:vAlign w:val="center"/>
          </w:tcPr>
          <w:p w14:paraId="2C4D753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1.完善备案标准和程序等具体规定；主动公开依据、条件、程序、期限以及需要提交的全部材料目录和示范文本等。</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2.依法依规实施备案程序。</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3.建立健全监督制度，对备案的活动进行监督检查。</w:t>
            </w:r>
          </w:p>
        </w:tc>
        <w:tc>
          <w:tcPr>
            <w:tcW w:w="3468" w:type="dxa"/>
            <w:shd w:val="clear" w:color="000000" w:fill="FFFFFF"/>
            <w:vAlign w:val="center"/>
          </w:tcPr>
          <w:p w14:paraId="7CDBBD5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9A130A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6551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1C39704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B9D63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182C1F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贯彻执行国民健康政策和卫生健康事业发展有关法律 法规，起草卫生健康事业发展的规范性文件，拟订相关政策、规 划，拟订地方标准并组织实施。</w:t>
            </w:r>
          </w:p>
        </w:tc>
        <w:tc>
          <w:tcPr>
            <w:tcW w:w="1134" w:type="dxa"/>
            <w:shd w:val="clear" w:color="000000" w:fill="FFFFFF"/>
            <w:vAlign w:val="center"/>
          </w:tcPr>
          <w:p w14:paraId="351847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信息公开</w:t>
            </w:r>
          </w:p>
        </w:tc>
        <w:tc>
          <w:tcPr>
            <w:tcW w:w="992" w:type="dxa"/>
            <w:shd w:val="clear" w:color="000000" w:fill="FFFFFF"/>
            <w:vAlign w:val="center"/>
          </w:tcPr>
          <w:p w14:paraId="26EB9F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3700002023043</w:t>
            </w:r>
          </w:p>
        </w:tc>
        <w:tc>
          <w:tcPr>
            <w:tcW w:w="1417" w:type="dxa"/>
            <w:shd w:val="clear" w:color="000000" w:fill="FFFFFF"/>
            <w:vAlign w:val="center"/>
          </w:tcPr>
          <w:p w14:paraId="14EEF0E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1D8DB1E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政府信息公开条例》（2007年1月国务院令第492号，2019年4月修改）第二十条：“行政机关应当依照本条例第十九条的规定，主动公开本行政机关的下列政府信息：（一）行政法规、规章和规范性文件；（二）机关职能、机构设置、办公地址、办公时间、联系方式、负责人姓名；（三）国民经济和社会发展规划、专项规划、区域规划及相关政策；（四）国民经济和社会发展统计信息；（五）办理行政许可和其他对外管理服务事项的依据、条件、程序以及办理结果；（六）实施行政处罚、行政强制的依据、条件、程序以及本行政机关认为具有一定社会影响的行政处罚决定；（七）财政预算、决算信息；（八）行政事业性收费项目及其依据、标准；（九）政府集中采购项目的目录、标准及实施情况；（十）重大建设项目的批准和实施情况；（十一）扶贫、教育、医疗、社会保障、促进就业等方面的政策、措施及其实施情况；（十二）突发公共事件的应急预案、预警信息及应对情况；（十三）环境保护、公共卫生、安全生产、食品药品、产品质量的监督检查情况；（十四）公务员招考的职位、名额、报考条件等事项以及录用结果；（十五）法律、法规、规章和国家有关规定规定应当主动公开的其他政府信息。”；第二十一条：“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第二十二条：“行政机关应当依照本条例第二十条、第二十一条的规定，确定主动公开政府信息的具体内容，并按照上级行政机关的部署，不断增加主动公开的内容。”</w:t>
            </w:r>
          </w:p>
        </w:tc>
        <w:tc>
          <w:tcPr>
            <w:tcW w:w="462" w:type="dxa"/>
            <w:shd w:val="clear" w:color="000000" w:fill="FFFFFF"/>
            <w:vAlign w:val="center"/>
          </w:tcPr>
          <w:p w14:paraId="4E53AE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CC097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在各自职责范围内确定主动公开的政府信息的具体内容</w:t>
            </w:r>
          </w:p>
        </w:tc>
        <w:tc>
          <w:tcPr>
            <w:tcW w:w="3385" w:type="dxa"/>
            <w:shd w:val="clear" w:color="000000" w:fill="FFFFFF"/>
            <w:vAlign w:val="center"/>
          </w:tcPr>
          <w:p w14:paraId="7579915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1.维护和更新本机关主动公开的政府信息，对拟公开的政府信息进行保密审查；</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2.依法依规提供公共服务，及时受理和处理向本机关提出的政府信息公开申请。</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3.建立健全政府信息公开工作制度，组织编制本机关的政府信息公开指南、目录和年度工作报告。</w:t>
            </w:r>
          </w:p>
        </w:tc>
        <w:tc>
          <w:tcPr>
            <w:tcW w:w="3468" w:type="dxa"/>
            <w:shd w:val="clear" w:color="000000" w:fill="FFFFFF"/>
            <w:vAlign w:val="center"/>
          </w:tcPr>
          <w:p w14:paraId="14B5A20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政府信息公开条例》（2007年1月国务院令第492号，2019年4月修改）第五十二条：“行政机关违反本条例的规定，未建立健全政府信息公开有关制度、机制的，由上一级行政机关责令改正；情节严重的，对负有责任的领导人员和直接责任人员依法给予处分。”；第五十三条：“行政机关违反本条例的规定，有下列情形之一的，由上一级行政机关责令改正；情节严重的，对负有责任的领导人员和直接责任人员依法给予处分；构成犯罪的，依法追究刑事责任：（一）不依法履行政府信息公开职能；（二）不及时更新公开的政府信息内容、政府信息公开指南和政府信息公开目录；（三）违反本条例规定的其他情形。”</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44323B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7F62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35FD435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A4DDC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CBAD54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1BBF4B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居民健康档案</w:t>
            </w:r>
          </w:p>
        </w:tc>
        <w:tc>
          <w:tcPr>
            <w:tcW w:w="992" w:type="dxa"/>
            <w:shd w:val="clear" w:color="000000" w:fill="FFFFFF"/>
            <w:vAlign w:val="center"/>
          </w:tcPr>
          <w:p w14:paraId="6079B9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3700002023044</w:t>
            </w:r>
          </w:p>
        </w:tc>
        <w:tc>
          <w:tcPr>
            <w:tcW w:w="1417" w:type="dxa"/>
            <w:shd w:val="clear" w:color="000000" w:fill="FFFFFF"/>
            <w:vAlign w:val="center"/>
          </w:tcPr>
          <w:p w14:paraId="4B88A8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6D643E4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2.【部委文件】《国家基本公共卫生服务规范（第三版）》（第三版）》（国卫基层发〔2017〕13号）：“《规范》包括12项内容，即：居民健康档案管理、健康教育……。”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4.【省直部门文件】《国家基本公共卫生服务规范（山东2017年版）》（山东2017年版）》（鲁卫基层字〔2017〕7号）：“居民健康档案管理服务规范 ……”</w:t>
            </w:r>
          </w:p>
        </w:tc>
        <w:tc>
          <w:tcPr>
            <w:tcW w:w="462" w:type="dxa"/>
            <w:shd w:val="clear" w:color="000000" w:fill="FFFFFF"/>
            <w:vAlign w:val="center"/>
          </w:tcPr>
          <w:p w14:paraId="7592862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5DAD1B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组织基层医疗卫生机构按照《基本公共卫生服务规范》为辖区内常住居民提供健康档案建立及终止和保存服务</w:t>
            </w:r>
          </w:p>
        </w:tc>
        <w:tc>
          <w:tcPr>
            <w:tcW w:w="3385" w:type="dxa"/>
            <w:shd w:val="clear" w:color="000000" w:fill="FFFFFF"/>
            <w:vAlign w:val="center"/>
          </w:tcPr>
          <w:p w14:paraId="4139B5A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1.开展服务效果评价。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2.指导、监督服务机构完善服务流程，按照国家规定提供公共服务。</w:t>
            </w:r>
          </w:p>
        </w:tc>
        <w:tc>
          <w:tcPr>
            <w:tcW w:w="3468" w:type="dxa"/>
            <w:shd w:val="clear" w:color="000000" w:fill="FFFFFF"/>
            <w:vAlign w:val="center"/>
          </w:tcPr>
          <w:p w14:paraId="742F8AD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44C77D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162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0" w:hRule="atLeast"/>
        </w:trPr>
        <w:tc>
          <w:tcPr>
            <w:tcW w:w="570" w:type="dxa"/>
            <w:shd w:val="clear" w:color="000000" w:fill="FFFFFF"/>
            <w:vAlign w:val="center"/>
          </w:tcPr>
          <w:p w14:paraId="08F1795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31C8F4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23849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23BDF5F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健康教育</w:t>
            </w:r>
          </w:p>
        </w:tc>
        <w:tc>
          <w:tcPr>
            <w:tcW w:w="992" w:type="dxa"/>
            <w:shd w:val="clear" w:color="000000" w:fill="FFFFFF"/>
            <w:vAlign w:val="center"/>
          </w:tcPr>
          <w:p w14:paraId="14F82CF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3700002023045</w:t>
            </w:r>
          </w:p>
        </w:tc>
        <w:tc>
          <w:tcPr>
            <w:tcW w:w="1417" w:type="dxa"/>
            <w:shd w:val="clear" w:color="000000" w:fill="FFFFFF"/>
            <w:vAlign w:val="center"/>
          </w:tcPr>
          <w:p w14:paraId="0A085A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427BB4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结核病患者健康管理、中医药健康管理、艾滋病病毒感染者和病人随访管理、社区艾滋病高危行为人群干预、免费孕前优生健康检查、基本药物制度、计划生育技术指导咨询、农村部分计划生育家庭奖励扶助、计划生育家庭特别扶助、食品药品安全保障。”</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2.【部委文件】《国家基本公共卫生服务规范（第三版）》（第三版）》（国卫基层发〔2017〕13号）：“《规范》包括12项内容，即：居民健康档案管理、健康教育……。”</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4.【省直部门文件】《国家基本公共卫生服务规范（山东2017年版）》（山东2017年版）》（鲁卫基层字〔2017〕7号）：“ 健康教育……”</w:t>
            </w:r>
          </w:p>
        </w:tc>
        <w:tc>
          <w:tcPr>
            <w:tcW w:w="462" w:type="dxa"/>
            <w:shd w:val="clear" w:color="000000" w:fill="FFFFFF"/>
            <w:vAlign w:val="center"/>
          </w:tcPr>
          <w:p w14:paraId="371092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C0F328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组织基层医疗卫生机构按照《基本公共卫生服务规范》为辖区内常住居民提供健康教育资料、设置健康教育宣传栏、开展公众健康咨询服务、举办健康知识讲座、开展个体化健康教育服务</w:t>
            </w:r>
          </w:p>
        </w:tc>
        <w:tc>
          <w:tcPr>
            <w:tcW w:w="3385" w:type="dxa"/>
            <w:shd w:val="clear" w:color="000000" w:fill="FFFFFF"/>
            <w:vAlign w:val="center"/>
          </w:tcPr>
          <w:p w14:paraId="3CD8D76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5E44E31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A6BA7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5479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2133E659">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AD3EC3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2196A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18CEA0F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预防接种</w:t>
            </w:r>
          </w:p>
        </w:tc>
        <w:tc>
          <w:tcPr>
            <w:tcW w:w="992" w:type="dxa"/>
            <w:shd w:val="clear" w:color="000000" w:fill="FFFFFF"/>
            <w:vAlign w:val="center"/>
          </w:tcPr>
          <w:p w14:paraId="0D08011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3700002023046</w:t>
            </w:r>
          </w:p>
        </w:tc>
        <w:tc>
          <w:tcPr>
            <w:tcW w:w="1417" w:type="dxa"/>
            <w:shd w:val="clear" w:color="000000" w:fill="FFFFFF"/>
            <w:vAlign w:val="center"/>
          </w:tcPr>
          <w:p w14:paraId="037960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29C535A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结核病患者健康管理、中医药健康管理、艾滋病病毒感染者和病人随访管理、社区艾滋病高危行为人群干预、免费孕前优生健康检查、基本药物制度、计划生育技术指导咨询、农村部分计划生育家庭奖励扶助、计划生育家庭特别扶助、食品药品安全保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2.【部委文件】《国家基本公共卫生服务规范（第三版）》（第三版）》（国卫基层发〔2017〕13号）：“《规范》包括12项内容，即：居民健康档案管理、健康教育……。”</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 健康教育……”</w:t>
            </w:r>
          </w:p>
        </w:tc>
        <w:tc>
          <w:tcPr>
            <w:tcW w:w="462" w:type="dxa"/>
            <w:shd w:val="clear" w:color="000000" w:fill="FFFFFF"/>
            <w:vAlign w:val="center"/>
          </w:tcPr>
          <w:p w14:paraId="2E0B4F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54AC6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组织基层医疗卫生机构按照《基本公共卫生服务规范》为辖区内0～6岁儿童和其他重点人群提供预防接种管理、预防接种以及疑似预防接种异常反应的处理和报告服务</w:t>
            </w:r>
          </w:p>
        </w:tc>
        <w:tc>
          <w:tcPr>
            <w:tcW w:w="3385" w:type="dxa"/>
            <w:shd w:val="clear" w:color="000000" w:fill="FFFFFF"/>
            <w:vAlign w:val="center"/>
          </w:tcPr>
          <w:p w14:paraId="3A3C086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1B8CD76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0D4E61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4E11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570" w:type="dxa"/>
            <w:shd w:val="clear" w:color="000000" w:fill="FFFFFF"/>
            <w:vAlign w:val="center"/>
          </w:tcPr>
          <w:p w14:paraId="016B7A5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EBBBD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469AB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6C8D153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传染病及突发公共卫生事件报告和处理</w:t>
            </w:r>
          </w:p>
        </w:tc>
        <w:tc>
          <w:tcPr>
            <w:tcW w:w="992" w:type="dxa"/>
            <w:shd w:val="clear" w:color="000000" w:fill="FFFFFF"/>
            <w:vAlign w:val="center"/>
          </w:tcPr>
          <w:p w14:paraId="64D4AF4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3700002023047</w:t>
            </w:r>
          </w:p>
        </w:tc>
        <w:tc>
          <w:tcPr>
            <w:tcW w:w="1417" w:type="dxa"/>
            <w:shd w:val="clear" w:color="000000" w:fill="FFFFFF"/>
            <w:vAlign w:val="center"/>
          </w:tcPr>
          <w:p w14:paraId="3C259F5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13477A2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结核病患者健康管理、中医药健康管理、艾滋病病毒感染者和病人随访管理、社区艾滋病高危行为人群干预、免费孕前优生健康检查、基本药物制度、计划生育技术指导咨询、农村部分计划生育家庭奖励扶助、计划生育家庭特别扶助、食品药品安全保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2.【部委文件】《国家基本公共卫生服务规范（第三版）》（第三版）》（国卫基层发〔2017〕13号）：“《规范》包括12项内容，即：居民健康档案管理、健康教育……”</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 健康教育……”</w:t>
            </w:r>
          </w:p>
        </w:tc>
        <w:tc>
          <w:tcPr>
            <w:tcW w:w="462" w:type="dxa"/>
            <w:shd w:val="clear" w:color="000000" w:fill="FFFFFF"/>
            <w:vAlign w:val="center"/>
          </w:tcPr>
          <w:p w14:paraId="6A9E11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9FC2D8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组织基层医疗卫生机构按照《基本公共卫生服务规范》开展传染病疫情和突发公共卫生事件风险管理、发现和登记、信息报告、处理等服务</w:t>
            </w:r>
          </w:p>
        </w:tc>
        <w:tc>
          <w:tcPr>
            <w:tcW w:w="3385" w:type="dxa"/>
            <w:shd w:val="clear" w:color="000000" w:fill="FFFFFF"/>
            <w:vAlign w:val="center"/>
          </w:tcPr>
          <w:p w14:paraId="5D77CFD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3.开展服务效果评价。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4.指导、监督服务机构完善服务流程，按照国家规定提供公共服务。</w:t>
            </w:r>
          </w:p>
        </w:tc>
        <w:tc>
          <w:tcPr>
            <w:tcW w:w="3468" w:type="dxa"/>
            <w:shd w:val="clear" w:color="000000" w:fill="FFFFFF"/>
            <w:vAlign w:val="center"/>
          </w:tcPr>
          <w:p w14:paraId="2C3012E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BFDDC8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1A4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570" w:type="dxa"/>
            <w:shd w:val="clear" w:color="000000" w:fill="FFFFFF"/>
            <w:vAlign w:val="center"/>
          </w:tcPr>
          <w:p w14:paraId="686B367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C6C50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F5F73E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203231B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儿童健康管理</w:t>
            </w:r>
          </w:p>
        </w:tc>
        <w:tc>
          <w:tcPr>
            <w:tcW w:w="992" w:type="dxa"/>
            <w:shd w:val="clear" w:color="000000" w:fill="FFFFFF"/>
            <w:vAlign w:val="center"/>
          </w:tcPr>
          <w:p w14:paraId="555ADAD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3700002023048</w:t>
            </w:r>
          </w:p>
        </w:tc>
        <w:tc>
          <w:tcPr>
            <w:tcW w:w="1417" w:type="dxa"/>
            <w:shd w:val="clear" w:color="000000" w:fill="FFFFFF"/>
            <w:vAlign w:val="center"/>
          </w:tcPr>
          <w:p w14:paraId="29EACE7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6F3BA8BB">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2.【部委文件】《国家基本公共卫生服务规范（第三版）》（第三版）》（国卫基层发〔2017〕13号）：“《规范》包括12项内容，即：0-6岁儿童健康管理……”</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4.【省直部门文件】《国家基本公共卫生服务规范（山东2017年版）》（山东2017年版）》（鲁卫基层字〔2017〕7号）：“0-6岁儿童健康管理……”</w:t>
            </w:r>
          </w:p>
        </w:tc>
        <w:tc>
          <w:tcPr>
            <w:tcW w:w="462" w:type="dxa"/>
            <w:shd w:val="clear" w:color="000000" w:fill="FFFFFF"/>
            <w:vAlign w:val="center"/>
          </w:tcPr>
          <w:p w14:paraId="1C07F73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1A1C9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组织基层医疗卫生机构按照《基本公共卫生服务规范》为辖区内居住的0～6岁儿童提供新生儿家庭访视以及健康管理服务</w:t>
            </w:r>
          </w:p>
        </w:tc>
        <w:tc>
          <w:tcPr>
            <w:tcW w:w="3385" w:type="dxa"/>
            <w:shd w:val="clear" w:color="000000" w:fill="FFFFFF"/>
            <w:vAlign w:val="center"/>
          </w:tcPr>
          <w:p w14:paraId="72762F2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0DEF8F4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FBB9E8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0010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54BA3423">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F50D7E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3823E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036D132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孕产妇健康管理</w:t>
            </w:r>
          </w:p>
        </w:tc>
        <w:tc>
          <w:tcPr>
            <w:tcW w:w="992" w:type="dxa"/>
            <w:shd w:val="clear" w:color="000000" w:fill="FFFFFF"/>
            <w:vAlign w:val="center"/>
          </w:tcPr>
          <w:p w14:paraId="01C1CB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3700002023049</w:t>
            </w:r>
          </w:p>
        </w:tc>
        <w:tc>
          <w:tcPr>
            <w:tcW w:w="1417" w:type="dxa"/>
            <w:shd w:val="clear" w:color="000000" w:fill="FFFFFF"/>
            <w:vAlign w:val="center"/>
          </w:tcPr>
          <w:p w14:paraId="16C9745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04EE3F44">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2.【部委文件】《国家基本公共卫生服务规范（第三版）》（第三版）》（国卫基层发〔2017〕13号）：“《规范》包括12项内容，即：孕产妇健康管理……。”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4.【省直部门文件】《国家基本公共卫生服务规范（山东2017年版）》（山东2017年版）》（鲁卫基层字〔2017〕7号）：“孕产妇健康管理……”</w:t>
            </w:r>
          </w:p>
        </w:tc>
        <w:tc>
          <w:tcPr>
            <w:tcW w:w="462" w:type="dxa"/>
            <w:shd w:val="clear" w:color="000000" w:fill="FFFFFF"/>
            <w:vAlign w:val="center"/>
          </w:tcPr>
          <w:p w14:paraId="733D2D5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F5B43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组织基层医疗卫生机构按照《基本公共卫生服务规范》为辖区内常住孕产妇提供孕期健康管理、产后访视和产后42天健康检查服务</w:t>
            </w:r>
          </w:p>
        </w:tc>
        <w:tc>
          <w:tcPr>
            <w:tcW w:w="3385" w:type="dxa"/>
            <w:shd w:val="clear" w:color="000000" w:fill="FFFFFF"/>
            <w:vAlign w:val="center"/>
          </w:tcPr>
          <w:p w14:paraId="3D5484C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3.开展服务效果评价。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4.指导、监督服务机构完善服务流程，按照国家规定提供公共服务。</w:t>
            </w:r>
          </w:p>
        </w:tc>
        <w:tc>
          <w:tcPr>
            <w:tcW w:w="3468" w:type="dxa"/>
            <w:shd w:val="clear" w:color="000000" w:fill="FFFFFF"/>
            <w:vAlign w:val="center"/>
          </w:tcPr>
          <w:p w14:paraId="449CA95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713038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12FA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51B6C95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8B02F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115FA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0AF06C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老年人健康管理</w:t>
            </w:r>
          </w:p>
        </w:tc>
        <w:tc>
          <w:tcPr>
            <w:tcW w:w="992" w:type="dxa"/>
            <w:shd w:val="clear" w:color="000000" w:fill="FFFFFF"/>
            <w:vAlign w:val="center"/>
          </w:tcPr>
          <w:p w14:paraId="1422C9B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3700002023050</w:t>
            </w:r>
          </w:p>
        </w:tc>
        <w:tc>
          <w:tcPr>
            <w:tcW w:w="1417" w:type="dxa"/>
            <w:shd w:val="clear" w:color="000000" w:fill="FFFFFF"/>
            <w:vAlign w:val="center"/>
          </w:tcPr>
          <w:p w14:paraId="31D315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429BD02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2.【部委文件】《国家基本公共卫生服务规范（第三版）》（第三版）》（国卫基层发〔2017〕13号）：“《规范》包括12项内容，即：老年人健康管理……。”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4.【省直部门文件】《国家基本公共卫生服务规范（山东2017年版）》（山东2017年版）》（鲁卫基层字〔2017〕7号）：“老年人健康管理……”</w:t>
            </w:r>
          </w:p>
        </w:tc>
        <w:tc>
          <w:tcPr>
            <w:tcW w:w="462" w:type="dxa"/>
            <w:shd w:val="clear" w:color="000000" w:fill="FFFFFF"/>
            <w:vAlign w:val="center"/>
          </w:tcPr>
          <w:p w14:paraId="5DC567A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73C5FA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组织基层医疗卫生机构按照《基本公共卫生服务规范》为辖区内65岁及以上常住居民提供生活方式和健康状况评估、体格检查、辅助检查、健康指导服务</w:t>
            </w:r>
          </w:p>
        </w:tc>
        <w:tc>
          <w:tcPr>
            <w:tcW w:w="3385" w:type="dxa"/>
            <w:shd w:val="clear" w:color="000000" w:fill="FFFFFF"/>
            <w:vAlign w:val="center"/>
          </w:tcPr>
          <w:p w14:paraId="240FA869">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2.开展服务效果评价。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3.指导、监督服务机构完善服务流程，按照国家规定提供公共服务。</w:t>
            </w:r>
          </w:p>
        </w:tc>
        <w:tc>
          <w:tcPr>
            <w:tcW w:w="3468" w:type="dxa"/>
            <w:shd w:val="clear" w:color="000000" w:fill="FFFFFF"/>
            <w:vAlign w:val="center"/>
          </w:tcPr>
          <w:p w14:paraId="409EF02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B10CA3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44A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570" w:type="dxa"/>
            <w:shd w:val="clear" w:color="000000" w:fill="FFFFFF"/>
            <w:vAlign w:val="center"/>
          </w:tcPr>
          <w:p w14:paraId="656AA8D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DAD69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6205E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1B9D9B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慢性病患者管理</w:t>
            </w:r>
          </w:p>
        </w:tc>
        <w:tc>
          <w:tcPr>
            <w:tcW w:w="992" w:type="dxa"/>
            <w:shd w:val="clear" w:color="000000" w:fill="FFFFFF"/>
            <w:vAlign w:val="center"/>
          </w:tcPr>
          <w:p w14:paraId="617729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3700002023051</w:t>
            </w:r>
          </w:p>
        </w:tc>
        <w:tc>
          <w:tcPr>
            <w:tcW w:w="1417" w:type="dxa"/>
            <w:shd w:val="clear" w:color="000000" w:fill="FFFFFF"/>
            <w:vAlign w:val="center"/>
          </w:tcPr>
          <w:p w14:paraId="219409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63DAE28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2.【部委文件】《国家基本公共卫生服务规范（第三版）》（第三版）》（国卫基层发〔2017〕13号）：“《规范》包括12项内容，即：高血压患者健康管理服务、2型糖尿病患者健康管理服务……。”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高血压患者健康管理服务、2型糖尿病患者健康管理服务、减盐防控高血压综合干预项目基层医疗卫生机构服务……”</w:t>
            </w:r>
          </w:p>
        </w:tc>
        <w:tc>
          <w:tcPr>
            <w:tcW w:w="462" w:type="dxa"/>
            <w:shd w:val="clear" w:color="000000" w:fill="FFFFFF"/>
            <w:vAlign w:val="center"/>
          </w:tcPr>
          <w:p w14:paraId="4BAFFB7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85583A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组织基层医疗卫生机构按照《基本公共卫生服务规范》为辖区内35岁及以上原发性高血压和2型糖尿病患者提供随访评估、健康干预和体检服务</w:t>
            </w:r>
          </w:p>
        </w:tc>
        <w:tc>
          <w:tcPr>
            <w:tcW w:w="3385" w:type="dxa"/>
            <w:shd w:val="clear" w:color="000000" w:fill="FFFFFF"/>
            <w:vAlign w:val="center"/>
          </w:tcPr>
          <w:p w14:paraId="52961F3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167FB88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D7121B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695F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6041ABA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B6BFE6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F29A5E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55DAC52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严重精神障碍患者管理</w:t>
            </w:r>
          </w:p>
        </w:tc>
        <w:tc>
          <w:tcPr>
            <w:tcW w:w="992" w:type="dxa"/>
            <w:shd w:val="clear" w:color="000000" w:fill="FFFFFF"/>
            <w:vAlign w:val="center"/>
          </w:tcPr>
          <w:p w14:paraId="2415DF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3700002023052</w:t>
            </w:r>
          </w:p>
        </w:tc>
        <w:tc>
          <w:tcPr>
            <w:tcW w:w="1417" w:type="dxa"/>
            <w:shd w:val="clear" w:color="000000" w:fill="FFFFFF"/>
            <w:vAlign w:val="center"/>
          </w:tcPr>
          <w:p w14:paraId="49DF84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5ED13CD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1.【法律】《精神卫生法》（2012年10月通过，2018年4月修正）第六十八条：“县级以上人民政府卫生行政部门应当组织医疗机构为严重精神障碍患者免费提供基本公共卫生服务。”</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3.【部委文件】《国家基本公共卫生服务规范（第三版）》（第三版）》（国卫基层发〔2017〕13号）：“《规范》包括12项内容，即：严重精神障碍患者管理……。”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4.【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5.【省直部门文件】《国家基本公共卫生服务规范（山东2017年版）》（山东2017年版）》（鲁卫基层字〔2017〕7号）：“严重精神障碍患者管理……”</w:t>
            </w:r>
          </w:p>
        </w:tc>
        <w:tc>
          <w:tcPr>
            <w:tcW w:w="462" w:type="dxa"/>
            <w:shd w:val="clear" w:color="000000" w:fill="FFFFFF"/>
            <w:vAlign w:val="center"/>
          </w:tcPr>
          <w:p w14:paraId="47BA7F5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D6A893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组织基层医疗卫生机构按照《基本公共卫生服务规范》为辖区内常住居民诊断明确、在家居住的严重精神障碍患者提供患者信息管理、随访评估、健康干预和体检服务</w:t>
            </w:r>
          </w:p>
        </w:tc>
        <w:tc>
          <w:tcPr>
            <w:tcW w:w="3385" w:type="dxa"/>
            <w:shd w:val="clear" w:color="000000" w:fill="FFFFFF"/>
            <w:vAlign w:val="center"/>
          </w:tcPr>
          <w:p w14:paraId="400EC13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695DFD2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精神卫生法》（2012年10月通过，2018年4月修正）第七十二条：“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76D685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5146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70" w:type="dxa"/>
            <w:shd w:val="clear" w:color="000000" w:fill="FFFFFF"/>
            <w:vAlign w:val="center"/>
          </w:tcPr>
          <w:p w14:paraId="1602F4C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1D1B72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712B4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611619C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卫生计生监督协管</w:t>
            </w:r>
          </w:p>
        </w:tc>
        <w:tc>
          <w:tcPr>
            <w:tcW w:w="992" w:type="dxa"/>
            <w:shd w:val="clear" w:color="000000" w:fill="FFFFFF"/>
            <w:vAlign w:val="center"/>
          </w:tcPr>
          <w:p w14:paraId="327E184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3700002023053</w:t>
            </w:r>
          </w:p>
        </w:tc>
        <w:tc>
          <w:tcPr>
            <w:tcW w:w="1417" w:type="dxa"/>
            <w:shd w:val="clear" w:color="000000" w:fill="FFFFFF"/>
            <w:vAlign w:val="center"/>
          </w:tcPr>
          <w:p w14:paraId="45F1C6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4700CA2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2.【部委文件】《国家基本公共卫生服务规范（第三版）》（第三版）》（国卫基层发〔2017〕13号）：“《规范》包括12项内容，即：卫生计生监督协管……”</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4.【省直部门文件】《国家基本公共卫生服务规范（山东2017年版）》（山东2017年版）》（鲁卫基层字〔2017〕7号）：“卫生计生监督协管……”</w:t>
            </w:r>
          </w:p>
        </w:tc>
        <w:tc>
          <w:tcPr>
            <w:tcW w:w="462" w:type="dxa"/>
            <w:shd w:val="clear" w:color="000000" w:fill="FFFFFF"/>
            <w:vAlign w:val="center"/>
          </w:tcPr>
          <w:p w14:paraId="48C091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4E3640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组织基层医疗卫生机构按照《基本公共卫生服务规范》开展食源性疾病及相关信息报告、饮用水卫生安全巡查、学校卫生服务、非法行医和非法采供血信息报告</w:t>
            </w:r>
          </w:p>
        </w:tc>
        <w:tc>
          <w:tcPr>
            <w:tcW w:w="3385" w:type="dxa"/>
            <w:shd w:val="clear" w:color="000000" w:fill="FFFFFF"/>
            <w:vAlign w:val="center"/>
          </w:tcPr>
          <w:p w14:paraId="378710C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7549B76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772E223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5744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trPr>
        <w:tc>
          <w:tcPr>
            <w:tcW w:w="570" w:type="dxa"/>
            <w:shd w:val="clear" w:color="000000" w:fill="FFFFFF"/>
            <w:vAlign w:val="center"/>
          </w:tcPr>
          <w:p w14:paraId="79094DD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57550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EFF68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6008F8B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结核病患者健康管理</w:t>
            </w:r>
          </w:p>
        </w:tc>
        <w:tc>
          <w:tcPr>
            <w:tcW w:w="992" w:type="dxa"/>
            <w:shd w:val="clear" w:color="000000" w:fill="FFFFFF"/>
            <w:vAlign w:val="center"/>
          </w:tcPr>
          <w:p w14:paraId="091132A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3700002023054</w:t>
            </w:r>
          </w:p>
        </w:tc>
        <w:tc>
          <w:tcPr>
            <w:tcW w:w="1417" w:type="dxa"/>
            <w:shd w:val="clear" w:color="000000" w:fill="FFFFFF"/>
            <w:vAlign w:val="center"/>
          </w:tcPr>
          <w:p w14:paraId="2AB616E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002F52A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2.【部委文件】《国家基本公共卫生服务规范（第三版）》（第三版）》（国卫基层发〔2017〕13号）：“《规范》包括12项内容，即：肺结核患者健康管理......”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4.【省直部门文件】《国家基本公共卫生服务规范（山东2017年版）》（山东2017年版）》（鲁卫基层字〔2017〕7号）：“肺结核患者健康管理……”</w:t>
            </w:r>
          </w:p>
        </w:tc>
        <w:tc>
          <w:tcPr>
            <w:tcW w:w="462" w:type="dxa"/>
            <w:shd w:val="clear" w:color="000000" w:fill="FFFFFF"/>
            <w:vAlign w:val="center"/>
          </w:tcPr>
          <w:p w14:paraId="1792AB9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47AAC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组织基层医疗卫生机构按照《基本公共卫生服务规范》为辖区内确诊的肺结核患者提供入户随访、督导服药、随访和健康干预服务</w:t>
            </w:r>
          </w:p>
        </w:tc>
        <w:tc>
          <w:tcPr>
            <w:tcW w:w="3385" w:type="dxa"/>
            <w:shd w:val="clear" w:color="000000" w:fill="FFFFFF"/>
            <w:vAlign w:val="center"/>
          </w:tcPr>
          <w:p w14:paraId="7A86600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3.开展服务效果评价。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4.指导、监督服务机构完善服务流程，按照国家规定提供公共服务。</w:t>
            </w:r>
          </w:p>
        </w:tc>
        <w:tc>
          <w:tcPr>
            <w:tcW w:w="3468" w:type="dxa"/>
            <w:shd w:val="clear" w:color="000000" w:fill="FFFFFF"/>
            <w:vAlign w:val="center"/>
          </w:tcPr>
          <w:p w14:paraId="5220E1F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F2ADAB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　</w:t>
            </w:r>
          </w:p>
        </w:tc>
      </w:tr>
      <w:tr w14:paraId="3341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3766D45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D3F56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F29FB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负责中医药工作，拟订中医药长期发展规划和政策并组织实施，继承和发展中医药文化，促进中药资源的保护、研究开发和合理利用。</w:t>
            </w:r>
          </w:p>
        </w:tc>
        <w:tc>
          <w:tcPr>
            <w:tcW w:w="1134" w:type="dxa"/>
            <w:shd w:val="clear" w:color="000000" w:fill="FFFFFF"/>
            <w:vAlign w:val="center"/>
          </w:tcPr>
          <w:p w14:paraId="7F3A7C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中医药健康管理</w:t>
            </w:r>
          </w:p>
        </w:tc>
        <w:tc>
          <w:tcPr>
            <w:tcW w:w="992" w:type="dxa"/>
            <w:shd w:val="clear" w:color="000000" w:fill="FFFFFF"/>
            <w:vAlign w:val="center"/>
          </w:tcPr>
          <w:p w14:paraId="47FD19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3700002023055</w:t>
            </w:r>
          </w:p>
        </w:tc>
        <w:tc>
          <w:tcPr>
            <w:tcW w:w="1417" w:type="dxa"/>
            <w:shd w:val="clear" w:color="000000" w:fill="FFFFFF"/>
            <w:vAlign w:val="center"/>
          </w:tcPr>
          <w:p w14:paraId="3039C8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5955F66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中医药健康管理……。”</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2.【部委文件】《国家基本公共卫生服务规范（第三版）》（第三版）》（国卫基层发〔2017〕13号）：“《规范》包括12项内容，即：中医药健康管理……”</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 xml:space="preserve">3.【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4.【省直部门文件】《国家基本公共卫生服务规范（山东2017年版）》（山东2017年版）》（鲁卫基层字〔2017〕7号）：“中医药健康管理……”</w:t>
            </w:r>
          </w:p>
        </w:tc>
        <w:tc>
          <w:tcPr>
            <w:tcW w:w="462" w:type="dxa"/>
            <w:shd w:val="clear" w:color="000000" w:fill="FFFFFF"/>
            <w:vAlign w:val="center"/>
          </w:tcPr>
          <w:p w14:paraId="185426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DAFDE8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组织服务机构按照《基本公共卫生服务规范》为辖区内65岁及以上常住居民提供中医体质辨识和保健指导服务，为辖区内居住的0～36个月儿童提供中医药健康指导服务</w:t>
            </w:r>
          </w:p>
        </w:tc>
        <w:tc>
          <w:tcPr>
            <w:tcW w:w="3385" w:type="dxa"/>
            <w:shd w:val="clear" w:color="000000" w:fill="FFFFFF"/>
            <w:vAlign w:val="center"/>
          </w:tcPr>
          <w:p w14:paraId="6EB5B8B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 xml:space="preserve">2.公开服务对象、服务内容和服务机构。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 xml:space="preserve">3.开展服务效果评价。               </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4.指导、监督服务机构完善服务流程，按照国家规定提供公共服务。</w:t>
            </w:r>
          </w:p>
        </w:tc>
        <w:tc>
          <w:tcPr>
            <w:tcW w:w="3468" w:type="dxa"/>
            <w:shd w:val="clear" w:color="000000" w:fill="FFFFFF"/>
            <w:vAlign w:val="center"/>
          </w:tcPr>
          <w:p w14:paraId="1A926A8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DEEB54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48C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471396D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DD7892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CCD73E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7C51501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艾滋病病毒感染者和病人随访管理</w:t>
            </w:r>
          </w:p>
        </w:tc>
        <w:tc>
          <w:tcPr>
            <w:tcW w:w="992" w:type="dxa"/>
            <w:shd w:val="clear" w:color="000000" w:fill="FFFFFF"/>
            <w:vAlign w:val="center"/>
          </w:tcPr>
          <w:p w14:paraId="4E991A6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3700002023056</w:t>
            </w:r>
          </w:p>
        </w:tc>
        <w:tc>
          <w:tcPr>
            <w:tcW w:w="1417" w:type="dxa"/>
            <w:shd w:val="clear" w:color="000000" w:fill="FFFFFF"/>
            <w:vAlign w:val="center"/>
          </w:tcPr>
          <w:p w14:paraId="6CABE77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0DEB8B0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艾滋病病毒感染者和病人随访管理……”</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2.【省直部门文件】《国家基本公共卫生服务规范（山东2017年版）》（山东2017年版）》（鲁卫基层字〔2017〕7号）</w:t>
            </w:r>
          </w:p>
        </w:tc>
        <w:tc>
          <w:tcPr>
            <w:tcW w:w="462" w:type="dxa"/>
            <w:shd w:val="clear" w:color="000000" w:fill="FFFFFF"/>
            <w:vAlign w:val="center"/>
          </w:tcPr>
          <w:p w14:paraId="275B07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60AA8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在医疗卫生机构指导下，为艾滋病病毒感染者和病人提供随访服务</w:t>
            </w:r>
          </w:p>
        </w:tc>
        <w:tc>
          <w:tcPr>
            <w:tcW w:w="3385" w:type="dxa"/>
            <w:shd w:val="clear" w:color="000000" w:fill="FFFFFF"/>
            <w:vAlign w:val="center"/>
          </w:tcPr>
          <w:p w14:paraId="150D01E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3.指导、监督服务机构完善服务流程，按照国家规定提供公共服务。</w:t>
            </w:r>
          </w:p>
        </w:tc>
        <w:tc>
          <w:tcPr>
            <w:tcW w:w="3468" w:type="dxa"/>
            <w:shd w:val="clear" w:color="000000" w:fill="FFFFFF"/>
            <w:vAlign w:val="center"/>
          </w:tcPr>
          <w:p w14:paraId="785750F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292D3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00C2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2CFA434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F28F1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E82F3B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4B53AE1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社区艾滋病高危行为人群干预</w:t>
            </w:r>
          </w:p>
        </w:tc>
        <w:tc>
          <w:tcPr>
            <w:tcW w:w="992" w:type="dxa"/>
            <w:shd w:val="clear" w:color="000000" w:fill="FFFFFF"/>
            <w:vAlign w:val="center"/>
          </w:tcPr>
          <w:p w14:paraId="5DE754D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3700002023057</w:t>
            </w:r>
          </w:p>
        </w:tc>
        <w:tc>
          <w:tcPr>
            <w:tcW w:w="1417" w:type="dxa"/>
            <w:shd w:val="clear" w:color="000000" w:fill="FFFFFF"/>
            <w:vAlign w:val="center"/>
          </w:tcPr>
          <w:p w14:paraId="1B8A41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69C842B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社区艾滋病高危行为人群干预……。</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2.【省直部门文件】《国家基本公共卫生服务规范（山东2017年版）》（山东2017年版）》（鲁卫基层字〔2017〕7号）</w:t>
            </w:r>
          </w:p>
        </w:tc>
        <w:tc>
          <w:tcPr>
            <w:tcW w:w="462" w:type="dxa"/>
            <w:shd w:val="clear" w:color="000000" w:fill="FFFFFF"/>
            <w:vAlign w:val="center"/>
          </w:tcPr>
          <w:p w14:paraId="2B395B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14A8EB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为艾滋病性传播高危行为人群提供综合干预措施</w:t>
            </w:r>
          </w:p>
        </w:tc>
        <w:tc>
          <w:tcPr>
            <w:tcW w:w="3385" w:type="dxa"/>
            <w:shd w:val="clear" w:color="000000" w:fill="FFFFFF"/>
            <w:vAlign w:val="center"/>
          </w:tcPr>
          <w:p w14:paraId="75CDBD0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1.指导、监督服务机构完善服务流程，按照国家规定提供公共服务。</w:t>
            </w:r>
          </w:p>
        </w:tc>
        <w:tc>
          <w:tcPr>
            <w:tcW w:w="3468" w:type="dxa"/>
            <w:shd w:val="clear" w:color="000000" w:fill="FFFFFF"/>
            <w:vAlign w:val="center"/>
          </w:tcPr>
          <w:p w14:paraId="380B678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5624A2D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463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6BBF365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16B36D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5D3618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 健康基本公共服务均等化、普惠化、便捷化和公共资源向基层延伸等政策措施。</w:t>
            </w:r>
          </w:p>
        </w:tc>
        <w:tc>
          <w:tcPr>
            <w:tcW w:w="1134" w:type="dxa"/>
            <w:shd w:val="clear" w:color="000000" w:fill="FFFFFF"/>
            <w:vAlign w:val="center"/>
          </w:tcPr>
          <w:p w14:paraId="237D668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免费孕前优生健康检查</w:t>
            </w:r>
          </w:p>
        </w:tc>
        <w:tc>
          <w:tcPr>
            <w:tcW w:w="992" w:type="dxa"/>
            <w:shd w:val="clear" w:color="000000" w:fill="FFFFFF"/>
            <w:vAlign w:val="center"/>
          </w:tcPr>
          <w:p w14:paraId="65ED8F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3700002023058</w:t>
            </w:r>
          </w:p>
        </w:tc>
        <w:tc>
          <w:tcPr>
            <w:tcW w:w="1417" w:type="dxa"/>
            <w:shd w:val="clear" w:color="000000" w:fill="FFFFFF"/>
            <w:vAlign w:val="center"/>
          </w:tcPr>
          <w:p w14:paraId="17C8D9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6FF139A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免费孕前优生健康检查……”</w:t>
            </w:r>
          </w:p>
        </w:tc>
        <w:tc>
          <w:tcPr>
            <w:tcW w:w="462" w:type="dxa"/>
            <w:shd w:val="clear" w:color="000000" w:fill="FFFFFF"/>
            <w:vAlign w:val="center"/>
          </w:tcPr>
          <w:p w14:paraId="37E6369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6E40B9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提供健康教育、健康检查、风险评估和咨询指导等孕前优生服务</w:t>
            </w:r>
          </w:p>
        </w:tc>
        <w:tc>
          <w:tcPr>
            <w:tcW w:w="3385" w:type="dxa"/>
            <w:shd w:val="clear" w:color="000000" w:fill="FFFFFF"/>
            <w:vAlign w:val="center"/>
          </w:tcPr>
          <w:p w14:paraId="24EF491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3.指导、监督服务机构完善服务流程，按照国家规定提供公共服务。</w:t>
            </w:r>
          </w:p>
        </w:tc>
        <w:tc>
          <w:tcPr>
            <w:tcW w:w="3468" w:type="dxa"/>
            <w:shd w:val="clear" w:color="000000" w:fill="FFFFFF"/>
            <w:vAlign w:val="center"/>
          </w:tcPr>
          <w:p w14:paraId="1E5CA3E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2C5ACD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C78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3C23C702">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EE3232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33169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 组织实施，推进妇幼健康服务体系建设。</w:t>
            </w:r>
          </w:p>
        </w:tc>
        <w:tc>
          <w:tcPr>
            <w:tcW w:w="1134" w:type="dxa"/>
            <w:shd w:val="clear" w:color="000000" w:fill="FFFFFF"/>
            <w:vAlign w:val="center"/>
          </w:tcPr>
          <w:p w14:paraId="4F52F9F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婚前医学检查</w:t>
            </w:r>
          </w:p>
        </w:tc>
        <w:tc>
          <w:tcPr>
            <w:tcW w:w="992" w:type="dxa"/>
            <w:shd w:val="clear" w:color="000000" w:fill="FFFFFF"/>
            <w:vAlign w:val="center"/>
          </w:tcPr>
          <w:p w14:paraId="133B70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3700002023059</w:t>
            </w:r>
          </w:p>
        </w:tc>
        <w:tc>
          <w:tcPr>
            <w:tcW w:w="1417" w:type="dxa"/>
            <w:shd w:val="clear" w:color="000000" w:fill="FFFFFF"/>
            <w:vAlign w:val="center"/>
          </w:tcPr>
          <w:p w14:paraId="424802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4F557C13">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1.【省直部门文件】《关于进一步加强婚前保健工作的通知》（鲁卫妇社发﹝2008﹞19号）：“五、积极探索实行免费婚前保健的有效方式，全面提高覆盖率。”</w:t>
            </w:r>
          </w:p>
        </w:tc>
        <w:tc>
          <w:tcPr>
            <w:tcW w:w="462" w:type="dxa"/>
            <w:shd w:val="clear" w:color="000000" w:fill="FFFFFF"/>
            <w:vAlign w:val="center"/>
          </w:tcPr>
          <w:p w14:paraId="1134A67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3E927E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实施婚前医学检查</w:t>
            </w:r>
          </w:p>
        </w:tc>
        <w:tc>
          <w:tcPr>
            <w:tcW w:w="3385" w:type="dxa"/>
            <w:shd w:val="clear" w:color="000000" w:fill="FFFFFF"/>
            <w:vAlign w:val="center"/>
          </w:tcPr>
          <w:p w14:paraId="33BACC41">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2.完善服务标准，规范服务程序，公开服务对象、服务内容和服务机构。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3.指导、监督服务机构完善服务流程，按照规定提供公共服务。</w:t>
            </w:r>
          </w:p>
        </w:tc>
        <w:tc>
          <w:tcPr>
            <w:tcW w:w="3468" w:type="dxa"/>
            <w:shd w:val="clear" w:color="000000" w:fill="FFFFFF"/>
            <w:vAlign w:val="center"/>
          </w:tcPr>
          <w:p w14:paraId="2E5DF3D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779156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4578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570" w:type="dxa"/>
            <w:shd w:val="clear" w:color="000000" w:fill="FFFFFF"/>
            <w:vAlign w:val="center"/>
          </w:tcPr>
          <w:p w14:paraId="76F66DDA">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E65630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0A040C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 组织实施，推进妇幼健康服务体系建设。</w:t>
            </w:r>
          </w:p>
        </w:tc>
        <w:tc>
          <w:tcPr>
            <w:tcW w:w="1134" w:type="dxa"/>
            <w:shd w:val="clear" w:color="000000" w:fill="FFFFFF"/>
            <w:vAlign w:val="center"/>
          </w:tcPr>
          <w:p w14:paraId="14B4531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新生儿疾病筛查</w:t>
            </w:r>
          </w:p>
        </w:tc>
        <w:tc>
          <w:tcPr>
            <w:tcW w:w="992" w:type="dxa"/>
            <w:shd w:val="clear" w:color="000000" w:fill="FFFFFF"/>
            <w:vAlign w:val="center"/>
          </w:tcPr>
          <w:p w14:paraId="3387A27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3700002023060</w:t>
            </w:r>
          </w:p>
        </w:tc>
        <w:tc>
          <w:tcPr>
            <w:tcW w:w="1417" w:type="dxa"/>
            <w:shd w:val="clear" w:color="000000" w:fill="FFFFFF"/>
            <w:vAlign w:val="center"/>
          </w:tcPr>
          <w:p w14:paraId="7B9DFF6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56FA6BB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新生儿疾病筛查管理办法》（2008年12月卫生部令第64号）第三条：“本办法规定的全国新生儿疾病筛查病种包括先天性甲状腺功能减低症、苯丙酮尿症等新生儿遗传代谢病和听力障碍。卫生部根据需要对全国新生儿疾病筛查病种进行调整。省、自治区、直辖市人民政府卫生行政部门可以根据本行政区域的医疗资源、群众需求、疾病发生率等实际情况，增加本行政区域内新生儿疾病筛查病种，并报卫生部备案。”</w:t>
            </w:r>
          </w:p>
        </w:tc>
        <w:tc>
          <w:tcPr>
            <w:tcW w:w="462" w:type="dxa"/>
            <w:shd w:val="clear" w:color="000000" w:fill="FFFFFF"/>
            <w:vAlign w:val="center"/>
          </w:tcPr>
          <w:p w14:paraId="6F9A58D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A1CAD4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医疗保健机构按照要求提供新生儿疾病筛查服务</w:t>
            </w:r>
          </w:p>
        </w:tc>
        <w:tc>
          <w:tcPr>
            <w:tcW w:w="3385" w:type="dxa"/>
            <w:shd w:val="clear" w:color="000000" w:fill="FFFFFF"/>
            <w:vAlign w:val="center"/>
          </w:tcPr>
          <w:p w14:paraId="02F8380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2.依法依规指导医疗保健机构提供公共服务。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3.建立健全监督制度，对服务机构进行监督检查，对服务机构的不当行为进行纠正。</w:t>
            </w:r>
          </w:p>
        </w:tc>
        <w:tc>
          <w:tcPr>
            <w:tcW w:w="3468" w:type="dxa"/>
            <w:shd w:val="clear" w:color="000000" w:fill="FFFFFF"/>
            <w:vAlign w:val="center"/>
          </w:tcPr>
          <w:p w14:paraId="636030E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F6A4CF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67D3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570" w:type="dxa"/>
            <w:shd w:val="clear" w:color="000000" w:fill="FFFFFF"/>
            <w:vAlign w:val="center"/>
          </w:tcPr>
          <w:p w14:paraId="1847ECC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47A71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DE0F04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负责组织实施国家药物政策，执行国家基本药物制度,组织实施国家基本药物目录。</w:t>
            </w:r>
          </w:p>
        </w:tc>
        <w:tc>
          <w:tcPr>
            <w:tcW w:w="1134" w:type="dxa"/>
            <w:shd w:val="clear" w:color="000000" w:fill="FFFFFF"/>
            <w:vAlign w:val="center"/>
          </w:tcPr>
          <w:p w14:paraId="12E3C02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基本药物制度</w:t>
            </w:r>
          </w:p>
        </w:tc>
        <w:tc>
          <w:tcPr>
            <w:tcW w:w="992" w:type="dxa"/>
            <w:shd w:val="clear" w:color="000000" w:fill="FFFFFF"/>
            <w:vAlign w:val="center"/>
          </w:tcPr>
          <w:p w14:paraId="17229A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3700002023061</w:t>
            </w:r>
          </w:p>
        </w:tc>
        <w:tc>
          <w:tcPr>
            <w:tcW w:w="1417" w:type="dxa"/>
            <w:shd w:val="clear" w:color="000000" w:fill="FFFFFF"/>
            <w:vAlign w:val="center"/>
          </w:tcPr>
          <w:p w14:paraId="7D2551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4A81C37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基本药物制度……”</w:t>
            </w:r>
          </w:p>
        </w:tc>
        <w:tc>
          <w:tcPr>
            <w:tcW w:w="462" w:type="dxa"/>
            <w:shd w:val="clear" w:color="000000" w:fill="FFFFFF"/>
            <w:vAlign w:val="center"/>
          </w:tcPr>
          <w:p w14:paraId="667351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39210C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政府办基层医疗卫生机构实施基本药物制度</w:t>
            </w:r>
          </w:p>
        </w:tc>
        <w:tc>
          <w:tcPr>
            <w:tcW w:w="3385" w:type="dxa"/>
            <w:shd w:val="clear" w:color="000000" w:fill="FFFFFF"/>
            <w:vAlign w:val="center"/>
          </w:tcPr>
          <w:p w14:paraId="62D11FE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2.完善服务标准，规范服务程序。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3.指导、监督政府办基层医疗卫生机构按照规定提供公共服务。</w:t>
            </w:r>
          </w:p>
        </w:tc>
        <w:tc>
          <w:tcPr>
            <w:tcW w:w="3468" w:type="dxa"/>
            <w:shd w:val="clear" w:color="000000" w:fill="FFFFFF"/>
            <w:vAlign w:val="center"/>
          </w:tcPr>
          <w:p w14:paraId="0A375A0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099569F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41B3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570" w:type="dxa"/>
            <w:shd w:val="clear" w:color="000000" w:fill="FFFFFF"/>
            <w:vAlign w:val="center"/>
          </w:tcPr>
          <w:p w14:paraId="063E965B">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E86325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0BEC94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负责计划生育服务和管理工作，开展人口监测预警，研究提出人口和家庭发展相关政策建议，完善计划生育政策。</w:t>
            </w:r>
          </w:p>
        </w:tc>
        <w:tc>
          <w:tcPr>
            <w:tcW w:w="1134" w:type="dxa"/>
            <w:shd w:val="clear" w:color="000000" w:fill="FFFFFF"/>
            <w:vAlign w:val="center"/>
          </w:tcPr>
          <w:p w14:paraId="31937F3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计划生育技术指导咨询等服务</w:t>
            </w:r>
          </w:p>
        </w:tc>
        <w:tc>
          <w:tcPr>
            <w:tcW w:w="992" w:type="dxa"/>
            <w:shd w:val="clear" w:color="000000" w:fill="FFFFFF"/>
            <w:vAlign w:val="center"/>
          </w:tcPr>
          <w:p w14:paraId="0569D4D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3700002023062</w:t>
            </w:r>
          </w:p>
        </w:tc>
        <w:tc>
          <w:tcPr>
            <w:tcW w:w="1417" w:type="dxa"/>
            <w:shd w:val="clear" w:color="000000" w:fill="FFFFFF"/>
            <w:vAlign w:val="center"/>
          </w:tcPr>
          <w:p w14:paraId="264D0EB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1502708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党中央国务院文件】《“十三五”推进基本公共服务均等化规划》（国发〔2017〕9号）第七章：“基本医疗卫生：国家建立健全覆盖城乡居民的基本医疗卫生制度，推进健康中国建设，坚持计划生育基本国策，以基层为重点，以改革创新为动力，预防为主、中西医并重，提高人民健康水平。本领域服务项目共20项，具体包括：居民健康档案、健康教育、预防接种、传染病及突发公共卫生事件报告和处理、儿童健康管理、孕产妇健康管理、老年人健康管理、慢性病患者管理、严重精神障碍患者管理、卫生计生监督协管、计划生育技术指导咨询……。”</w:t>
            </w:r>
          </w:p>
        </w:tc>
        <w:tc>
          <w:tcPr>
            <w:tcW w:w="462" w:type="dxa"/>
            <w:shd w:val="clear" w:color="000000" w:fill="FFFFFF"/>
            <w:vAlign w:val="center"/>
          </w:tcPr>
          <w:p w14:paraId="579865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C7DB42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提供计划生育技术指导咨询服务、计划生育相关的临床医疗服务、符合条件的再生育技术服务和计划生育宣传服务</w:t>
            </w:r>
          </w:p>
        </w:tc>
        <w:tc>
          <w:tcPr>
            <w:tcW w:w="3385" w:type="dxa"/>
            <w:shd w:val="clear" w:color="000000" w:fill="FFFFFF"/>
            <w:vAlign w:val="center"/>
          </w:tcPr>
          <w:p w14:paraId="14FD951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2.依法依规指导服务机构提供公共服务。</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3.建立健全监督制度，对服务机构进行监督检查，对服务机构的不当行为进行纠正。</w:t>
            </w:r>
          </w:p>
        </w:tc>
        <w:tc>
          <w:tcPr>
            <w:tcW w:w="3468" w:type="dxa"/>
            <w:shd w:val="clear" w:color="000000" w:fill="FFFFFF"/>
            <w:vAlign w:val="center"/>
          </w:tcPr>
          <w:p w14:paraId="554E001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535252B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324F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trPr>
        <w:tc>
          <w:tcPr>
            <w:tcW w:w="570" w:type="dxa"/>
            <w:shd w:val="clear" w:color="000000" w:fill="FFFFFF"/>
            <w:vAlign w:val="center"/>
          </w:tcPr>
          <w:p w14:paraId="385E141D">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4CEA936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3A8001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负责计划生育服务和管理工作，开展人口监测预警，研究提出人口和家庭发展相关政策建议，完善计划生育政策。</w:t>
            </w:r>
          </w:p>
        </w:tc>
        <w:tc>
          <w:tcPr>
            <w:tcW w:w="1134" w:type="dxa"/>
            <w:shd w:val="clear" w:color="000000" w:fill="FFFFFF"/>
            <w:vAlign w:val="center"/>
          </w:tcPr>
          <w:p w14:paraId="254324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农村部分计划生育家庭奖励扶助</w:t>
            </w:r>
          </w:p>
        </w:tc>
        <w:tc>
          <w:tcPr>
            <w:tcW w:w="992" w:type="dxa"/>
            <w:shd w:val="clear" w:color="000000" w:fill="FFFFFF"/>
            <w:vAlign w:val="center"/>
          </w:tcPr>
          <w:p w14:paraId="64978D1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3700002023063</w:t>
            </w:r>
          </w:p>
        </w:tc>
        <w:tc>
          <w:tcPr>
            <w:tcW w:w="1417" w:type="dxa"/>
            <w:shd w:val="clear" w:color="000000" w:fill="FFFFFF"/>
            <w:vAlign w:val="center"/>
          </w:tcPr>
          <w:p w14:paraId="4D7EF5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9AECD3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人口与计划生育法》（2001年12月通过，2015年12月修改）第二十七条：“在国家提倡一对夫妻生育一个子女期间，自愿终身只生育一个子女的夫妻，国家发给《独生子女父母光荣证》。获得《独生子女父母光荣证》的夫妻，按照国家和省、自治区、直辖市有关规定享受独生子女父母奖励。法律、法规或者规章规定给予获得《独生子女父母光荣证》的夫妻奖励的措施中由其所在单位落实的，有关单位应当执行。获得《独生子女父母光荣证》的夫妻，独生子女发生意外伤残、死亡的，按照规定获得扶助。在国家提倡一对夫妻生育一个子女期间，按照规定应当享受计划生育家庭老年人奖励扶助的，继续享受相关奖励扶助。”</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地方性法规】《山东省人口与计划生育条例》（2002年9月通过，2016年1月修订）第二十六条：“在国家提倡一对夫妻生育一个子女期间，自愿终身只生育一个子女的夫妻，发给《独生子女父母光荣证》。获得《独生子女父母光荣证》或者符合国家和省计划生育家庭奖励扶助制度的夫妻，享受以下奖励或者扶助：对农村年满六十周岁，符合计划生育家庭奖励扶助条件的夫妻，按照国家和省有关规定给予奖励扶助。”</w:t>
            </w:r>
          </w:p>
        </w:tc>
        <w:tc>
          <w:tcPr>
            <w:tcW w:w="462" w:type="dxa"/>
            <w:shd w:val="clear" w:color="000000" w:fill="FFFFFF"/>
            <w:vAlign w:val="center"/>
          </w:tcPr>
          <w:p w14:paraId="4E0157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6B4428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为年满60周岁、只生育一个子女或两个女孩的农村计划生育家庭夫妇发放一定数额的奖励扶助金，并根据经济社会发展水平实行奖励扶助标准动态调整</w:t>
            </w:r>
          </w:p>
        </w:tc>
        <w:tc>
          <w:tcPr>
            <w:tcW w:w="3385" w:type="dxa"/>
            <w:shd w:val="clear" w:color="000000" w:fill="FFFFFF"/>
            <w:vAlign w:val="center"/>
          </w:tcPr>
          <w:p w14:paraId="1D0FD35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2.依法依规提供公共服务，及时准确准确公开服务信息、服务结果。</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41933BE0">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山东省人口与计划生育条例》（2002年9月通过，2016年1月修改）第五十一条：“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或者社会抚养费的；（五）虚报、瞒报、伪造、篡改或者拒报人口与计划生育统计数据的。”</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583DA3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6492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70" w:type="dxa"/>
            <w:shd w:val="clear" w:color="000000" w:fill="FFFFFF"/>
            <w:vAlign w:val="center"/>
          </w:tcPr>
          <w:p w14:paraId="5849F4B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DA961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A75FE7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负责计划生育服务和管理工作，开展人口监测预警，研究提出人口和家庭发展相关政策建议，完善计划生育政策。</w:t>
            </w:r>
          </w:p>
        </w:tc>
        <w:tc>
          <w:tcPr>
            <w:tcW w:w="1134" w:type="dxa"/>
            <w:shd w:val="clear" w:color="000000" w:fill="FFFFFF"/>
            <w:vAlign w:val="center"/>
          </w:tcPr>
          <w:p w14:paraId="2FC402F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计划生育家庭特别扶助金</w:t>
            </w:r>
          </w:p>
        </w:tc>
        <w:tc>
          <w:tcPr>
            <w:tcW w:w="992" w:type="dxa"/>
            <w:shd w:val="clear" w:color="000000" w:fill="FFFFFF"/>
            <w:vAlign w:val="center"/>
          </w:tcPr>
          <w:p w14:paraId="2DAEB0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3700002023064</w:t>
            </w:r>
          </w:p>
        </w:tc>
        <w:tc>
          <w:tcPr>
            <w:tcW w:w="1417" w:type="dxa"/>
            <w:shd w:val="clear" w:color="000000" w:fill="FFFFFF"/>
            <w:vAlign w:val="center"/>
          </w:tcPr>
          <w:p w14:paraId="43A3E6F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572B0E3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人口与计划生育法》（2001年12月通过，2015年12月修正）第二十七条：“在国家提倡一对夫妻生育一个子女期间，自愿终身只生育一个子女的夫妻，国家发给《独生子女父母光荣证》。获得《独生子女父母光荣证》的夫妻，按照国家和省、自治区、直辖市有关规定享受独生子女父母奖励。法律、法规或者规章规定给予获得《独生子女父母光荣证》的夫妻奖励的措施中由其所在单位落实的，有关单位应当执行。获得《独生子女父母光荣证》的夫妻，独生子女发生意外伤残、死亡的，按照规定获得扶助。在国家提倡一对夫妻生育一个子女期间，按照规定应当享受计划生育家庭老年人奖励扶助的，继续享受相关奖励扶助。”</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地方性法规】《山东省人口与计划生育条例》（2002年9月通过，2016年1月修改）第二十六条：“在国家提倡一对夫妻生育一个子女期间，自愿终身只生育一个子女的夫妻，发给《独生子女父母光荣证》。获得《独生子女父母光荣证》或者符合国家和省计划生育家庭奖励扶助制度的夫妻，享受以下奖励或者扶助：……（四）对独生子女残疾、死亡后未再生育并且未收养子女的夫妻以及其他符合特别扶助条件的夫妻，按照国家和省有关规定给予特别扶助。”</w:t>
            </w:r>
          </w:p>
        </w:tc>
        <w:tc>
          <w:tcPr>
            <w:tcW w:w="462" w:type="dxa"/>
            <w:shd w:val="clear" w:color="000000" w:fill="FFFFFF"/>
            <w:vAlign w:val="center"/>
          </w:tcPr>
          <w:p w14:paraId="4DB0F5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81C70A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符合条件的独生子女伤残、死亡的父母及节育手术并发症三级以上人员，根据不同情况，给予适当扶助，并根据经济社会发展水平实行特别扶助标准动态调整</w:t>
            </w:r>
          </w:p>
        </w:tc>
        <w:tc>
          <w:tcPr>
            <w:tcW w:w="3385" w:type="dxa"/>
            <w:shd w:val="clear" w:color="000000" w:fill="FFFFFF"/>
            <w:vAlign w:val="center"/>
          </w:tcPr>
          <w:p w14:paraId="538D2A6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2.依法依规提供公共服务，及时准确准确公开服务信息、服务结果。</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16A05E1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地方性法规】《山东省人口与计划生育条例》（2002年9月通过，2016年1月修改）第五十一条：“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或者社会抚养费的；（五）虚报、瞒报、伪造、篡改或者拒报人口与计划生育统计数据的。”</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0A1AC04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7EE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07F4B36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6CD2C5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BDC373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负责计划生育服务和管理工作，开展人口监测预警，研究提出人口和家庭发展相关政策建议，完善计划生育政策。</w:t>
            </w:r>
          </w:p>
        </w:tc>
        <w:tc>
          <w:tcPr>
            <w:tcW w:w="1134" w:type="dxa"/>
            <w:shd w:val="clear" w:color="000000" w:fill="FFFFFF"/>
            <w:vAlign w:val="center"/>
          </w:tcPr>
          <w:p w14:paraId="225541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城镇其他居民中独生子女父母年老奖励扶助</w:t>
            </w:r>
          </w:p>
        </w:tc>
        <w:tc>
          <w:tcPr>
            <w:tcW w:w="992" w:type="dxa"/>
            <w:shd w:val="clear" w:color="000000" w:fill="FFFFFF"/>
            <w:vAlign w:val="center"/>
          </w:tcPr>
          <w:p w14:paraId="582233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3700002023065</w:t>
            </w:r>
          </w:p>
        </w:tc>
        <w:tc>
          <w:tcPr>
            <w:tcW w:w="1417" w:type="dxa"/>
            <w:shd w:val="clear" w:color="000000" w:fill="FFFFFF"/>
            <w:vAlign w:val="center"/>
          </w:tcPr>
          <w:p w14:paraId="735463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784F9430">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地方性法规】《山东省人口与计划生育条例》（2002年9月通过，2016年1月修订）第二十六条第一款第（二）项：“独生子女父母为城镇其他居民的，由县（市、区）人民政府参照农村部分计划生育家庭奖励扶助制度给予奖励扶助。” </w:t>
            </w:r>
          </w:p>
        </w:tc>
        <w:tc>
          <w:tcPr>
            <w:tcW w:w="462" w:type="dxa"/>
            <w:shd w:val="clear" w:color="000000" w:fill="FFFFFF"/>
            <w:vAlign w:val="center"/>
          </w:tcPr>
          <w:p w14:paraId="2EA2A8F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4DB707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独生子女父母为城镇其他居民的，参照农村部分计划生育家庭奖励扶助制度给予奖励扶助</w:t>
            </w:r>
          </w:p>
        </w:tc>
        <w:tc>
          <w:tcPr>
            <w:tcW w:w="3385" w:type="dxa"/>
            <w:shd w:val="clear" w:color="000000" w:fill="FFFFFF"/>
            <w:vAlign w:val="center"/>
          </w:tcPr>
          <w:p w14:paraId="2BC7A99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2.依法依规提供公共服务，及时准确准确公开服务信息、服务结果。</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0BC67EF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42A4359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3D90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00B2113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0969ACD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AEA7A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负责计划生育服务和管理工作，开展人口监测预警，研究提出人口和家庭发展相关政策建议，完善计划生育政策。</w:t>
            </w:r>
          </w:p>
        </w:tc>
        <w:tc>
          <w:tcPr>
            <w:tcW w:w="1134" w:type="dxa"/>
            <w:shd w:val="clear" w:color="000000" w:fill="FFFFFF"/>
            <w:vAlign w:val="center"/>
          </w:tcPr>
          <w:p w14:paraId="0D8E74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免费提供避孕药具</w:t>
            </w:r>
          </w:p>
        </w:tc>
        <w:tc>
          <w:tcPr>
            <w:tcW w:w="992" w:type="dxa"/>
            <w:shd w:val="clear" w:color="000000" w:fill="FFFFFF"/>
            <w:vAlign w:val="center"/>
          </w:tcPr>
          <w:p w14:paraId="579489B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3700002023066</w:t>
            </w:r>
          </w:p>
        </w:tc>
        <w:tc>
          <w:tcPr>
            <w:tcW w:w="1417" w:type="dxa"/>
            <w:shd w:val="clear" w:color="000000" w:fill="FFFFFF"/>
            <w:vAlign w:val="center"/>
          </w:tcPr>
          <w:p w14:paraId="106D89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15689657">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规章】《计划生育药具工作管理办法》（2006年7月国家人口计生委令第10号）第五条：“国家为实行计划生育的育龄夫妻免费提供计划生育药具；育龄夫妻在户籍所在地或者现居住地可以免费获得计划生育药具。”</w:t>
            </w:r>
            <w:r>
              <w:rPr>
                <w:rFonts w:ascii="Verdana" w:hAnsi="Verdana" w:eastAsia="宋体" w:cs="Arial"/>
                <w:color w:val="000000"/>
                <w:kern w:val="0"/>
                <w:sz w:val="18"/>
                <w:szCs w:val="18"/>
              </w:rPr>
              <w:br w:type="page"/>
            </w:r>
            <w:r>
              <w:rPr>
                <w:rFonts w:ascii="Verdana" w:hAnsi="Verdana" w:eastAsia="宋体" w:cs="Arial"/>
                <w:color w:val="000000"/>
                <w:kern w:val="0"/>
                <w:sz w:val="18"/>
                <w:szCs w:val="18"/>
              </w:rPr>
              <w:t>2.【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w:t>
            </w:r>
          </w:p>
        </w:tc>
        <w:tc>
          <w:tcPr>
            <w:tcW w:w="462" w:type="dxa"/>
            <w:shd w:val="clear" w:color="000000" w:fill="FFFFFF"/>
            <w:vAlign w:val="center"/>
          </w:tcPr>
          <w:p w14:paraId="24D4C16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19271E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县级计划生育药具管理机构负责免费避孕药具存储、调拨等工作</w:t>
            </w:r>
          </w:p>
        </w:tc>
        <w:tc>
          <w:tcPr>
            <w:tcW w:w="3385" w:type="dxa"/>
            <w:shd w:val="clear" w:color="000000" w:fill="FFFFFF"/>
            <w:vAlign w:val="center"/>
          </w:tcPr>
          <w:p w14:paraId="73292B6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1.完善服务标准，规范服务程序。</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2.依法依规提供公共服务。</w:t>
            </w:r>
          </w:p>
        </w:tc>
        <w:tc>
          <w:tcPr>
            <w:tcW w:w="3468" w:type="dxa"/>
            <w:shd w:val="clear" w:color="000000" w:fill="FFFFFF"/>
            <w:vAlign w:val="center"/>
          </w:tcPr>
          <w:p w14:paraId="4338D6B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E58FA9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0EEE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70" w:type="dxa"/>
            <w:shd w:val="clear" w:color="000000" w:fill="FFFFFF"/>
            <w:vAlign w:val="center"/>
          </w:tcPr>
          <w:p w14:paraId="5A3BA51E">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E45792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0E7D8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05CF9FE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健康素养促进行动</w:t>
            </w:r>
          </w:p>
        </w:tc>
        <w:tc>
          <w:tcPr>
            <w:tcW w:w="992" w:type="dxa"/>
            <w:shd w:val="clear" w:color="000000" w:fill="FFFFFF"/>
            <w:vAlign w:val="center"/>
          </w:tcPr>
          <w:p w14:paraId="1F8646D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3700002023067</w:t>
            </w:r>
          </w:p>
        </w:tc>
        <w:tc>
          <w:tcPr>
            <w:tcW w:w="1417" w:type="dxa"/>
            <w:shd w:val="clear" w:color="000000" w:fill="FFFFFF"/>
            <w:vAlign w:val="center"/>
          </w:tcPr>
          <w:p w14:paraId="72A159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50C763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部委文件】《关于做好2017年国家基本公共卫生服务项目工作的通知》（国卫基层发〔2017〕46号）：“二、做好项目统筹衔接2017年，由基本公共卫生服务经费安排免费提供避孕药具项目和健康素养促进项目经费后，剩余资金全部用于开展原有基本公共卫生服务项目，项目实施主体和资金使用主体主要为基层医疗卫生机构。免费提供避孕药具项目和健康素养促进项目原有管理责任主体、项目内容、实施主体、服务模式保持不变……”  </w:t>
            </w:r>
          </w:p>
        </w:tc>
        <w:tc>
          <w:tcPr>
            <w:tcW w:w="462" w:type="dxa"/>
            <w:shd w:val="clear" w:color="000000" w:fill="FFFFFF"/>
            <w:vAlign w:val="center"/>
          </w:tcPr>
          <w:p w14:paraId="134826C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7319D85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1.健康促进县（区）建设2.健康科普3.健康促进医院和戒烟门诊建设4.健康素养和烟草流行监测5.12320热线咨询服务6.重点疾病、重点领域和重点人群的健康教育</w:t>
            </w:r>
          </w:p>
        </w:tc>
        <w:tc>
          <w:tcPr>
            <w:tcW w:w="3385" w:type="dxa"/>
            <w:shd w:val="clear" w:color="000000" w:fill="FFFFFF"/>
            <w:vAlign w:val="center"/>
          </w:tcPr>
          <w:p w14:paraId="48625EF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w:t>
            </w:r>
          </w:p>
        </w:tc>
        <w:tc>
          <w:tcPr>
            <w:tcW w:w="3468" w:type="dxa"/>
            <w:shd w:val="clear" w:color="000000" w:fill="FFFFFF"/>
            <w:vAlign w:val="center"/>
          </w:tcPr>
          <w:p w14:paraId="551FEC9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652DBFE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44BF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3DB34A9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69BFF5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1E90E59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制定并组织实施推进卫生健康基本公共服务均等化、普惠化、便捷化和公共资源向基层延伸等政策措施。</w:t>
            </w:r>
          </w:p>
        </w:tc>
        <w:tc>
          <w:tcPr>
            <w:tcW w:w="1134" w:type="dxa"/>
            <w:shd w:val="clear" w:color="000000" w:fill="FFFFFF"/>
            <w:vAlign w:val="center"/>
          </w:tcPr>
          <w:p w14:paraId="24EEC1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中小学生健康体检</w:t>
            </w:r>
          </w:p>
        </w:tc>
        <w:tc>
          <w:tcPr>
            <w:tcW w:w="992" w:type="dxa"/>
            <w:shd w:val="clear" w:color="000000" w:fill="FFFFFF"/>
            <w:vAlign w:val="center"/>
          </w:tcPr>
          <w:p w14:paraId="3406BD1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3700002023068</w:t>
            </w:r>
          </w:p>
        </w:tc>
        <w:tc>
          <w:tcPr>
            <w:tcW w:w="1417" w:type="dxa"/>
            <w:shd w:val="clear" w:color="000000" w:fill="FFFFFF"/>
            <w:vAlign w:val="center"/>
          </w:tcPr>
          <w:p w14:paraId="585BB2C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88668B6">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1.【部委文件】《中小学生健康体检管理办法》（卫医发〔2008〕37号）：“一、健康体检基本要求（一）新生入学应建立健康档案……（二）在校学生每年进行1次常规健康体检……”</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省直部门文件】《山东省中小学生健康体检管理实施办法》（鲁卫办发〔2009〕4号）：“一、组织管理……四承担中小学生体检的卫生医疗机构必须按照卫生部、教育部《中小学生健康体检管理办法》规定时间和内容，协助学校建立学生健康档案……六在校学生每学期进行两次视力检查，每学年进行一次常规健康体检……”</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省直部门文件】《关于进一步加强中小学生健康体检工作的通知》（鲁卫办字〔2017〕163号）：“二、改进组织管理……从2018年起，按照属地管理原则，县级及以上教育行政部门负责组织实施辖区内中小学生健康体检工作，通过竞争性磋商或招标方式确定承担体检任务的医疗卫生机构，并与体检机构签订体检服务协议，明确服务内容和经费拨付时限。三、完善体检项目……四、调整体检经费标准……全省义务教育阶段学生健康体检必检项目经费标准统一调整为26元/人/年……义务教育阶段学生体检费用，由学校公用经费列支，专款专用，不得向学生收取。高中阶段（含中职学校）学生健康体检费用从学校公用经费中列支。”</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省直部门文件】《山东省中小学生健康体检组织管理细则》（鲁卫办字〔2018〕72号）：“三、工作目标…….各市中小学在校生健康体检参检率应达100%，体检数据上报率应达100%，学生健康档案（纸质和电子版）建档率应达100%……四、部门职责……（一）教育部门职责……（二） 卫生计生部门职责……五、工作步骤……体检时间为每学年第一学期（9-12月），共分6个步骤”。</w:t>
            </w:r>
          </w:p>
        </w:tc>
        <w:tc>
          <w:tcPr>
            <w:tcW w:w="462" w:type="dxa"/>
            <w:shd w:val="clear" w:color="000000" w:fill="FFFFFF"/>
            <w:vAlign w:val="center"/>
          </w:tcPr>
          <w:p w14:paraId="34846A5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1342377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按照要求为中小学生提供健康体检服务</w:t>
            </w:r>
          </w:p>
        </w:tc>
        <w:tc>
          <w:tcPr>
            <w:tcW w:w="3385" w:type="dxa"/>
            <w:shd w:val="clear" w:color="000000" w:fill="FFFFFF"/>
            <w:vAlign w:val="center"/>
          </w:tcPr>
          <w:p w14:paraId="241B7F4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2.完善服务标准，规范服务程序，主动公示办理依据、办理条件、办理程序、办理期限等内容。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3.指导、监督服务机构完善服务流程，按照国家规定提供公共服务。</w:t>
            </w:r>
          </w:p>
        </w:tc>
        <w:tc>
          <w:tcPr>
            <w:tcW w:w="3468" w:type="dxa"/>
            <w:shd w:val="clear" w:color="000000" w:fill="FFFFFF"/>
            <w:vAlign w:val="center"/>
          </w:tcPr>
          <w:p w14:paraId="7FDDBCE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4B97459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0FE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0" w:type="dxa"/>
            <w:shd w:val="clear" w:color="000000" w:fill="FFFFFF"/>
            <w:vAlign w:val="center"/>
          </w:tcPr>
          <w:p w14:paraId="68539891">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BFB72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C200C6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落实妇幼卫生健康政策、标准和规范并组织实施，推进妇幼健康服务体系建设。</w:t>
            </w:r>
          </w:p>
        </w:tc>
        <w:tc>
          <w:tcPr>
            <w:tcW w:w="1134" w:type="dxa"/>
            <w:shd w:val="clear" w:color="000000" w:fill="FFFFFF"/>
            <w:vAlign w:val="center"/>
          </w:tcPr>
          <w:p w14:paraId="4D45C4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农村妇女“两癌”检查</w:t>
            </w:r>
          </w:p>
        </w:tc>
        <w:tc>
          <w:tcPr>
            <w:tcW w:w="992" w:type="dxa"/>
            <w:shd w:val="clear" w:color="000000" w:fill="FFFFFF"/>
            <w:vAlign w:val="center"/>
          </w:tcPr>
          <w:p w14:paraId="025C858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3700002023069</w:t>
            </w:r>
          </w:p>
        </w:tc>
        <w:tc>
          <w:tcPr>
            <w:tcW w:w="1417" w:type="dxa"/>
            <w:shd w:val="clear" w:color="000000" w:fill="FFFFFF"/>
            <w:vAlign w:val="center"/>
          </w:tcPr>
          <w:p w14:paraId="226096B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62C12718">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卫生部、全国妇联关于印发《农村妇女“两癌”检查项目管理方案》的通知》（卫妇社发〔2009〕61号）为提高农村妇女宫颈癌和乳腺癌（以下简称&amp;lsquo;两癌&amp;rsquo;）的早诊早治率，降低死亡率，提高广大农村妇女健康水平，根据《中共中央国务院关于医药卫生体制改革的意见》和《国务院关于医药卫生体制改革近期重点实施方案（2009-2011年）》确定的重点工作，卫生部、财政部、全国妇联决定从2009年开始实施农村妇女&amp;lsquo;两癌&amp;rsquo;检查项目，利用中央财政专项补助经费，在全国范围内开展农村妇女&amp;lsquo;两癌&amp;rsquo;检查。</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省直部门文件】《山东省卫生厅、山东省财政厅、山东省妇女联合会关于印发《山东省农村妇女“两癌”检查项目实施方案》的通知》（鲁卫妇社发〔2009〕19号）1、2009-2011年为28万农村妇女开展宫颈癌检查。2009年宫颈癌检查完成5.6万人，2010年和2011年每年分别完成宫颈癌检查11.2万人。2、提高检查人员的技术水平和服务质量，到2010年承担农村妇女宫颈癌检查人员培训覆盖率达到90%以上。3、到2010年，项目县妇女宫颈癌防治知识知晓率在2009年基础上提高30%。4、掌握项目县适龄农村妇女宫颈癌患病情况。5、建立全省宫颈癌检查可疑病例转诊和治疗绿色通道。6、通过试点，总结经验，进一步探索适合基层的宫颈癌检查服务模式和优化方案，逐步形成定期为农村妇女进行宫颈癌检查的制度化、规范化、长效化工作机制。</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省直部门文件】《山东省卫生厅和妇女联合会印发《2012年山东省农村妇女“两癌”检查项目实施方案》的通知》（鲁卫妇社发〔2012〕14号）：“三、组织实施（一）组织领导：各项目地区卫生行政部门和妇联组成同级农村妇女宫颈癌检查</w:t>
            </w:r>
            <w:r>
              <w:rPr>
                <w:rFonts w:hint="eastAsia" w:ascii="Verdana" w:hAnsi="Verdana" w:eastAsia="宋体" w:cs="Arial"/>
                <w:color w:val="000000"/>
                <w:kern w:val="0"/>
                <w:sz w:val="18"/>
                <w:szCs w:val="18"/>
                <w:lang w:eastAsia="zh-CN"/>
              </w:rPr>
              <w:t>工作领导小组</w:t>
            </w:r>
            <w:r>
              <w:rPr>
                <w:rFonts w:ascii="Verdana" w:hAnsi="Verdana" w:eastAsia="宋体" w:cs="Arial"/>
                <w:color w:val="000000"/>
                <w:kern w:val="0"/>
                <w:sz w:val="18"/>
                <w:szCs w:val="18"/>
              </w:rPr>
              <w:t>，领导小组下设办公室，负责项目日常管理工作。”</w:t>
            </w:r>
          </w:p>
        </w:tc>
        <w:tc>
          <w:tcPr>
            <w:tcW w:w="462" w:type="dxa"/>
            <w:shd w:val="clear" w:color="000000" w:fill="FFFFFF"/>
            <w:vAlign w:val="center"/>
          </w:tcPr>
          <w:p w14:paraId="3AB525E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0FBC1C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项目试点地区开展农村妇女‘两癌’检查</w:t>
            </w:r>
          </w:p>
        </w:tc>
        <w:tc>
          <w:tcPr>
            <w:tcW w:w="3385" w:type="dxa"/>
            <w:shd w:val="clear" w:color="000000" w:fill="FFFFFF"/>
            <w:vAlign w:val="center"/>
          </w:tcPr>
          <w:p w14:paraId="5C0D3E8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2.完善服务标准，规范服务程序，主动公示办理依据、办理条件、办理程序、办理期限等内容。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3.指导、监督服务机构完善服务流程，按照国家规定提供公共服务。</w:t>
            </w:r>
          </w:p>
        </w:tc>
        <w:tc>
          <w:tcPr>
            <w:tcW w:w="3468" w:type="dxa"/>
            <w:shd w:val="clear" w:color="000000" w:fill="FFFFFF"/>
            <w:vAlign w:val="center"/>
          </w:tcPr>
          <w:p w14:paraId="345CE1A6">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2FFA28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368B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64173AF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C5B79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56907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落实妇幼卫生健康政策、标准和规范并组织实施，推进妇幼健康服务体系建设。</w:t>
            </w:r>
          </w:p>
        </w:tc>
        <w:tc>
          <w:tcPr>
            <w:tcW w:w="1134" w:type="dxa"/>
            <w:shd w:val="clear" w:color="000000" w:fill="FFFFFF"/>
            <w:vAlign w:val="center"/>
          </w:tcPr>
          <w:p w14:paraId="4BE87FC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增补叶酸预防神经管缺陷项目</w:t>
            </w:r>
          </w:p>
        </w:tc>
        <w:tc>
          <w:tcPr>
            <w:tcW w:w="992" w:type="dxa"/>
            <w:shd w:val="clear" w:color="000000" w:fill="FFFFFF"/>
            <w:vAlign w:val="center"/>
          </w:tcPr>
          <w:p w14:paraId="36A182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3700002023070</w:t>
            </w:r>
          </w:p>
        </w:tc>
        <w:tc>
          <w:tcPr>
            <w:tcW w:w="1417" w:type="dxa"/>
            <w:shd w:val="clear" w:color="000000" w:fill="FFFFFF"/>
            <w:vAlign w:val="center"/>
          </w:tcPr>
          <w:p w14:paraId="39D8759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A2746D1">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卫生部关于印发&lt;增补叶酸预防神经管缺陷项目管理方案&gt;的通知》（卫妇社发〔2009〕60号）：“为加大出生缺陷干预工作，降低我国神经管缺陷发生率，提高出生人口素质，根据《中共中央国务院关于深化医药卫生体制改革的意见》和《国务院关于医药卫生体制改革近期重点实施方案（2009-2011年）》确定的重点工作，卫生部决定从2009年开始实施增补叶酸预防神经管缺陷项目，利用中央财政专项补助经费，对全国准备怀孕的农村妇女免费增补叶酸预防神经管缺陷。”</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2.【省直部门文件】《关于印发增补叶酸预防神经管缺陷项目实施方案的通知》（鲁卫妇社发﹝2009﹞20号）：“四、组织实施市县两级卫生行政部门负责本辖区项目的组织管理和具体实施。”</w:t>
            </w:r>
          </w:p>
        </w:tc>
        <w:tc>
          <w:tcPr>
            <w:tcW w:w="462" w:type="dxa"/>
            <w:shd w:val="clear" w:color="000000" w:fill="FFFFFF"/>
            <w:vAlign w:val="center"/>
          </w:tcPr>
          <w:p w14:paraId="2E41656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97ABC9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对辖区内准备怀孕的农村妇女免费增补叶酸预防神经管缺陷</w:t>
            </w:r>
          </w:p>
        </w:tc>
        <w:tc>
          <w:tcPr>
            <w:tcW w:w="3385" w:type="dxa"/>
            <w:shd w:val="clear" w:color="000000" w:fill="FFFFFF"/>
            <w:vAlign w:val="center"/>
          </w:tcPr>
          <w:p w14:paraId="7EC1183F">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2.完善服务标准，规范服务程序，主动公示办理依据、办理条件、办理程序、办理期限等内容。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3.指导、监督服务机构完善服务流程，按照国家规定提供公共服务。</w:t>
            </w:r>
          </w:p>
        </w:tc>
        <w:tc>
          <w:tcPr>
            <w:tcW w:w="3468" w:type="dxa"/>
            <w:shd w:val="clear" w:color="000000" w:fill="FFFFFF"/>
            <w:vAlign w:val="center"/>
          </w:tcPr>
          <w:p w14:paraId="7812B65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71526DC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677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0" w:type="dxa"/>
            <w:shd w:val="clear" w:color="000000" w:fill="FFFFFF"/>
            <w:vAlign w:val="center"/>
          </w:tcPr>
          <w:p w14:paraId="6FCDDB6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1D85C0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4E7150D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1033CE8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医学诊断证明办理</w:t>
            </w:r>
          </w:p>
        </w:tc>
        <w:tc>
          <w:tcPr>
            <w:tcW w:w="992" w:type="dxa"/>
            <w:shd w:val="clear" w:color="000000" w:fill="FFFFFF"/>
            <w:vAlign w:val="center"/>
          </w:tcPr>
          <w:p w14:paraId="70CC3D0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3700002023071</w:t>
            </w:r>
          </w:p>
        </w:tc>
        <w:tc>
          <w:tcPr>
            <w:tcW w:w="1417" w:type="dxa"/>
            <w:shd w:val="clear" w:color="000000" w:fill="FFFFFF"/>
            <w:vAlign w:val="center"/>
          </w:tcPr>
          <w:p w14:paraId="5391C30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75F69C7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执业医师法》（1998年6月通过，2009年8月修正）第二十一条：“医师在执业活动中享有下列权利：（一）在注册的执业范围内，进行医学诊查、疾病调查、医学处置、出具相应的医学证明文件，选择合理的医疗、预防、保健方案……”</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行政法规】《医疗机构管理条例》（1994年2月国务院令第149号,2016年2月修改）第三十二条：“未经医师（士）亲自诊查病人，医疗机构不得出具疾病诊断书、健康证明书或者死亡证明书等证明文件；未经医师（士）、助产人员亲自接产，医疗机构不得出具出生证明书或者死产报告书。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处方管理办法》（2007年2月卫生部令第53号）第二十一条：“门（急）诊癌症疼痛患者和中、重度慢性疼痛患者需长期使用麻醉药品和第一类精神药品的，首诊医师应当亲自诊查患者，建立相应的病历，要求其签署《知情同意书》。病历中应当留存下列材料复印件：（一）二级以上医院开具的诊断证明；……”</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4.【部委文件】《卫生部关于印发&lt;学校卫生监督工作规范&gt;的通知》（卫监督发〔2012〕62号）第十二条：“传染病防控工作</w:t>
            </w:r>
            <w:r>
              <w:rPr>
                <w:rFonts w:hint="eastAsia" w:ascii="Verdana" w:hAnsi="Verdana" w:eastAsia="宋体" w:cs="Arial"/>
                <w:color w:val="000000"/>
                <w:kern w:val="0"/>
                <w:sz w:val="18"/>
                <w:szCs w:val="18"/>
                <w:lang w:eastAsia="zh-CN"/>
              </w:rPr>
              <w:t>的</w:t>
            </w:r>
            <w:r>
              <w:rPr>
                <w:rFonts w:ascii="Verdana" w:hAnsi="Verdana" w:eastAsia="宋体" w:cs="Arial"/>
                <w:color w:val="000000"/>
                <w:kern w:val="0"/>
                <w:sz w:val="18"/>
                <w:szCs w:val="18"/>
              </w:rPr>
              <w:t xml:space="preserve">卫生监督方法：（三）查阅学生晨检记录、因病缺勤登记、病愈返校证明、疑似传染病病例及病因排查登记、学生健康体检和教师常规体检记录、新生入学预防接种证查验及补种记录、校内公共活动区域及物品定期清洗消毒记录等资料；……” </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5.【部委文件】《学校结核病防控工作规范（2017版）》（2017版）》（国卫办疾控发〔2017〕22号）“（四）休复学管理2.患者经过规范治疗，病情好转,根据下列条件结核病定点医疗机构的医生可开具复学诊断证明，建议复学，并注明后续治疗管理措施和要求。学校凭复学诊断证明为学生办理复学手续并督促学生落实后续治疗管理措施。” </w:t>
            </w:r>
          </w:p>
        </w:tc>
        <w:tc>
          <w:tcPr>
            <w:tcW w:w="462" w:type="dxa"/>
            <w:shd w:val="clear" w:color="000000" w:fill="FFFFFF"/>
            <w:vAlign w:val="center"/>
          </w:tcPr>
          <w:p w14:paraId="5E37F59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3DBA8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医疗机构出具相应的医学诊断证明</w:t>
            </w:r>
          </w:p>
        </w:tc>
        <w:tc>
          <w:tcPr>
            <w:tcW w:w="3385" w:type="dxa"/>
            <w:shd w:val="clear" w:color="000000" w:fill="FFFFFF"/>
            <w:vAlign w:val="center"/>
          </w:tcPr>
          <w:p w14:paraId="31018F5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2.依法依规指导辖区内医疗机构提供公共服务。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3.建立健全监督制度，对服务机构进行监督检查，对服务机构的不当行为进行纠正。</w:t>
            </w:r>
          </w:p>
        </w:tc>
        <w:tc>
          <w:tcPr>
            <w:tcW w:w="3468" w:type="dxa"/>
            <w:shd w:val="clear" w:color="000000" w:fill="FFFFFF"/>
            <w:vAlign w:val="center"/>
          </w:tcPr>
          <w:p w14:paraId="49DCB02C">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法律】《执业医师法》（1998年6月通过，2009年8月修正）第四十二条：“卫生行政部门工作人员或者医疗、预防、保健机构工作人员违反本法有关规定，弄虚作假、玩忽职守、滥用职权、徇私舞弊，尚不构成犯罪的，依法给予行政处分；构成犯罪的，依法追究刑事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554967C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845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0" w:type="dxa"/>
            <w:shd w:val="clear" w:color="000000" w:fill="FFFFFF"/>
            <w:vAlign w:val="center"/>
          </w:tcPr>
          <w:p w14:paraId="13AB4ED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2D6CC2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757761A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落实妇幼卫生健康政策、标准和规范并组织实施，推进妇幼健康服务体系建设。</w:t>
            </w:r>
          </w:p>
        </w:tc>
        <w:tc>
          <w:tcPr>
            <w:tcW w:w="1134" w:type="dxa"/>
            <w:shd w:val="clear" w:color="000000" w:fill="FFFFFF"/>
            <w:vAlign w:val="center"/>
          </w:tcPr>
          <w:p w14:paraId="57669C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出生医学证明办理</w:t>
            </w:r>
          </w:p>
        </w:tc>
        <w:tc>
          <w:tcPr>
            <w:tcW w:w="992" w:type="dxa"/>
            <w:shd w:val="clear" w:color="000000" w:fill="FFFFFF"/>
            <w:vAlign w:val="center"/>
          </w:tcPr>
          <w:p w14:paraId="2D8DFA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3700002023072</w:t>
            </w:r>
          </w:p>
        </w:tc>
        <w:tc>
          <w:tcPr>
            <w:tcW w:w="1417" w:type="dxa"/>
            <w:shd w:val="clear" w:color="000000" w:fill="FFFFFF"/>
            <w:vAlign w:val="center"/>
          </w:tcPr>
          <w:p w14:paraId="2B59A3B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1F3D510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1.【法律】《母婴保健法》（1994年10月通过，2017年11月修正）第二十三条：“医疗保健机构和从事家庭接生的人员按照国务院卫生行政部门的规定，出具统一制发的新生儿出生医学证明。”</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 xml:space="preserve">2.【部委文件】《国家卫生计生委、公安部关于启用和规范管理新版《出生医学证明》的通知》（国卫妇幼发〔2013〕52号）附件2 ：“新版《出生医学证明》（第五版）一、首次签发情形 《出生医学证明》签发机构应当按照相关规定，为新生儿签发国家统一制发的《出生医学证明》。” </w:t>
            </w:r>
          </w:p>
        </w:tc>
        <w:tc>
          <w:tcPr>
            <w:tcW w:w="462" w:type="dxa"/>
            <w:shd w:val="clear" w:color="000000" w:fill="FFFFFF"/>
            <w:vAlign w:val="center"/>
          </w:tcPr>
          <w:p w14:paraId="61DD3D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BD227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辖区内各级医疗保健机构按照规定，出具统一制发的新生儿出生医学证明</w:t>
            </w:r>
          </w:p>
        </w:tc>
        <w:tc>
          <w:tcPr>
            <w:tcW w:w="3385" w:type="dxa"/>
            <w:shd w:val="clear" w:color="000000" w:fill="FFFFFF"/>
            <w:vAlign w:val="center"/>
          </w:tcPr>
          <w:p w14:paraId="21F4751B">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2.依法依规指导辖区内医疗保健机构提供公共服务。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3.建立健全监督制度，对辖区内医疗保健机构进行监督检查，对辖区内医疗保健机构的不当行为进行纠正。</w:t>
            </w:r>
          </w:p>
        </w:tc>
        <w:tc>
          <w:tcPr>
            <w:tcW w:w="3468" w:type="dxa"/>
            <w:shd w:val="clear" w:color="000000" w:fill="FFFFFF"/>
            <w:vAlign w:val="center"/>
          </w:tcPr>
          <w:p w14:paraId="4DB4B228">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0F4959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7F09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70" w:type="dxa"/>
            <w:shd w:val="clear" w:color="000000" w:fill="FFFFFF"/>
            <w:vAlign w:val="center"/>
          </w:tcPr>
          <w:p w14:paraId="1DECDC95">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6EC603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39E2483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 范、标准并监督实施。</w:t>
            </w:r>
          </w:p>
        </w:tc>
        <w:tc>
          <w:tcPr>
            <w:tcW w:w="1134" w:type="dxa"/>
            <w:shd w:val="clear" w:color="000000" w:fill="FFFFFF"/>
            <w:vAlign w:val="center"/>
          </w:tcPr>
          <w:p w14:paraId="542F781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死亡医学证明办理</w:t>
            </w:r>
          </w:p>
        </w:tc>
        <w:tc>
          <w:tcPr>
            <w:tcW w:w="992" w:type="dxa"/>
            <w:shd w:val="clear" w:color="000000" w:fill="FFFFFF"/>
            <w:vAlign w:val="center"/>
          </w:tcPr>
          <w:p w14:paraId="464A60F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3700002023073</w:t>
            </w:r>
          </w:p>
        </w:tc>
        <w:tc>
          <w:tcPr>
            <w:tcW w:w="1417" w:type="dxa"/>
            <w:shd w:val="clear" w:color="000000" w:fill="FFFFFF"/>
            <w:vAlign w:val="center"/>
          </w:tcPr>
          <w:p w14:paraId="06645A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5B88962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国家卫生计生委公安部民政部关于进一步规范人口死亡医学证明和信息登记管理工作的通知》（国卫规划发〔2013〕57号）：“一、人口死亡医学证明的签发人口死亡医学证明是医疗卫生机构出具的、说明居民死亡及其原因的医学证明……（二）《死亡证》签发对象为在中国大陆死亡的中国公民、台港澳居民和外国人（含死亡新生儿）。（三）《死亡证》签发单位为负责救治或正常死亡调查的医疗卫生机构……（五）死者家属遗失《死亡证》，可持有效身份证件向签发单位申请补发一次……”</w:t>
            </w:r>
          </w:p>
        </w:tc>
        <w:tc>
          <w:tcPr>
            <w:tcW w:w="462" w:type="dxa"/>
            <w:shd w:val="clear" w:color="000000" w:fill="FFFFFF"/>
            <w:vAlign w:val="center"/>
          </w:tcPr>
          <w:p w14:paraId="158334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44F7F00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负责救治或正常死亡调查的医疗卫生机构为在中国大陆死亡的中国公民、台港澳居民和外国人（含死亡新生儿）签发死亡医学证明</w:t>
            </w:r>
          </w:p>
        </w:tc>
        <w:tc>
          <w:tcPr>
            <w:tcW w:w="3385" w:type="dxa"/>
            <w:shd w:val="clear" w:color="000000" w:fill="FFFFFF"/>
            <w:vAlign w:val="center"/>
          </w:tcPr>
          <w:p w14:paraId="5959C32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2.依法依规指导辖区内医疗卫生机构提供公共服务。</w:t>
            </w:r>
            <w:r>
              <w:rPr>
                <w:rFonts w:ascii="Verdana" w:hAnsi="Verdana" w:eastAsia="宋体" w:cs="Arial"/>
                <w:color w:val="000000"/>
                <w:kern w:val="0"/>
                <w:sz w:val="20"/>
                <w:szCs w:val="20"/>
              </w:rPr>
              <w:br w:type="page"/>
            </w:r>
            <w:r>
              <w:rPr>
                <w:rFonts w:ascii="Verdana" w:hAnsi="Verdana" w:eastAsia="宋体" w:cs="Arial"/>
                <w:color w:val="000000"/>
                <w:kern w:val="0"/>
                <w:sz w:val="20"/>
                <w:szCs w:val="20"/>
              </w:rPr>
              <w:br w:type="page"/>
            </w:r>
            <w:r>
              <w:rPr>
                <w:rFonts w:ascii="Verdana" w:hAnsi="Verdana" w:eastAsia="宋体" w:cs="Arial"/>
                <w:color w:val="000000"/>
                <w:kern w:val="0"/>
                <w:sz w:val="20"/>
                <w:szCs w:val="20"/>
              </w:rPr>
              <w:t>3.建立健全监督制度，对辖区内医疗卫生机构进行监督检查，对辖区内医疗卫生机构的不当行为进行纠正。</w:t>
            </w:r>
          </w:p>
        </w:tc>
        <w:tc>
          <w:tcPr>
            <w:tcW w:w="3468" w:type="dxa"/>
            <w:shd w:val="clear" w:color="000000" w:fill="FFFFFF"/>
            <w:vAlign w:val="center"/>
          </w:tcPr>
          <w:p w14:paraId="4EE71B6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550E847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74C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570" w:type="dxa"/>
            <w:shd w:val="clear" w:color="000000" w:fill="FFFFFF"/>
            <w:vAlign w:val="center"/>
          </w:tcPr>
          <w:p w14:paraId="51CCFBBF">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132A00D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85C11A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w:t>
            </w:r>
          </w:p>
        </w:tc>
        <w:tc>
          <w:tcPr>
            <w:tcW w:w="1134" w:type="dxa"/>
            <w:shd w:val="clear" w:color="000000" w:fill="FFFFFF"/>
            <w:vAlign w:val="center"/>
          </w:tcPr>
          <w:p w14:paraId="3E26B52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住院病历复制和查阅</w:t>
            </w:r>
          </w:p>
        </w:tc>
        <w:tc>
          <w:tcPr>
            <w:tcW w:w="992" w:type="dxa"/>
            <w:shd w:val="clear" w:color="000000" w:fill="FFFFFF"/>
            <w:vAlign w:val="center"/>
          </w:tcPr>
          <w:p w14:paraId="20C5199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3700002023074</w:t>
            </w:r>
          </w:p>
        </w:tc>
        <w:tc>
          <w:tcPr>
            <w:tcW w:w="1417" w:type="dxa"/>
            <w:shd w:val="clear" w:color="000000" w:fill="FFFFFF"/>
            <w:vAlign w:val="center"/>
          </w:tcPr>
          <w:p w14:paraId="7B74AEC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8ABFC9F">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部委文件】《医疗机构病历管理规定（2013年版）》（2013年版）》（国卫医发〔2013〕31号）第十七条：“医疗机构应当受理下列人员和机构复制或者查阅病历资料的申请，并依规定提供病历复制或者查阅服务……”；第十八条：“医疗机构应当指定部门或者专（兼）职人员负责受理复制病历资料的申请。受理申请时，应当要求申请人提供有关证明材料，并对申请材料的形式进行审核……”；第十九条：“医疗机构可以为申请人复制门（急）诊病历和住院病历中的体温单、医嘱单、住院志（入院记录）、手术同意书、麻醉同意书、麻醉记录、手术记录、病重（病危）患者护理记录、出院记录、输血治疗知情同意书、特殊检查（特殊治疗）同意书、病理报告、检验报告等辅助检查报告单、医学影像检查资料等病历资料。”；第二十条：“公安、司法、人力资源社会保障、保险以及负责医疗事故技术鉴定的部门，因办理案件、依法实施专业技术鉴定、医疗保险审核或仲裁、商业保险审核等需要，提出审核、查阅或者复制病历资料要求的,经办人员提供以下证明材料后，医疗机构可以根据需要提供患者部分或全部病历……”；第二十一条：“按照《病历书写基本规范》和《中医病历书写基本规范》要求，病历尚未完成，申请人要求复制病历时，可以对已完成病历先行复制，在医务人员按照规定完成病历后，再对新完成部分进行复制。”；第二十二条：“医疗机构受理复制病历资料申请后，由指定部门或者专（兼）职人员通知病案管理部门或专（兼）职人员，在规定时间内将需要复制的病历资料送至指定地点，并在申请人在场的情况下复制；复制的病历资料经申请人和医疗机构双方确认无误后，加盖医疗机构证明印记。”；第二十三条：“医疗机构复制病历资料，可以按照规定收取工本费。”</w:t>
            </w:r>
          </w:p>
        </w:tc>
        <w:tc>
          <w:tcPr>
            <w:tcW w:w="462" w:type="dxa"/>
            <w:shd w:val="clear" w:color="000000" w:fill="FFFFFF"/>
            <w:vAlign w:val="center"/>
          </w:tcPr>
          <w:p w14:paraId="50D2F76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3A6638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医疗机构应当受理复制或者查阅病历资料的申请，并依规定提供病历复制或者查阅服务</w:t>
            </w:r>
          </w:p>
        </w:tc>
        <w:tc>
          <w:tcPr>
            <w:tcW w:w="3385" w:type="dxa"/>
            <w:shd w:val="clear" w:color="000000" w:fill="FFFFFF"/>
            <w:vAlign w:val="center"/>
          </w:tcPr>
          <w:p w14:paraId="561DAEBE">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2.依法依规指导辖区内医疗机构提供公共服务。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31B0189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2F6FE45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627E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70" w:type="dxa"/>
            <w:shd w:val="clear" w:color="000000" w:fill="FFFFFF"/>
            <w:vAlign w:val="center"/>
          </w:tcPr>
          <w:p w14:paraId="5A28E538">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FE4E3C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ECCBFA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拟订基层卫生健康政策、标准和规范并组织实施，指导基层卫生健康服务体系建设和乡村医生相关管理工作。</w:t>
            </w:r>
          </w:p>
        </w:tc>
        <w:tc>
          <w:tcPr>
            <w:tcW w:w="1134" w:type="dxa"/>
            <w:shd w:val="clear" w:color="000000" w:fill="FFFFFF"/>
            <w:vAlign w:val="center"/>
          </w:tcPr>
          <w:p w14:paraId="667E923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乡村医生培训</w:t>
            </w:r>
          </w:p>
        </w:tc>
        <w:tc>
          <w:tcPr>
            <w:tcW w:w="992" w:type="dxa"/>
            <w:shd w:val="clear" w:color="000000" w:fill="FFFFFF"/>
            <w:vAlign w:val="center"/>
          </w:tcPr>
          <w:p w14:paraId="13765CC1">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3700002023077</w:t>
            </w:r>
          </w:p>
        </w:tc>
        <w:tc>
          <w:tcPr>
            <w:tcW w:w="1417" w:type="dxa"/>
            <w:shd w:val="clear" w:color="000000" w:fill="FFFFFF"/>
            <w:vAlign w:val="center"/>
          </w:tcPr>
          <w:p w14:paraId="627B73D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06B2E0CC">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1.【行政法规】《乡村医生从业管理条例》（2003年8月国务院令第386号）第三十一条：“县级人民政府根据培训规划制定本地区乡村医生培训计划。”</w:t>
            </w:r>
          </w:p>
        </w:tc>
        <w:tc>
          <w:tcPr>
            <w:tcW w:w="462" w:type="dxa"/>
            <w:shd w:val="clear" w:color="000000" w:fill="FFFFFF"/>
            <w:vAlign w:val="center"/>
          </w:tcPr>
          <w:p w14:paraId="39232D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0909C3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制定本地区乡村医生培训计划</w:t>
            </w:r>
          </w:p>
        </w:tc>
        <w:tc>
          <w:tcPr>
            <w:tcW w:w="3385" w:type="dxa"/>
            <w:shd w:val="clear" w:color="000000" w:fill="FFFFFF"/>
            <w:vAlign w:val="center"/>
          </w:tcPr>
          <w:p w14:paraId="79843D83">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1.完善服务标准，规范服务程序，公开服务对象、服务内容和服务机构。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2.依法依规提供公共服务，及时准确公开服务信息、服务结果。</w:t>
            </w:r>
          </w:p>
        </w:tc>
        <w:tc>
          <w:tcPr>
            <w:tcW w:w="3468" w:type="dxa"/>
            <w:shd w:val="clear" w:color="000000" w:fill="FFFFFF"/>
            <w:vAlign w:val="center"/>
          </w:tcPr>
          <w:p w14:paraId="26B0C86D">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 xml:space="preserve">1.【行政法规】《乡村医生从业管理条例》（2003年8月国务院令第386号）第四十三条：“县级人民政府卫生行政主管部门未按照乡村医生培训规划、计划组织乡村医生培训的，由本级人民政府或者上一级人民政府卫生行政主管部门责令改正；情节严重的，对直接负责的主管人员和其他直接责任人员依法给予行政处分。”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C257A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依职权行使</w:t>
            </w:r>
          </w:p>
        </w:tc>
      </w:tr>
      <w:tr w14:paraId="3694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70" w:type="dxa"/>
            <w:shd w:val="clear" w:color="000000" w:fill="FFFFFF"/>
            <w:vAlign w:val="center"/>
          </w:tcPr>
          <w:p w14:paraId="2F672584">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75687A0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58A98AF7">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承担公共卫生、医疗卫生等监督工作，查处医疗服务市场违法行为。</w:t>
            </w:r>
          </w:p>
        </w:tc>
        <w:tc>
          <w:tcPr>
            <w:tcW w:w="1134" w:type="dxa"/>
            <w:shd w:val="clear" w:color="000000" w:fill="FFFFFF"/>
            <w:vAlign w:val="center"/>
          </w:tcPr>
          <w:p w14:paraId="5F90B7A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法律法规规定需要提供健康合格证明的相关从业人员健康合格证明办理</w:t>
            </w:r>
          </w:p>
        </w:tc>
        <w:tc>
          <w:tcPr>
            <w:tcW w:w="992" w:type="dxa"/>
            <w:shd w:val="clear" w:color="000000" w:fill="FFFFFF"/>
            <w:vAlign w:val="center"/>
          </w:tcPr>
          <w:p w14:paraId="18E12CF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3700002023078</w:t>
            </w:r>
          </w:p>
        </w:tc>
        <w:tc>
          <w:tcPr>
            <w:tcW w:w="1417" w:type="dxa"/>
            <w:shd w:val="clear" w:color="000000" w:fill="FFFFFF"/>
            <w:vAlign w:val="center"/>
          </w:tcPr>
          <w:p w14:paraId="3F29980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56C22492">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行政法规】《公共场所卫生管理条例》（1987年4月1日国务院发布，2019年4月修改）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2.【部委规章】《生活饮用水卫生监督管理办法》（1996年7月建设部、卫生部令第53号，2016年4月修改）第十一条：“直接从事供、管水的人员必须取得体检合格证后方可上岗工作，并每年进行一次健康检查。”</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3.【部委规章】《托儿所幼儿园卫生保健管理办法》（卫生部 教育部令第76号）第十四条：“托幼机构工作人员上岗前必须经县级以上人民政府卫生行政部门指定的医疗卫生机构进行健康检查，取得《托幼机构工作人员健康合格证》后方可上岗。托幼机构应当组织在岗工作人员每年进行1次健康检查；在岗人员患有传染性疾病的，应当立即离岗治疗，治愈后方可上岗工作。”</w:t>
            </w:r>
            <w:r>
              <w:rPr>
                <w:rFonts w:ascii="Verdana" w:hAnsi="Verdana" w:eastAsia="宋体" w:cs="Arial"/>
                <w:color w:val="000000"/>
                <w:kern w:val="0"/>
                <w:sz w:val="18"/>
                <w:szCs w:val="18"/>
              </w:rPr>
              <w:br w:type="textWrapping"/>
            </w:r>
            <w:r>
              <w:rPr>
                <w:rFonts w:ascii="Verdana" w:hAnsi="Verdana" w:eastAsia="宋体" w:cs="Arial"/>
                <w:color w:val="000000"/>
                <w:kern w:val="0"/>
                <w:sz w:val="18"/>
                <w:szCs w:val="18"/>
              </w:rPr>
              <w:t>4.【部委文件】《关于进一步做好预防性体检等三项工作的通知》（国卫财务发〔2017〕61号）全文</w:t>
            </w:r>
          </w:p>
        </w:tc>
        <w:tc>
          <w:tcPr>
            <w:tcW w:w="462" w:type="dxa"/>
            <w:shd w:val="clear" w:color="000000" w:fill="FFFFFF"/>
            <w:vAlign w:val="center"/>
          </w:tcPr>
          <w:p w14:paraId="735680F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A0417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相关医疗机构根据健康检查结果，对预防性健康检查合格者签发健康合格证明</w:t>
            </w:r>
          </w:p>
        </w:tc>
        <w:tc>
          <w:tcPr>
            <w:tcW w:w="3385" w:type="dxa"/>
            <w:shd w:val="clear" w:color="000000" w:fill="FFFFFF"/>
            <w:vAlign w:val="center"/>
          </w:tcPr>
          <w:p w14:paraId="23D481E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1.直接实施责任：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 xml:space="preserve">2.完善服务标准，规范服务程序，公开服务对象、服务内容和服务机构。                          </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3.依法依规提供公共服务，及时准确公开服务信息、服务结果。</w:t>
            </w:r>
          </w:p>
        </w:tc>
        <w:tc>
          <w:tcPr>
            <w:tcW w:w="3468" w:type="dxa"/>
            <w:shd w:val="clear" w:color="000000" w:fill="FFFFFF"/>
            <w:vAlign w:val="center"/>
          </w:tcPr>
          <w:p w14:paraId="00B9CA7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A835B5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2505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70" w:type="dxa"/>
            <w:shd w:val="clear" w:color="000000" w:fill="FFFFFF"/>
            <w:vAlign w:val="center"/>
          </w:tcPr>
          <w:p w14:paraId="5705F286">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30EAED9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4BEEC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制定全区医疗机构和医疗服务行业管理办法、规范、标准并监督实施。建立医疗服务评价和监督管理体系，执行国家卫生健康专业技术人员资格标准，制定卫生健康专业技术人员执业规则、服务规范并组织实施。负责全区卫生健康系统行业作风建设工作，建设和谐医患关系。</w:t>
            </w:r>
          </w:p>
        </w:tc>
        <w:tc>
          <w:tcPr>
            <w:tcW w:w="1134" w:type="dxa"/>
            <w:shd w:val="clear" w:color="000000" w:fill="FFFFFF"/>
            <w:vAlign w:val="center"/>
          </w:tcPr>
          <w:p w14:paraId="39D5ED0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医疗事故争议处理</w:t>
            </w:r>
          </w:p>
        </w:tc>
        <w:tc>
          <w:tcPr>
            <w:tcW w:w="992" w:type="dxa"/>
            <w:shd w:val="clear" w:color="000000" w:fill="FFFFFF"/>
            <w:vAlign w:val="center"/>
          </w:tcPr>
          <w:p w14:paraId="5AA2D7B6">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3700002023080</w:t>
            </w:r>
          </w:p>
        </w:tc>
        <w:tc>
          <w:tcPr>
            <w:tcW w:w="1417" w:type="dxa"/>
            <w:shd w:val="clear" w:color="000000" w:fill="FFFFFF"/>
            <w:vAlign w:val="center"/>
          </w:tcPr>
          <w:p w14:paraId="18E50E1B">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0D292FF5">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 xml:space="preserve">1.【行政法规】《医疗事故处理条例》（2002年2月国务院令第351号）第三十八条：“发生医疗事故争议，当事人申请卫生行政部门处理的，由医疗机构所在地的县级人民政府卫生行政部门受理。”         </w:t>
            </w:r>
          </w:p>
        </w:tc>
        <w:tc>
          <w:tcPr>
            <w:tcW w:w="462" w:type="dxa"/>
            <w:shd w:val="clear" w:color="000000" w:fill="FFFFFF"/>
            <w:vAlign w:val="center"/>
          </w:tcPr>
          <w:p w14:paraId="48F39C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67BC754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处理医疗事故争议</w:t>
            </w:r>
          </w:p>
        </w:tc>
        <w:tc>
          <w:tcPr>
            <w:tcW w:w="3385" w:type="dxa"/>
            <w:shd w:val="clear" w:color="000000" w:fill="FFFFFF"/>
            <w:vAlign w:val="center"/>
          </w:tcPr>
          <w:p w14:paraId="5150D5FA">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77E27152">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行政法规】《医疗事故处理条例》（2002年国务院令第351号）第五十四条：“卫生行政部门违反本条例的规定，有下列情形之一的，由上级卫生行政部门给予警告并责令限期改正；情节严重的，对负有责任的主管人员和其他直接责任人员依法给予行政处分：（一）接到医疗机构关于重大医疗过失行为的报告后，未及时组织调查的；（二）接到医疗事故争议处理申请后，未在规定时间内审查或者移送上一级人民政府卫生行政部门处理的；（三）未将应当进行医疗事故技术鉴定的重大医疗过失行为或者医疗事故争议移交医学会组织鉴定的；（四）未按照规定逐级将当地发生的医疗事故以及依法对发生医疗事故的医疗机构和医务人员的行政处理情况上报的；（五）未依照本条例规定审核医疗事故技术鉴定书的。”</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38B6E7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4755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0" w:type="dxa"/>
            <w:shd w:val="clear" w:color="000000" w:fill="FFFFFF"/>
            <w:vAlign w:val="center"/>
          </w:tcPr>
          <w:p w14:paraId="0E66AC70">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67EF65E5">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2DBFB2A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负责组织拟订并协调落实应对人口老龄化的政策措施，推进老年健康服务体系建设和医养结合工作。</w:t>
            </w:r>
          </w:p>
        </w:tc>
        <w:tc>
          <w:tcPr>
            <w:tcW w:w="1134" w:type="dxa"/>
            <w:shd w:val="clear" w:color="000000" w:fill="FFFFFF"/>
            <w:vAlign w:val="center"/>
          </w:tcPr>
          <w:p w14:paraId="0AF103C0">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《山东省老年人优待证》办理</w:t>
            </w:r>
          </w:p>
        </w:tc>
        <w:tc>
          <w:tcPr>
            <w:tcW w:w="992" w:type="dxa"/>
            <w:shd w:val="clear" w:color="000000" w:fill="FFFFFF"/>
            <w:vAlign w:val="center"/>
          </w:tcPr>
          <w:p w14:paraId="6280F31A">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3700002023083</w:t>
            </w:r>
          </w:p>
        </w:tc>
        <w:tc>
          <w:tcPr>
            <w:tcW w:w="1417" w:type="dxa"/>
            <w:shd w:val="clear" w:color="000000" w:fill="FFFFFF"/>
            <w:vAlign w:val="center"/>
          </w:tcPr>
          <w:p w14:paraId="6FD3071D">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33106159">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省委省政府文件】《山东省优待老年人规定》（鲁政〔2011〕54号）第三十九条：“《山东省老年人优待证》由省老龄工作委员会办公室统一样式，各市、县（市、区）老龄工作机构制作发放，老年人自愿办理。制作和发放费用由各级财政负担，不得向老年人收取任何费用。”</w:t>
            </w:r>
          </w:p>
        </w:tc>
        <w:tc>
          <w:tcPr>
            <w:tcW w:w="462" w:type="dxa"/>
            <w:shd w:val="clear" w:color="000000" w:fill="FFFFFF"/>
            <w:vAlign w:val="center"/>
          </w:tcPr>
          <w:p w14:paraId="58742CC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24599F64">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依申请办理《山东省老年人优待证》</w:t>
            </w:r>
          </w:p>
        </w:tc>
        <w:tc>
          <w:tcPr>
            <w:tcW w:w="3385" w:type="dxa"/>
            <w:shd w:val="clear" w:color="000000" w:fill="FFFFFF"/>
            <w:vAlign w:val="center"/>
          </w:tcPr>
          <w:p w14:paraId="301A775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2.依法依规提供公共服务，及时准确准确公开服务信息、服务结果。</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748B2AE5">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75FF9D43">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r w14:paraId="0DB6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570" w:type="dxa"/>
            <w:shd w:val="clear" w:color="000000" w:fill="FFFFFF"/>
            <w:vAlign w:val="center"/>
          </w:tcPr>
          <w:p w14:paraId="26F786DC">
            <w:pPr>
              <w:widowControl/>
              <w:numPr>
                <w:ilvl w:val="0"/>
                <w:numId w:val="1"/>
              </w:numPr>
              <w:ind w:left="425" w:leftChars="0" w:hanging="425" w:firstLineChars="0"/>
              <w:jc w:val="center"/>
              <w:rPr>
                <w:rFonts w:ascii="Verdana" w:hAnsi="Verdana" w:eastAsia="宋体" w:cs="Arial"/>
                <w:color w:val="000000"/>
                <w:kern w:val="0"/>
                <w:sz w:val="20"/>
                <w:szCs w:val="20"/>
              </w:rPr>
            </w:pPr>
          </w:p>
        </w:tc>
        <w:tc>
          <w:tcPr>
            <w:tcW w:w="570" w:type="dxa"/>
            <w:shd w:val="clear" w:color="000000" w:fill="FFFFFF"/>
            <w:vAlign w:val="center"/>
          </w:tcPr>
          <w:p w14:paraId="571A7A6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青岛市黄岛区卫生健康局</w:t>
            </w:r>
          </w:p>
        </w:tc>
        <w:tc>
          <w:tcPr>
            <w:tcW w:w="1583" w:type="dxa"/>
            <w:shd w:val="clear" w:color="000000" w:fill="FFFFFF"/>
            <w:vAlign w:val="center"/>
          </w:tcPr>
          <w:p w14:paraId="6C2AC6C2">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拟订职业卫生、放射卫生相关政策、工作规范并组织实施。开展重点职业病监测、专项调查、职业健康风险评估和职业人群健康管理工作。协调开展职业病防治工作。</w:t>
            </w:r>
          </w:p>
        </w:tc>
        <w:tc>
          <w:tcPr>
            <w:tcW w:w="1134" w:type="dxa"/>
            <w:shd w:val="clear" w:color="000000" w:fill="FFFFFF"/>
            <w:vAlign w:val="center"/>
          </w:tcPr>
          <w:p w14:paraId="3535891C">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职业病诊断鉴定所需现场资料调查与判定</w:t>
            </w:r>
          </w:p>
        </w:tc>
        <w:tc>
          <w:tcPr>
            <w:tcW w:w="992" w:type="dxa"/>
            <w:shd w:val="clear" w:color="000000" w:fill="FFFFFF"/>
            <w:vAlign w:val="center"/>
          </w:tcPr>
          <w:p w14:paraId="239864E8">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3700002023084</w:t>
            </w:r>
          </w:p>
        </w:tc>
        <w:tc>
          <w:tcPr>
            <w:tcW w:w="1417" w:type="dxa"/>
            <w:shd w:val="clear" w:color="000000" w:fill="FFFFFF"/>
            <w:vAlign w:val="center"/>
          </w:tcPr>
          <w:p w14:paraId="32ED270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公共服务</w:t>
            </w:r>
          </w:p>
        </w:tc>
        <w:tc>
          <w:tcPr>
            <w:tcW w:w="5846" w:type="dxa"/>
            <w:shd w:val="clear" w:color="000000" w:fill="FFFFFF"/>
            <w:vAlign w:val="center"/>
          </w:tcPr>
          <w:p w14:paraId="49E8B70A">
            <w:pPr>
              <w:widowControl/>
              <w:jc w:val="left"/>
              <w:rPr>
                <w:rFonts w:ascii="Verdana" w:hAnsi="Verdana" w:eastAsia="宋体" w:cs="Arial"/>
                <w:color w:val="000000"/>
                <w:kern w:val="0"/>
                <w:sz w:val="18"/>
                <w:szCs w:val="18"/>
              </w:rPr>
            </w:pPr>
            <w:r>
              <w:rPr>
                <w:rFonts w:ascii="Verdana" w:hAnsi="Verdana" w:eastAsia="宋体" w:cs="Arial"/>
                <w:color w:val="000000"/>
                <w:kern w:val="0"/>
                <w:sz w:val="18"/>
                <w:szCs w:val="18"/>
              </w:rPr>
              <w:t>1.【法律】《职业病防治法》（2001年10月通过，2018年12月修正）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p>
        </w:tc>
        <w:tc>
          <w:tcPr>
            <w:tcW w:w="462" w:type="dxa"/>
            <w:shd w:val="clear" w:color="000000" w:fill="FFFFFF"/>
            <w:vAlign w:val="center"/>
          </w:tcPr>
          <w:p w14:paraId="04F44A6F">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县</w:t>
            </w:r>
          </w:p>
        </w:tc>
        <w:tc>
          <w:tcPr>
            <w:tcW w:w="2345" w:type="dxa"/>
            <w:shd w:val="clear" w:color="000000" w:fill="FFFFFF"/>
            <w:vAlign w:val="center"/>
          </w:tcPr>
          <w:p w14:paraId="5C29D2CE">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本行政区域内职业病诊断鉴定所需现场资料调查与判定</w:t>
            </w:r>
          </w:p>
        </w:tc>
        <w:tc>
          <w:tcPr>
            <w:tcW w:w="3385" w:type="dxa"/>
            <w:shd w:val="clear" w:color="000000" w:fill="FFFFFF"/>
            <w:vAlign w:val="center"/>
          </w:tcPr>
          <w:p w14:paraId="7339D527">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直接实施责任: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1.完善服务标准，规范服务程序，主动公示办理依据、办理条件、办理程序、办理期限等内容。</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2.依法依规提供公共服务。</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3.建立健全监督制度，对服务对象提供信息的真实性、准确性进行监督检查，对服务对象的不当行为进行纠正。</w:t>
            </w:r>
          </w:p>
        </w:tc>
        <w:tc>
          <w:tcPr>
            <w:tcW w:w="3468" w:type="dxa"/>
            <w:shd w:val="clear" w:color="000000" w:fill="FFFFFF"/>
            <w:vAlign w:val="center"/>
          </w:tcPr>
          <w:p w14:paraId="403ADBF4">
            <w:pPr>
              <w:widowControl/>
              <w:jc w:val="left"/>
              <w:rPr>
                <w:rFonts w:ascii="Verdana" w:hAnsi="Verdana" w:eastAsia="宋体" w:cs="Arial"/>
                <w:color w:val="000000"/>
                <w:kern w:val="0"/>
                <w:sz w:val="20"/>
                <w:szCs w:val="20"/>
              </w:rPr>
            </w:pPr>
            <w:r>
              <w:rPr>
                <w:rFonts w:ascii="Verdana" w:hAnsi="Verdana" w:eastAsia="宋体" w:cs="Arial"/>
                <w:color w:val="000000"/>
                <w:kern w:val="0"/>
                <w:sz w:val="20"/>
                <w:szCs w:val="20"/>
              </w:rPr>
              <w:t>1.【法律】《中华人民共和国职业病防治法》（2001年10月通过，2018年12月修正）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第八十四条：“违反本法规定，构成犯罪的，依法追究刑事责任。”</w:t>
            </w:r>
            <w:r>
              <w:rPr>
                <w:rFonts w:ascii="Verdana" w:hAnsi="Verdana" w:eastAsia="宋体" w:cs="Arial"/>
                <w:color w:val="000000"/>
                <w:kern w:val="0"/>
                <w:sz w:val="20"/>
                <w:szCs w:val="20"/>
              </w:rPr>
              <w:br w:type="textWrapping"/>
            </w:r>
            <w:r>
              <w:rPr>
                <w:rFonts w:ascii="Verdana" w:hAnsi="Verdana" w:eastAsia="宋体" w:cs="Arial"/>
                <w:color w:val="000000"/>
                <w:kern w:val="0"/>
                <w:sz w:val="20"/>
                <w:szCs w:val="20"/>
              </w:rPr>
              <w:t>2.【其他法律法规规章】《监察法》《国家赔偿法》《公务员法》《行政机关公务员处分条例》《事业单位工作人员处分暂行规定》《政府信息公开条例》《山东省行政执法监督条例》等规定的追责情形。</w:t>
            </w:r>
          </w:p>
        </w:tc>
        <w:tc>
          <w:tcPr>
            <w:tcW w:w="477" w:type="dxa"/>
            <w:shd w:val="clear" w:color="000000" w:fill="FFFFFF"/>
            <w:vAlign w:val="center"/>
          </w:tcPr>
          <w:p w14:paraId="1AB1BBA9">
            <w:pPr>
              <w:widowControl/>
              <w:jc w:val="center"/>
              <w:rPr>
                <w:rFonts w:ascii="Verdana" w:hAnsi="Verdana" w:eastAsia="宋体" w:cs="Arial"/>
                <w:color w:val="000000"/>
                <w:kern w:val="0"/>
                <w:sz w:val="20"/>
                <w:szCs w:val="20"/>
              </w:rPr>
            </w:pPr>
            <w:r>
              <w:rPr>
                <w:rFonts w:ascii="Verdana" w:hAnsi="Verdana" w:eastAsia="宋体" w:cs="Arial"/>
                <w:color w:val="000000"/>
                <w:kern w:val="0"/>
                <w:sz w:val="20"/>
                <w:szCs w:val="20"/>
              </w:rPr>
              <w:t>依申请行使</w:t>
            </w:r>
          </w:p>
        </w:tc>
      </w:tr>
    </w:tbl>
    <w:p w14:paraId="011FC72B"/>
    <w:sectPr>
      <w:pgSz w:w="23814" w:h="16839"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BA86C"/>
    <w:multiLevelType w:val="singleLevel"/>
    <w:tmpl w:val="060BA86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695"/>
    <w:rsid w:val="000D77DB"/>
    <w:rsid w:val="00EA1695"/>
    <w:rsid w:val="0D756815"/>
    <w:rsid w:val="10473533"/>
    <w:rsid w:val="16B237AE"/>
    <w:rsid w:val="1F754DBF"/>
    <w:rsid w:val="21F30143"/>
    <w:rsid w:val="3BFA5897"/>
    <w:rsid w:val="41200E85"/>
    <w:rsid w:val="591571E9"/>
    <w:rsid w:val="59F7614F"/>
    <w:rsid w:val="72903B56"/>
    <w:rsid w:val="75B4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u w:val="single"/>
    </w:rPr>
  </w:style>
  <w:style w:type="character" w:styleId="5">
    <w:name w:val="Hyperlink"/>
    <w:basedOn w:val="3"/>
    <w:semiHidden/>
    <w:unhideWhenUsed/>
    <w:qFormat/>
    <w:uiPriority w:val="99"/>
    <w:rPr>
      <w:color w:val="0000FF"/>
      <w:u w:val="single"/>
    </w:rPr>
  </w:style>
  <w:style w:type="paragraph" w:customStyle="1" w:styleId="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
    <w:name w:val="xl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Verdana" w:hAnsi="Verdana" w:eastAsia="宋体" w:cs="宋体"/>
      <w:color w:val="000000"/>
      <w:kern w:val="0"/>
      <w:sz w:val="24"/>
      <w:szCs w:val="24"/>
    </w:rPr>
  </w:style>
  <w:style w:type="paragraph" w:customStyle="1" w:styleId="8">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Verdana" w:hAnsi="Verdana" w:eastAsia="宋体" w:cs="宋体"/>
      <w:color w:val="000000"/>
      <w:kern w:val="0"/>
      <w:sz w:val="24"/>
      <w:szCs w:val="24"/>
    </w:rPr>
  </w:style>
  <w:style w:type="paragraph" w:customStyle="1" w:styleId="9">
    <w:name w:val="xl65"/>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Verdana" w:hAnsi="Verdana" w:eastAsia="宋体" w:cs="宋体"/>
      <w:color w:val="000000"/>
      <w:kern w:val="0"/>
      <w:sz w:val="24"/>
      <w:szCs w:val="24"/>
    </w:rPr>
  </w:style>
  <w:style w:type="paragraph" w:customStyle="1" w:styleId="1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Verdana" w:hAnsi="Verdana" w:eastAsia="宋体" w:cs="宋体"/>
      <w:color w:val="000000"/>
      <w:kern w:val="0"/>
      <w:sz w:val="24"/>
      <w:szCs w:val="24"/>
    </w:rPr>
  </w:style>
  <w:style w:type="paragraph" w:customStyle="1" w:styleId="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2">
    <w:name w:val="xl68"/>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3">
    <w:name w:val="xl69"/>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4">
    <w:name w:val="xl7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xl71"/>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6">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Verdana" w:hAnsi="Verdana" w:eastAsia="宋体" w:cs="宋体"/>
      <w:color w:val="000000"/>
      <w:kern w:val="0"/>
      <w:sz w:val="18"/>
      <w:szCs w:val="18"/>
    </w:rPr>
  </w:style>
  <w:style w:type="paragraph" w:customStyle="1" w:styleId="17">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Verdana" w:hAnsi="Verdana" w:eastAsia="宋体" w:cs="宋体"/>
      <w:color w:val="000000"/>
      <w:kern w:val="0"/>
      <w:sz w:val="12"/>
      <w:szCs w:val="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http://www.hao251.com</Company>
  <Pages>131</Pages>
  <Words>30756</Words>
  <Characters>31952</Characters>
  <Lines>1638</Lines>
  <Paragraphs>461</Paragraphs>
  <TotalTime>1</TotalTime>
  <ScaleCrop>false</ScaleCrop>
  <LinksUpToDate>false</LinksUpToDate>
  <CharactersWithSpaces>34060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2020-12-09T01:50:00Z</dcterms:created>
  <dc:creator>NTKO</dc:creator>
  <cp:lastModifiedBy></cp:lastModifiedBy>
  <dcterms:modified xsi:type="dcterms:W3CDTF">2025-04-16T07:10:16Z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256F013F31AC46789253EEB44A4FE80E</vt:lpwstr>
  </property>
  <property fmtid="{D5CDD505-2E9C-101B-9397-08002B2CF9AE}" pid="4" name="KSOTemplateDocerSaveRecord">
    <vt:lpwstr>eyJoZGlkIjoiZTVhNTAyZTk4ZGUwNDA4ODQ2NmVkOTk4YjZkMzNlYzgiLCJ1c2VySWQiOiIyNDgzNTAwMjUifQ==</vt:lpwstr>
  </property>
</Properties>
</file>