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1600" w:lineRule="exact"/>
        <w:jc w:val="distribute"/>
        <w:textAlignment w:val="auto"/>
        <w:rPr>
          <w:rFonts w:ascii="方正小标宋_GBK" w:hAnsi="方正小标宋_GBK" w:eastAsia="方正小标宋_GBK" w:cs="方正小标宋_GBK"/>
          <w:snapToGrid w:val="0"/>
          <w:color w:val="FF0000"/>
          <w:spacing w:val="0"/>
          <w:w w:val="100"/>
          <w:kern w:val="0"/>
          <w:sz w:val="130"/>
          <w:szCs w:val="130"/>
        </w:rPr>
      </w:pPr>
      <w:r>
        <w:rPr>
          <w:rFonts w:hint="eastAsia" w:ascii="方正小标宋_GBK" w:hAnsi="方正小标宋_GBK" w:eastAsia="方正小标宋_GBK" w:cs="方正小标宋_GBK"/>
          <w:snapToGrid w:val="0"/>
          <w:color w:val="FF0000"/>
          <w:spacing w:val="0"/>
          <w:w w:val="100"/>
          <w:kern w:val="0"/>
          <w:sz w:val="130"/>
          <w:szCs w:val="130"/>
          <w:lang w:val="en-US" w:eastAsia="zh-CN"/>
        </w:rPr>
        <w:t xml:space="preserve"> </w:t>
      </w:r>
      <w:r>
        <w:rPr>
          <w:rFonts w:hint="eastAsia" w:ascii="方正小标宋_GBK" w:hAnsi="方正小标宋_GBK" w:eastAsia="方正小标宋_GBK" w:cs="方正小标宋_GBK"/>
          <w:snapToGrid w:val="0"/>
          <w:color w:val="FF0000"/>
          <w:spacing w:val="1"/>
          <w:w w:val="44"/>
          <w:kern w:val="0"/>
          <w:sz w:val="130"/>
          <w:szCs w:val="130"/>
          <w:fitText w:val="8769" w:id="1817126961"/>
        </w:rPr>
        <w:t>青岛西海岸新区教育和体育局文</w:t>
      </w:r>
      <w:r>
        <w:rPr>
          <w:rFonts w:hint="eastAsia" w:ascii="方正小标宋_GBK" w:hAnsi="方正小标宋_GBK" w:eastAsia="方正小标宋_GBK" w:cs="方正小标宋_GBK"/>
          <w:snapToGrid w:val="0"/>
          <w:color w:val="FF0000"/>
          <w:spacing w:val="105"/>
          <w:w w:val="44"/>
          <w:kern w:val="0"/>
          <w:sz w:val="130"/>
          <w:szCs w:val="130"/>
          <w:fitText w:val="8769" w:id="1817126961"/>
        </w:rPr>
        <w:t>件</w:t>
      </w:r>
    </w:p>
    <w:p>
      <w:pPr>
        <w:adjustRightInd/>
        <w:spacing w:line="560" w:lineRule="exact"/>
        <w:textAlignment w:val="auto"/>
        <w:rPr>
          <w:rFonts w:ascii="宋体" w:eastAsia="宋体"/>
          <w:b/>
          <w:bCs/>
          <w:snapToGrid w:val="0"/>
          <w:spacing w:val="0"/>
          <w:w w:val="100"/>
          <w:kern w:val="0"/>
          <w:sz w:val="44"/>
          <w:szCs w:val="22"/>
          <w:u w:val="single" w:color="FF0000"/>
        </w:rPr>
      </w:pPr>
    </w:p>
    <w:p>
      <w:pPr>
        <w:snapToGrid w:val="0"/>
        <w:spacing w:line="340" w:lineRule="exact"/>
        <w:jc w:val="center"/>
        <w:rPr>
          <w:rFonts w:ascii="仿宋_GB2312" w:hAnsi="文星仿宋" w:eastAsia="仿宋_GB2312"/>
          <w:snapToGrid w:val="0"/>
          <w:spacing w:val="0"/>
          <w:w w:val="100"/>
          <w:kern w:val="0"/>
          <w:sz w:val="32"/>
          <w:szCs w:val="32"/>
        </w:rPr>
      </w:pPr>
      <w:r>
        <w:rPr>
          <w:rFonts w:hint="eastAsia" w:ascii="仿宋_GB2312" w:hAnsi="文星仿宋" w:eastAsia="仿宋_GB2312"/>
          <w:snapToGrid w:val="0"/>
          <w:spacing w:val="0"/>
          <w:w w:val="100"/>
          <w:kern w:val="0"/>
          <w:sz w:val="32"/>
          <w:szCs w:val="32"/>
        </w:rPr>
        <w:t>青西新教体字〔</w:t>
      </w:r>
      <w:r>
        <w:rPr>
          <w:rFonts w:hint="eastAsia" w:ascii="仿宋_GB2312" w:hAnsi="文星仿宋" w:eastAsia="仿宋_GB2312"/>
          <w:snapToGrid w:val="0"/>
          <w:spacing w:val="0"/>
          <w:w w:val="100"/>
          <w:kern w:val="0"/>
          <w:sz w:val="32"/>
          <w:szCs w:val="32"/>
          <w:lang w:val="en-US" w:eastAsia="zh-CN"/>
        </w:rPr>
        <w:t>2024</w:t>
      </w:r>
      <w:r>
        <w:rPr>
          <w:rFonts w:hint="eastAsia" w:ascii="仿宋_GB2312" w:hAnsi="文星仿宋" w:eastAsia="仿宋_GB2312"/>
          <w:snapToGrid w:val="0"/>
          <w:spacing w:val="0"/>
          <w:w w:val="100"/>
          <w:kern w:val="0"/>
          <w:sz w:val="32"/>
          <w:szCs w:val="32"/>
        </w:rPr>
        <w:t>〕</w:t>
      </w:r>
      <w:r>
        <w:rPr>
          <w:rFonts w:hint="eastAsia" w:ascii="仿宋_GB2312" w:hAnsi="文星仿宋" w:eastAsia="仿宋_GB2312"/>
          <w:snapToGrid w:val="0"/>
          <w:spacing w:val="0"/>
          <w:w w:val="100"/>
          <w:kern w:val="0"/>
          <w:sz w:val="32"/>
          <w:szCs w:val="32"/>
          <w:lang w:val="en-US" w:eastAsia="zh-CN"/>
        </w:rPr>
        <w:t>190</w:t>
      </w:r>
      <w:bookmarkStart w:id="1" w:name="_GoBack"/>
      <w:bookmarkEnd w:id="1"/>
      <w:r>
        <w:rPr>
          <w:rFonts w:hint="eastAsia" w:ascii="仿宋_GB2312" w:hAnsi="文星仿宋" w:eastAsia="仿宋_GB2312"/>
          <w:snapToGrid w:val="0"/>
          <w:spacing w:val="0"/>
          <w:w w:val="100"/>
          <w:kern w:val="0"/>
          <w:sz w:val="32"/>
          <w:szCs w:val="32"/>
        </w:rPr>
        <w:t>号</w:t>
      </w:r>
    </w:p>
    <w:p>
      <w:pPr>
        <w:spacing w:line="560" w:lineRule="exact"/>
        <w:jc w:val="center"/>
        <w:rPr>
          <w:rFonts w:hint="eastAsia" w:ascii="方正小标宋_GBK" w:hAnsi="华文中宋" w:eastAsia="方正小标宋_GBK" w:cs="华文中宋"/>
          <w:bCs/>
          <w:snapToGrid w:val="0"/>
          <w:color w:val="000000" w:themeColor="text1"/>
          <w:spacing w:val="0"/>
          <w:w w:val="100"/>
          <w:kern w:val="0"/>
          <w:sz w:val="44"/>
          <w:szCs w:val="44"/>
          <w14:textFill>
            <w14:solidFill>
              <w14:schemeClr w14:val="tx1"/>
            </w14:solidFill>
          </w14:textFill>
        </w:rPr>
      </w:pPr>
      <w:r>
        <w:rPr>
          <w:snapToGrid w:val="0"/>
          <w:spacing w:val="0"/>
          <w:w w:val="100"/>
          <w:kern w:val="0"/>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20320</wp:posOffset>
                </wp:positionV>
                <wp:extent cx="5461000" cy="20955"/>
                <wp:effectExtent l="0" t="9525" r="6350" b="26670"/>
                <wp:wrapNone/>
                <wp:docPr id="1" name="直接连接符 1"/>
                <wp:cNvGraphicFramePr/>
                <a:graphic xmlns:a="http://schemas.openxmlformats.org/drawingml/2006/main">
                  <a:graphicData uri="http://schemas.microsoft.com/office/word/2010/wordprocessingShape">
                    <wps:wsp>
                      <wps:cNvCnPr/>
                      <wps:spPr>
                        <a:xfrm>
                          <a:off x="0" y="0"/>
                          <a:ext cx="5461000" cy="2095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1.6pt;height:1.65pt;width:430pt;z-index:251659264;mso-width-relative:page;mso-height-relative:page;" filled="f" stroked="t" coordsize="21600,21600" o:gfxdata="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sVJu/VAAAABgEAAA8AAAAAAAAAAQAgAAAAIgAAAGRycy9kb3ducmV2LnhtbFBLAQIU&#10;ABQAAAAIAIdO4kDnASi49gEAAOsDAAAOAAAAAAAAAAEAIAAAACQBAABkcnMvZTJvRG9jLnhtbFBL&#10;BQYAAAAABgAGAFkBAACMBQAAAAA=&#10;">
                <v:fill on="f" focussize="0,0"/>
                <v:stroke weight="1.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spacing w:line="560" w:lineRule="exact"/>
        <w:jc w:val="center"/>
        <w:rPr>
          <w:rFonts w:hint="default" w:ascii="方正小标宋_GBK" w:hAnsi="华文中宋" w:eastAsia="方正小标宋_GBK" w:cs="华文中宋"/>
          <w:bCs/>
          <w:snapToGrid w:val="0"/>
          <w:color w:val="000000" w:themeColor="text1"/>
          <w:spacing w:val="0"/>
          <w:w w:val="100"/>
          <w:kern w:val="0"/>
          <w:sz w:val="44"/>
          <w:szCs w:val="44"/>
          <w:lang w:val="en-US" w:eastAsia="zh-CN"/>
          <w14:textFill>
            <w14:solidFill>
              <w14:schemeClr w14:val="tx1"/>
            </w14:solidFill>
          </w14:textFill>
        </w:rPr>
      </w:pPr>
      <w:bookmarkStart w:id="0" w:name="_Toc474160467"/>
      <w:r>
        <w:rPr>
          <w:rFonts w:hint="eastAsia" w:ascii="方正小标宋_GBK" w:hAnsi="华文中宋" w:eastAsia="方正小标宋_GBK" w:cs="华文中宋"/>
          <w:bCs/>
          <w:snapToGrid w:val="0"/>
          <w:color w:val="000000" w:themeColor="text1"/>
          <w:spacing w:val="0"/>
          <w:w w:val="100"/>
          <w:kern w:val="0"/>
          <w:sz w:val="44"/>
          <w:szCs w:val="44"/>
          <w:lang w:val="en-US" w:eastAsia="zh-CN"/>
          <w14:textFill>
            <w14:solidFill>
              <w14:schemeClr w14:val="tx1"/>
            </w14:solidFill>
          </w14:textFill>
        </w:rPr>
        <w:t>青岛西海岸新区教育和体育局</w:t>
      </w:r>
    </w:p>
    <w:p>
      <w:pPr>
        <w:keepNext w:val="0"/>
        <w:keepLines w:val="0"/>
        <w:pageBreakBefore w:val="0"/>
        <w:kinsoku/>
        <w:wordWrap/>
        <w:overflowPunct/>
        <w:topLinePunct w:val="0"/>
        <w:autoSpaceDE/>
        <w:autoSpaceDN/>
        <w:bidi w:val="0"/>
        <w:spacing w:line="560" w:lineRule="exact"/>
        <w:jc w:val="center"/>
        <w:rPr>
          <w:rFonts w:hint="eastAsia" w:ascii="仿宋_GB2312" w:hAnsi="仿宋" w:eastAsia="仿宋_GB2312" w:cs="宋体"/>
          <w:snapToGrid w:val="0"/>
          <w:spacing w:val="0"/>
          <w:w w:val="100"/>
          <w:kern w:val="0"/>
          <w:sz w:val="32"/>
          <w:szCs w:val="32"/>
        </w:rPr>
      </w:pPr>
      <w:r>
        <w:rPr>
          <w:rFonts w:hint="eastAsia" w:ascii="方正小标宋_GBK" w:hAnsi="华文中宋" w:eastAsia="方正小标宋_GBK" w:cs="华文中宋"/>
          <w:bCs/>
          <w:snapToGrid w:val="0"/>
          <w:color w:val="000000" w:themeColor="text1"/>
          <w:spacing w:val="0"/>
          <w:w w:val="100"/>
          <w:kern w:val="0"/>
          <w:sz w:val="44"/>
          <w:szCs w:val="44"/>
          <w14:textFill>
            <w14:solidFill>
              <w14:schemeClr w14:val="tx1"/>
            </w14:solidFill>
          </w14:textFill>
        </w:rPr>
        <w:t>关于做好202</w:t>
      </w:r>
      <w:r>
        <w:rPr>
          <w:rFonts w:hint="eastAsia" w:ascii="方正小标宋_GBK" w:hAnsi="华文中宋" w:eastAsia="方正小标宋_GBK" w:cs="华文中宋"/>
          <w:bCs/>
          <w:snapToGrid w:val="0"/>
          <w:color w:val="000000" w:themeColor="text1"/>
          <w:spacing w:val="0"/>
          <w:w w:val="100"/>
          <w:kern w:val="0"/>
          <w:sz w:val="44"/>
          <w:szCs w:val="44"/>
          <w:lang w:val="en-US" w:eastAsia="zh-CN"/>
          <w14:textFill>
            <w14:solidFill>
              <w14:schemeClr w14:val="tx1"/>
            </w14:solidFill>
          </w14:textFill>
        </w:rPr>
        <w:t>4</w:t>
      </w:r>
      <w:r>
        <w:rPr>
          <w:rFonts w:hint="eastAsia" w:ascii="方正小标宋_GBK" w:hAnsi="华文中宋" w:eastAsia="方正小标宋_GBK" w:cs="华文中宋"/>
          <w:bCs/>
          <w:snapToGrid w:val="0"/>
          <w:color w:val="000000" w:themeColor="text1"/>
          <w:spacing w:val="0"/>
          <w:w w:val="100"/>
          <w:kern w:val="0"/>
          <w:sz w:val="44"/>
          <w:szCs w:val="44"/>
          <w14:textFill>
            <w14:solidFill>
              <w14:schemeClr w14:val="tx1"/>
            </w14:solidFill>
          </w14:textFill>
        </w:rPr>
        <w:t>年初中足球后备人才选拔</w:t>
      </w:r>
      <w:r>
        <w:rPr>
          <w:rFonts w:hint="eastAsia" w:ascii="方正小标宋_GBK" w:hAnsi="华文中宋" w:eastAsia="方正小标宋_GBK" w:cs="华文中宋"/>
          <w:bCs/>
          <w:snapToGrid w:val="0"/>
          <w:color w:val="000000" w:themeColor="text1"/>
          <w:spacing w:val="0"/>
          <w:w w:val="100"/>
          <w:kern w:val="0"/>
          <w:sz w:val="44"/>
          <w:szCs w:val="44"/>
          <w:lang w:val="en-US" w:eastAsia="zh-CN"/>
          <w14:textFill>
            <w14:solidFill>
              <w14:schemeClr w14:val="tx1"/>
            </w14:solidFill>
          </w14:textFill>
        </w:rPr>
        <w:t>工作</w:t>
      </w:r>
      <w:r>
        <w:rPr>
          <w:rFonts w:hint="eastAsia" w:ascii="方正小标宋_GBK" w:hAnsi="华文中宋" w:eastAsia="方正小标宋_GBK" w:cs="华文中宋"/>
          <w:bCs/>
          <w:snapToGrid w:val="0"/>
          <w:color w:val="000000" w:themeColor="text1"/>
          <w:spacing w:val="0"/>
          <w:w w:val="100"/>
          <w:kern w:val="0"/>
          <w:sz w:val="44"/>
          <w:szCs w:val="44"/>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宋体"/>
          <w:snapToGrid w:val="0"/>
          <w:spacing w:val="0"/>
          <w:w w:val="100"/>
          <w:kern w:val="0"/>
          <w:sz w:val="32"/>
          <w:szCs w:val="32"/>
        </w:rPr>
      </w:pP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仿宋_GB2312" w:hAnsi="仿宋" w:eastAsia="仿宋_GB2312" w:cs="宋体"/>
          <w:snapToGrid w:val="0"/>
          <w:spacing w:val="0"/>
          <w:w w:val="100"/>
          <w:kern w:val="0"/>
          <w:sz w:val="32"/>
          <w:szCs w:val="32"/>
          <w:lang w:val="en-US" w:eastAsia="zh-CN"/>
        </w:rPr>
      </w:pPr>
      <w:r>
        <w:rPr>
          <w:rFonts w:hint="eastAsia" w:ascii="仿宋_GB2312" w:hAnsi="仿宋" w:eastAsia="仿宋_GB2312" w:cs="宋体"/>
          <w:snapToGrid w:val="0"/>
          <w:spacing w:val="0"/>
          <w:w w:val="100"/>
          <w:kern w:val="0"/>
          <w:sz w:val="32"/>
          <w:szCs w:val="32"/>
          <w:lang w:val="en-US" w:eastAsia="zh-CN"/>
        </w:rPr>
        <w:t>各学区教育服务中心，各学校、局属各单位，机关各科部室：</w:t>
      </w:r>
    </w:p>
    <w:bookmarkEnd w:id="0"/>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为大力培养足球后备人才，打通足球人才成长渠道，激励广大青少年积极参与校园足球活动，促进我区校园足球整体水平的提高。根据国家、省、市有关规定，结合我区实际，</w:t>
      </w:r>
      <w:r>
        <w:rPr>
          <w:rFonts w:hint="eastAsia" w:ascii="仿宋_GB2312" w:hAnsi="仿宋" w:eastAsia="仿宋_GB2312"/>
          <w:snapToGrid w:val="0"/>
          <w:color w:val="000000" w:themeColor="text1"/>
          <w:spacing w:val="0"/>
          <w:w w:val="100"/>
          <w:kern w:val="0"/>
          <w:sz w:val="32"/>
          <w:szCs w:val="32"/>
          <w:highlight w:val="none"/>
          <w14:textFill>
            <w14:solidFill>
              <w14:schemeClr w14:val="tx1"/>
            </w14:solidFill>
          </w14:textFill>
        </w:rPr>
        <w:t>制定本方案。</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黑体" w:hAnsi="黑体" w:eastAsia="黑体"/>
          <w:bCs/>
          <w:snapToGrid w:val="0"/>
          <w:color w:val="000000" w:themeColor="text1"/>
          <w:spacing w:val="0"/>
          <w:w w:val="100"/>
          <w:kern w:val="0"/>
          <w:sz w:val="32"/>
          <w:szCs w:val="32"/>
          <w:highlight w:val="none"/>
          <w14:textFill>
            <w14:solidFill>
              <w14:schemeClr w14:val="tx1"/>
            </w14:solidFill>
          </w14:textFill>
        </w:rPr>
      </w:pPr>
      <w:r>
        <w:rPr>
          <w:rFonts w:hint="eastAsia" w:ascii="黑体" w:hAnsi="黑体" w:eastAsia="黑体"/>
          <w:bCs/>
          <w:snapToGrid w:val="0"/>
          <w:color w:val="000000" w:themeColor="text1"/>
          <w:spacing w:val="0"/>
          <w:w w:val="100"/>
          <w:kern w:val="0"/>
          <w:sz w:val="32"/>
          <w:szCs w:val="32"/>
          <w:highlight w:val="none"/>
          <w14:textFill>
            <w14:solidFill>
              <w14:schemeClr w14:val="tx1"/>
            </w14:solidFill>
          </w14:textFill>
        </w:rPr>
        <w:t>一、选拔学校</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有选拔足球后备人才计划的初中学校。</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黑体" w:hAnsi="黑体" w:eastAsia="黑体"/>
          <w:bCs/>
          <w:snapToGrid w:val="0"/>
          <w:color w:val="000000" w:themeColor="text1"/>
          <w:spacing w:val="0"/>
          <w:w w:val="100"/>
          <w:kern w:val="0"/>
          <w:sz w:val="32"/>
          <w:szCs w:val="32"/>
          <w:highlight w:val="none"/>
          <w14:textFill>
            <w14:solidFill>
              <w14:schemeClr w14:val="tx1"/>
            </w14:solidFill>
          </w14:textFill>
        </w:rPr>
      </w:pPr>
      <w:r>
        <w:rPr>
          <w:rFonts w:hint="eastAsia" w:ascii="黑体" w:hAnsi="黑体" w:eastAsia="黑体"/>
          <w:bCs/>
          <w:snapToGrid w:val="0"/>
          <w:color w:val="000000" w:themeColor="text1"/>
          <w:spacing w:val="0"/>
          <w:w w:val="100"/>
          <w:kern w:val="0"/>
          <w:sz w:val="32"/>
          <w:szCs w:val="32"/>
          <w:highlight w:val="none"/>
          <w14:textFill>
            <w14:solidFill>
              <w14:schemeClr w14:val="tx1"/>
            </w14:solidFill>
          </w14:textFill>
        </w:rPr>
        <w:t>二、选拔计划</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选拔学校根据校园足球运动发展需要，确定今年足球后备人才选拔计划，初中学校计划选拔</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296</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人。（详见附表1）。</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黑体" w:hAnsi="黑体" w:eastAsia="黑体"/>
          <w:bCs/>
          <w:snapToGrid w:val="0"/>
          <w:color w:val="000000" w:themeColor="text1"/>
          <w:spacing w:val="0"/>
          <w:w w:val="100"/>
          <w:kern w:val="0"/>
          <w:sz w:val="32"/>
          <w:szCs w:val="32"/>
          <w:highlight w:val="none"/>
          <w14:textFill>
            <w14:solidFill>
              <w14:schemeClr w14:val="tx1"/>
            </w14:solidFill>
          </w14:textFill>
        </w:rPr>
      </w:pPr>
      <w:r>
        <w:rPr>
          <w:rFonts w:hint="eastAsia" w:ascii="黑体" w:hAnsi="黑体" w:eastAsia="黑体"/>
          <w:bCs/>
          <w:snapToGrid w:val="0"/>
          <w:color w:val="000000" w:themeColor="text1"/>
          <w:spacing w:val="0"/>
          <w:w w:val="100"/>
          <w:kern w:val="0"/>
          <w:sz w:val="32"/>
          <w:szCs w:val="32"/>
          <w:highlight w:val="none"/>
          <w14:textFill>
            <w14:solidFill>
              <w14:schemeClr w14:val="tx1"/>
            </w14:solidFill>
          </w14:textFill>
        </w:rPr>
        <w:t>三、选拔范围</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选拔</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学校按规定区域选拔。</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黑体" w:hAnsi="黑体" w:eastAsia="黑体"/>
          <w:bCs/>
          <w:snapToGrid w:val="0"/>
          <w:color w:val="000000" w:themeColor="text1"/>
          <w:spacing w:val="0"/>
          <w:w w:val="100"/>
          <w:kern w:val="0"/>
          <w:sz w:val="32"/>
          <w:szCs w:val="32"/>
          <w:highlight w:val="none"/>
          <w14:textFill>
            <w14:solidFill>
              <w14:schemeClr w14:val="tx1"/>
            </w14:solidFill>
          </w14:textFill>
        </w:rPr>
      </w:pPr>
      <w:r>
        <w:rPr>
          <w:rFonts w:hint="eastAsia" w:ascii="黑体" w:hAnsi="黑体" w:eastAsia="黑体"/>
          <w:bCs/>
          <w:snapToGrid w:val="0"/>
          <w:color w:val="000000" w:themeColor="text1"/>
          <w:spacing w:val="0"/>
          <w:w w:val="100"/>
          <w:kern w:val="0"/>
          <w:sz w:val="32"/>
          <w:szCs w:val="32"/>
          <w:highlight w:val="none"/>
          <w14:textFill>
            <w14:solidFill>
              <w14:schemeClr w14:val="tx1"/>
            </w14:solidFill>
          </w14:textFill>
        </w:rPr>
        <w:t>四、报名资格</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（一）品学兼优，身体健康，具有青岛西海岸新区正式学籍的在读小学六年级毕业生。</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（二）自</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2022</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年以来，参加过青岛西海岸新区“体彩杯”校园足球联赛或青岛市“市长杯”足球联赛。</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黑体" w:hAnsi="黑体" w:eastAsia="黑体"/>
          <w:bCs/>
          <w:snapToGrid w:val="0"/>
          <w:color w:val="000000" w:themeColor="text1"/>
          <w:spacing w:val="0"/>
          <w:w w:val="100"/>
          <w:kern w:val="0"/>
          <w:sz w:val="32"/>
          <w:szCs w:val="32"/>
          <w:highlight w:val="none"/>
          <w14:textFill>
            <w14:solidFill>
              <w14:schemeClr w14:val="tx1"/>
            </w14:solidFill>
          </w14:textFill>
        </w:rPr>
      </w:pPr>
      <w:r>
        <w:rPr>
          <w:rFonts w:hint="eastAsia" w:ascii="黑体" w:hAnsi="黑体" w:eastAsia="黑体"/>
          <w:bCs/>
          <w:snapToGrid w:val="0"/>
          <w:color w:val="000000" w:themeColor="text1"/>
          <w:spacing w:val="0"/>
          <w:w w:val="100"/>
          <w:kern w:val="0"/>
          <w:sz w:val="32"/>
          <w:szCs w:val="32"/>
          <w:highlight w:val="none"/>
          <w14:textFill>
            <w14:solidFill>
              <w14:schemeClr w14:val="tx1"/>
            </w14:solidFill>
          </w14:textFill>
        </w:rPr>
        <w:t>五、资格审查及报名工作</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楷体_GB2312" w:eastAsia="楷体_GB2312"/>
          <w:bCs/>
          <w:snapToGrid w:val="0"/>
          <w:color w:val="000000" w:themeColor="text1"/>
          <w:spacing w:val="0"/>
          <w:w w:val="100"/>
          <w:kern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（一）制定选拔简章</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各学校按照通知要求，制定选拔简章，选拔简章主要包括：选拔计划、报名条件、测试内容及标准、测试时间与地点、考生录取等内容，</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4月15日</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报送至局体卫艺科，经区教育和体育局批准后组织实施</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详见附件2）</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（二）资格初审</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足球后备人才向毕业学校提出报名申请（每名学生只能报考一所学校），毕业学校</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于4月18日前</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对考生资格进行初审，初审通过后，</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4月19日</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将相关资料报送局体卫艺科审核，通过后，方可报名。</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审核通过后，将加盖学校公章的《</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初中学校足球后备人才报名汇总表》（详见附件5）电子版于</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4月19日</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报送至足球后备人才报考的学校，同时电子版和纸质版一并报送至局体卫艺科进行备案。</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初审通过的足球后备人才需填写《</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初中学校足球后备人才</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选拔</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推荐表》（详见附件3，以下简称《推荐表》）。</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（三）考生报名</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考生持《推荐表》《学籍表》及本人近期一寸免冠照片、获奖证书原件和复印件两份，到选拔学校报名。报名时间为</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4月21日</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（四）资格认定</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选拔学校要对学生的报名材料（需加盖学生毕业学校公章）进行认真审查，将审查合格足球后备人才的《推荐表》《学籍表》原件及获奖证书等复印件备案,并将加盖学校公章的《</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初中学校足球后备人才报名资格认定汇总登记表》（详见附件6）电子版和纸质版于</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4月22日</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一并报送至区教育和体育局体卫艺科审查备案。</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黑体" w:hAnsi="黑体" w:eastAsia="黑体"/>
          <w:bCs/>
          <w:snapToGrid w:val="0"/>
          <w:color w:val="000000" w:themeColor="text1"/>
          <w:spacing w:val="0"/>
          <w:w w:val="100"/>
          <w:kern w:val="0"/>
          <w:sz w:val="32"/>
          <w:szCs w:val="32"/>
          <w:highlight w:val="none"/>
          <w14:textFill>
            <w14:solidFill>
              <w14:schemeClr w14:val="tx1"/>
            </w14:solidFill>
          </w14:textFill>
        </w:rPr>
      </w:pPr>
      <w:r>
        <w:rPr>
          <w:rFonts w:hint="eastAsia" w:ascii="黑体" w:hAnsi="黑体" w:eastAsia="黑体"/>
          <w:bCs/>
          <w:snapToGrid w:val="0"/>
          <w:color w:val="000000" w:themeColor="text1"/>
          <w:spacing w:val="0"/>
          <w:w w:val="100"/>
          <w:kern w:val="0"/>
          <w:sz w:val="32"/>
          <w:szCs w:val="32"/>
          <w:highlight w:val="none"/>
          <w14:textFill>
            <w14:solidFill>
              <w14:schemeClr w14:val="tx1"/>
            </w14:solidFill>
          </w14:textFill>
        </w:rPr>
        <w:t>六、专业测试</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楷体_GB2312" w:eastAsia="楷体_GB2312"/>
          <w:bCs/>
          <w:snapToGrid w:val="0"/>
          <w:color w:val="000000" w:themeColor="text1"/>
          <w:spacing w:val="0"/>
          <w:w w:val="100"/>
          <w:kern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（一）测试时间</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5月12日</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星期日</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楷体_GB2312" w:eastAsia="楷体_GB2312"/>
          <w:bCs/>
          <w:snapToGrid w:val="0"/>
          <w:color w:val="000000" w:themeColor="text1"/>
          <w:spacing w:val="0"/>
          <w:w w:val="100"/>
          <w:kern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（二）测试内容及标准</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shd w:val="clear" w:color="auto" w:fill="FFFFFF" w:themeFill="background1"/>
          <w14:textFill>
            <w14:solidFill>
              <w14:schemeClr w14:val="tx1"/>
            </w14:solidFill>
          </w14:textFill>
        </w:rPr>
        <w:t>1.</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测试内容：立定跳远、50米跑、5×</w:t>
      </w:r>
      <w:r>
        <w:rPr>
          <w:rFonts w:ascii="仿宋_GB2312" w:eastAsia="仿宋_GB2312"/>
          <w:bCs/>
          <w:snapToGrid w:val="0"/>
          <w:color w:val="000000" w:themeColor="text1"/>
          <w:spacing w:val="0"/>
          <w:w w:val="100"/>
          <w:kern w:val="0"/>
          <w:sz w:val="32"/>
          <w:szCs w:val="32"/>
          <w:highlight w:val="none"/>
          <w14:textFill>
            <w14:solidFill>
              <w14:schemeClr w14:val="tx1"/>
            </w14:solidFill>
          </w14:textFill>
        </w:rPr>
        <w:t>25</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米折返跑、颠球、定位球</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踢</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准、运球过杆射门、现场比赛。</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2.测试标准：执行《青岛西海岸新区初中学校足球后备人才专业测试标准》（详见附件9）。</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楷体_GB2312" w:eastAsia="楷体_GB2312"/>
          <w:bCs/>
          <w:snapToGrid w:val="0"/>
          <w:color w:val="000000" w:themeColor="text1"/>
          <w:spacing w:val="0"/>
          <w:w w:val="100"/>
          <w:kern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 xml:space="preserve">（三）测试人员  </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楷体_GB2312" w:eastAsia="楷体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选拔学校要聘请“第三方”专业人员进行专业测试，测评人员</w:t>
      </w:r>
      <w:r>
        <w:rPr>
          <w:rFonts w:hint="eastAsia" w:ascii="仿宋_GB2312" w:eastAsia="仿宋_GB2312"/>
          <w:bCs/>
          <w:snapToGrid w:val="0"/>
          <w:color w:val="000000" w:themeColor="text1"/>
          <w:spacing w:val="0"/>
          <w:w w:val="100"/>
          <w:kern w:val="0"/>
          <w:sz w:val="32"/>
          <w:szCs w:val="32"/>
          <w14:textFill>
            <w14:solidFill>
              <w14:schemeClr w14:val="tx1"/>
            </w14:solidFill>
          </w14:textFill>
        </w:rPr>
        <w:t>由3-5人组成</w:t>
      </w:r>
      <w:r>
        <w:rPr>
          <w:rFonts w:hint="eastAsia" w:ascii="仿宋_GB2312" w:eastAsia="仿宋_GB2312"/>
          <w:bCs/>
          <w:snapToGrid w:val="0"/>
          <w:color w:val="000000" w:themeColor="text1"/>
          <w:spacing w:val="0"/>
          <w:w w:val="100"/>
          <w:kern w:val="0"/>
          <w:sz w:val="32"/>
          <w:szCs w:val="32"/>
          <w:lang w:eastAsia="zh-CN"/>
          <w14:textFill>
            <w14:solidFill>
              <w14:schemeClr w14:val="tx1"/>
            </w14:solidFill>
          </w14:textFill>
        </w:rPr>
        <w:t>（</w:t>
      </w:r>
      <w:r>
        <w:rPr>
          <w:rFonts w:hint="eastAsia" w:ascii="仿宋_GB2312" w:eastAsia="仿宋_GB2312"/>
          <w:bCs/>
          <w:snapToGrid w:val="0"/>
          <w:color w:val="000000" w:themeColor="text1"/>
          <w:spacing w:val="0"/>
          <w:w w:val="100"/>
          <w:kern w:val="0"/>
          <w:sz w:val="32"/>
          <w:szCs w:val="32"/>
          <w:lang w:val="en-US" w:eastAsia="zh-CN"/>
          <w14:textFill>
            <w14:solidFill>
              <w14:schemeClr w14:val="tx1"/>
            </w14:solidFill>
          </w14:textFill>
        </w:rPr>
        <w:t>单数），</w:t>
      </w:r>
      <w:r>
        <w:rPr>
          <w:rFonts w:hint="eastAsia" w:ascii="仿宋_GB2312" w:hAnsi="宋体" w:eastAsia="仿宋_GB2312" w:cs="宋体"/>
          <w:snapToGrid w:val="0"/>
          <w:spacing w:val="0"/>
          <w:w w:val="100"/>
          <w:kern w:val="0"/>
          <w:sz w:val="32"/>
          <w:szCs w:val="32"/>
          <w:lang w:val="en-US" w:eastAsia="zh-CN" w:bidi="ar"/>
        </w:rPr>
        <w:t>所聘请的评委连续担任本校评审工作不得超过两年</w:t>
      </w:r>
      <w:r>
        <w:rPr>
          <w:rFonts w:hint="eastAsia" w:ascii="仿宋_GB2312" w:eastAsia="仿宋_GB2312"/>
          <w:bCs/>
          <w:snapToGrid w:val="0"/>
          <w:color w:val="000000" w:themeColor="text1"/>
          <w:spacing w:val="0"/>
          <w:w w:val="100"/>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楷体_GB2312" w:eastAsia="楷体_GB2312"/>
          <w:bCs/>
          <w:snapToGrid w:val="0"/>
          <w:color w:val="000000" w:themeColor="text1"/>
          <w:spacing w:val="0"/>
          <w:w w:val="100"/>
          <w:kern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 xml:space="preserve">（四）测试组织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专业测试由选拔学校自行组织，要坚持公开</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公平</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公正的原则，根据足球专业特点，结合学校实际，制定科学合理的测试工作方案，确保测试过程安全有序。测试过程要全程录像，</w:t>
      </w:r>
      <w:r>
        <w:rPr>
          <w:rFonts w:hint="eastAsia" w:ascii="仿宋_GB2312" w:hAnsi="宋体" w:eastAsia="仿宋_GB2312" w:cs="宋体"/>
          <w:snapToGrid w:val="0"/>
          <w:spacing w:val="0"/>
          <w:w w:val="100"/>
          <w:kern w:val="0"/>
          <w:sz w:val="32"/>
          <w:szCs w:val="32"/>
          <w:lang w:val="en-US" w:eastAsia="zh-CN" w:bidi="ar"/>
        </w:rPr>
        <w:t>保证录像资料清晰完整，</w:t>
      </w:r>
      <w:r>
        <w:rPr>
          <w:rFonts w:hint="eastAsia" w:ascii="仿宋_GB2312" w:eastAsia="仿宋_GB2312"/>
          <w:bCs/>
          <w:snapToGrid w:val="0"/>
          <w:color w:val="000000" w:themeColor="text1"/>
          <w:spacing w:val="0"/>
          <w:w w:val="100"/>
          <w:kern w:val="0"/>
          <w:sz w:val="32"/>
          <w:szCs w:val="32"/>
          <w14:textFill>
            <w14:solidFill>
              <w14:schemeClr w14:val="tx1"/>
            </w14:solidFill>
          </w14:textFill>
        </w:rPr>
        <w:t>并将录像资料刻盘存档。</w:t>
      </w:r>
      <w:r>
        <w:rPr>
          <w:rFonts w:hint="eastAsia" w:ascii="仿宋_GB2312" w:hAnsi="宋体" w:eastAsia="仿宋_GB2312" w:cs="宋体"/>
          <w:snapToGrid w:val="0"/>
          <w:spacing w:val="0"/>
          <w:w w:val="100"/>
          <w:kern w:val="0"/>
          <w:sz w:val="32"/>
          <w:szCs w:val="32"/>
          <w:lang w:val="en-US" w:eastAsia="zh-CN" w:bidi="ar"/>
        </w:rPr>
        <w:t>学校要完整准确记录考生测试成绩，并由评委现场签字确认，资料归档保存期不少于两年。</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黑体" w:hAnsi="黑体" w:eastAsia="黑体"/>
          <w:bCs/>
          <w:snapToGrid w:val="0"/>
          <w:color w:val="000000" w:themeColor="text1"/>
          <w:spacing w:val="0"/>
          <w:w w:val="100"/>
          <w:kern w:val="0"/>
          <w:sz w:val="32"/>
          <w:szCs w:val="32"/>
          <w:highlight w:val="none"/>
          <w14:textFill>
            <w14:solidFill>
              <w14:schemeClr w14:val="tx1"/>
            </w14:solidFill>
          </w14:textFill>
        </w:rPr>
      </w:pPr>
      <w:r>
        <w:rPr>
          <w:rFonts w:hint="eastAsia" w:ascii="黑体" w:hAnsi="黑体" w:eastAsia="黑体"/>
          <w:bCs/>
          <w:snapToGrid w:val="0"/>
          <w:color w:val="000000" w:themeColor="text1"/>
          <w:spacing w:val="0"/>
          <w:w w:val="100"/>
          <w:kern w:val="0"/>
          <w:sz w:val="32"/>
          <w:szCs w:val="32"/>
          <w:highlight w:val="none"/>
          <w14:textFill>
            <w14:solidFill>
              <w14:schemeClr w14:val="tx1"/>
            </w14:solidFill>
          </w14:textFill>
        </w:rPr>
        <w:t>七、录取办法</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选拔学校要在区教育和体育局下达的</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青岛西海岸新区初中学校足球后备人才选拔计划内，按足球技能测试成绩由高到低择优录取（成绩相同的，参加“市长杯”足球联赛的优先考虑）。专业成绩满分100分，保留至小数点后两位（四舍五入）。</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选拔学校将取得足球后备人才录取资格的学生花名册（详见附件7）电子版和纸质版（均需加盖学校公章）于</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5月12日</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一并报送至局体卫艺科。经区教育和体育局批准后，</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5月</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13</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日</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在校园公示栏中公示，公示期为</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三</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天。</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录取结束后，</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5月</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15</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日</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前将足球后备人才录取名单（详见附件8）电子版和纸质版（均需加盖学校公章）报送至局体卫艺科、</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基</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教科备案。</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黑体" w:hAnsi="黑体" w:eastAsia="黑体"/>
          <w:bCs/>
          <w:snapToGrid w:val="0"/>
          <w:color w:val="000000" w:themeColor="text1"/>
          <w:spacing w:val="0"/>
          <w:w w:val="100"/>
          <w:kern w:val="0"/>
          <w:sz w:val="32"/>
          <w:szCs w:val="32"/>
          <w:highlight w:val="none"/>
          <w14:textFill>
            <w14:solidFill>
              <w14:schemeClr w14:val="tx1"/>
            </w14:solidFill>
          </w14:textFill>
        </w:rPr>
      </w:pPr>
      <w:r>
        <w:rPr>
          <w:rFonts w:hint="eastAsia" w:ascii="黑体" w:hAnsi="黑体" w:eastAsia="黑体"/>
          <w:bCs/>
          <w:snapToGrid w:val="0"/>
          <w:color w:val="000000" w:themeColor="text1"/>
          <w:spacing w:val="0"/>
          <w:w w:val="100"/>
          <w:kern w:val="0"/>
          <w:sz w:val="32"/>
          <w:szCs w:val="32"/>
          <w:highlight w:val="none"/>
          <w14:textFill>
            <w14:solidFill>
              <w14:schemeClr w14:val="tx1"/>
            </w14:solidFill>
          </w14:textFill>
        </w:rPr>
        <w:t>八、工作要求</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（一）加强组织领导。</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足球后备人才选拔工作，是在</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区</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教体局选拔工作领导小组的领导下开展工作。选拔学校要成立由校长为组长，分管</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副</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校长、体育教师代表、家长委员会代表为成员的选拔工作领导小组，负责足球后备人才选拔工作。</w:t>
      </w:r>
      <w:r>
        <w:rPr>
          <w:rFonts w:hint="eastAsia" w:ascii="仿宋_GB2312" w:eastAsia="仿宋_GB2312"/>
          <w:bCs/>
          <w:snapToGrid w:val="0"/>
          <w:color w:val="000000" w:themeColor="text1"/>
          <w:spacing w:val="0"/>
          <w:w w:val="100"/>
          <w:kern w:val="0"/>
          <w:sz w:val="32"/>
          <w:szCs w:val="32"/>
          <w14:textFill>
            <w14:solidFill>
              <w14:schemeClr w14:val="tx1"/>
            </w14:solidFill>
          </w14:textFill>
        </w:rPr>
        <w:t>要健全工作机制，完善工作方案，压实工作责任，确保</w:t>
      </w:r>
      <w:r>
        <w:rPr>
          <w:rFonts w:hint="eastAsia" w:ascii="仿宋_GB2312" w:eastAsia="仿宋_GB2312"/>
          <w:bCs/>
          <w:snapToGrid w:val="0"/>
          <w:color w:val="000000" w:themeColor="text1"/>
          <w:spacing w:val="0"/>
          <w:w w:val="100"/>
          <w:kern w:val="0"/>
          <w:sz w:val="32"/>
          <w:szCs w:val="32"/>
          <w:lang w:val="en-US" w:eastAsia="zh-CN"/>
          <w14:textFill>
            <w14:solidFill>
              <w14:schemeClr w14:val="tx1"/>
            </w14:solidFill>
          </w14:textFill>
        </w:rPr>
        <w:t>选拔</w:t>
      </w:r>
      <w:r>
        <w:rPr>
          <w:rFonts w:hint="eastAsia" w:ascii="仿宋_GB2312" w:eastAsia="仿宋_GB2312"/>
          <w:bCs/>
          <w:snapToGrid w:val="0"/>
          <w:color w:val="000000" w:themeColor="text1"/>
          <w:spacing w:val="0"/>
          <w:w w:val="100"/>
          <w:kern w:val="0"/>
          <w:sz w:val="32"/>
          <w:szCs w:val="32"/>
          <w14:textFill>
            <w14:solidFill>
              <w14:schemeClr w14:val="tx1"/>
            </w14:solidFill>
          </w14:textFill>
        </w:rPr>
        <w:t>工作平稳有序。</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50" w:lineRule="exact"/>
        <w:ind w:left="0" w:right="0" w:firstLine="640" w:firstLineChars="200"/>
        <w:jc w:val="both"/>
        <w:textAlignment w:val="auto"/>
        <w:rPr>
          <w:rFonts w:hint="eastAsia" w:ascii="仿宋_GB2312" w:hAnsi="宋体" w:eastAsia="仿宋_GB2312" w:cs="宋体"/>
          <w:snapToGrid w:val="0"/>
          <w:spacing w:val="0"/>
          <w:w w:val="100"/>
          <w:kern w:val="0"/>
          <w:sz w:val="32"/>
          <w:szCs w:val="32"/>
          <w:lang w:val="en-US" w:eastAsia="zh-CN" w:bidi="ar"/>
        </w:rPr>
      </w:pPr>
      <w:r>
        <w:rPr>
          <w:rFonts w:hint="eastAsia" w:ascii="楷体_GB2312" w:eastAsia="楷体_GB2312"/>
          <w:bCs/>
          <w:snapToGrid w:val="0"/>
          <w:color w:val="000000" w:themeColor="text1"/>
          <w:spacing w:val="0"/>
          <w:w w:val="100"/>
          <w:kern w:val="0"/>
          <w:sz w:val="32"/>
          <w:szCs w:val="32"/>
          <w14:textFill>
            <w14:solidFill>
              <w14:schemeClr w14:val="tx1"/>
            </w14:solidFill>
          </w14:textFill>
        </w:rPr>
        <w:t>（二）</w:t>
      </w:r>
      <w:r>
        <w:rPr>
          <w:rFonts w:hint="eastAsia" w:ascii="楷体_GB2312" w:eastAsia="楷体_GB2312"/>
          <w:bCs/>
          <w:snapToGrid w:val="0"/>
          <w:color w:val="000000" w:themeColor="text1"/>
          <w:spacing w:val="0"/>
          <w:w w:val="100"/>
          <w:kern w:val="0"/>
          <w:sz w:val="32"/>
          <w:szCs w:val="32"/>
          <w:lang w:val="en-US" w:eastAsia="zh-CN"/>
          <w14:textFill>
            <w14:solidFill>
              <w14:schemeClr w14:val="tx1"/>
            </w14:solidFill>
          </w14:textFill>
        </w:rPr>
        <w:t>科学制定方案。</w:t>
      </w:r>
      <w:r>
        <w:rPr>
          <w:rFonts w:hint="eastAsia" w:ascii="仿宋_GB2312" w:hAnsi="宋体" w:eastAsia="仿宋_GB2312" w:cs="宋体"/>
          <w:snapToGrid w:val="0"/>
          <w:spacing w:val="0"/>
          <w:w w:val="100"/>
          <w:kern w:val="0"/>
          <w:sz w:val="32"/>
          <w:szCs w:val="32"/>
          <w:lang w:val="en-US" w:eastAsia="zh-CN" w:bidi="ar"/>
        </w:rPr>
        <w:t>要结合实际，制定切实可行的传染病</w:t>
      </w:r>
      <w:r>
        <w:rPr>
          <w:rFonts w:hint="eastAsia" w:ascii="仿宋_GB2312" w:hAnsi="宋体" w:eastAsia="仿宋_GB2312" w:cs="宋体"/>
          <w:snapToGrid w:val="0"/>
          <w:spacing w:val="0"/>
          <w:w w:val="100"/>
          <w:kern w:val="0"/>
          <w:sz w:val="32"/>
          <w:szCs w:val="32"/>
          <w:highlight w:val="none"/>
          <w:lang w:val="en-US" w:eastAsia="zh-CN" w:bidi="ar"/>
        </w:rPr>
        <w:t>防控工作方案</w:t>
      </w:r>
      <w:r>
        <w:rPr>
          <w:rFonts w:hint="eastAsia" w:ascii="仿宋_GB2312" w:hAnsi="宋体" w:eastAsia="仿宋_GB2312" w:cs="宋体"/>
          <w:snapToGrid w:val="0"/>
          <w:spacing w:val="0"/>
          <w:w w:val="100"/>
          <w:kern w:val="0"/>
          <w:sz w:val="32"/>
          <w:szCs w:val="32"/>
          <w:lang w:val="en-US" w:eastAsia="zh-CN" w:bidi="ar"/>
        </w:rPr>
        <w:t>和突发事件应急预案，完善应急处置机制，明确预防措施和处置办法，加强选拔人员培训和应急演练，做好选拔过程中异常状况处置，确保学生健康安全。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50" w:lineRule="exact"/>
        <w:ind w:left="0" w:right="0" w:firstLine="640" w:firstLineChars="200"/>
        <w:jc w:val="both"/>
        <w:textAlignment w:val="auto"/>
        <w:rPr>
          <w:rFonts w:ascii="仿宋_GB2312" w:eastAsia="仿宋_GB2312"/>
          <w:bCs/>
          <w:snapToGrid w:val="0"/>
          <w:color w:val="000000" w:themeColor="text1"/>
          <w:spacing w:val="0"/>
          <w:w w:val="100"/>
          <w:kern w:val="0"/>
          <w:sz w:val="32"/>
          <w:szCs w:val="32"/>
          <w:highlight w:val="yellow"/>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w:t>
      </w:r>
      <w:r>
        <w:rPr>
          <w:rFonts w:hint="eastAsia" w:ascii="楷体_GB2312" w:eastAsia="楷体_GB2312"/>
          <w:bCs/>
          <w:snapToGrid w:val="0"/>
          <w:color w:val="000000" w:themeColor="text1"/>
          <w:spacing w:val="0"/>
          <w:w w:val="100"/>
          <w:kern w:val="0"/>
          <w:sz w:val="32"/>
          <w:szCs w:val="32"/>
          <w:highlight w:val="none"/>
          <w:lang w:val="en-US" w:eastAsia="zh-CN"/>
          <w14:textFill>
            <w14:solidFill>
              <w14:schemeClr w14:val="tx1"/>
            </w14:solidFill>
          </w14:textFill>
        </w:rPr>
        <w:t>三</w:t>
      </w: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）严肃工作纪律。</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规范选拔流程，严禁违规选拔。不得组织任何形式的文化课测试，变相择校选拔，不得收取任何费用。对在考生推荐、资格初审、资格认定、专业测试、录取等工作环节中出现违规违纪问题的学校，一经查实，对学校进行通报批评，对相关责任人进行严肃问责,取消相关考生的录取资格。区教育和体育局选拔工作领导小组将对选拔工作进行监督</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监督电话：86163045，88192020。</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shd w:val="clear" w:color="auto" w:fill="FFFFFF" w:themeFill="background1"/>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w:t>
      </w:r>
      <w:r>
        <w:rPr>
          <w:rFonts w:hint="eastAsia" w:ascii="楷体_GB2312" w:eastAsia="楷体_GB2312"/>
          <w:bCs/>
          <w:snapToGrid w:val="0"/>
          <w:color w:val="000000" w:themeColor="text1"/>
          <w:spacing w:val="0"/>
          <w:w w:val="100"/>
          <w:kern w:val="0"/>
          <w:sz w:val="32"/>
          <w:szCs w:val="32"/>
          <w:highlight w:val="none"/>
          <w:lang w:val="en-US" w:eastAsia="zh-CN"/>
          <w14:textFill>
            <w14:solidFill>
              <w14:schemeClr w14:val="tx1"/>
            </w14:solidFill>
          </w14:textFill>
        </w:rPr>
        <w:t>四</w:t>
      </w: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）加强选拔管理。</w:t>
      </w:r>
      <w:r>
        <w:rPr>
          <w:rFonts w:hint="eastAsia" w:ascii="仿宋_GB2312" w:eastAsia="仿宋_GB2312"/>
          <w:bCs/>
          <w:snapToGrid w:val="0"/>
          <w:color w:val="000000" w:themeColor="text1"/>
          <w:spacing w:val="0"/>
          <w:w w:val="100"/>
          <w:kern w:val="0"/>
          <w:sz w:val="32"/>
          <w:szCs w:val="32"/>
          <w:highlight w:val="none"/>
          <w:shd w:val="clear" w:color="auto" w:fill="FFFFFF" w:themeFill="background1"/>
          <w14:textFill>
            <w14:solidFill>
              <w14:schemeClr w14:val="tx1"/>
            </w14:solidFill>
          </w14:textFill>
        </w:rPr>
        <w:t>各学校要明确学校未来三年中各年度的选拔计划，三年规划一经确认，选拔计划原则上不再变化。如因选拔班额变动引起足球后备人才计划的变化，应当于前一年度第三季度前向区教育和体育局提出选拔计划变动申请。</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w:t>
      </w:r>
      <w:r>
        <w:rPr>
          <w:rFonts w:hint="eastAsia" w:ascii="楷体_GB2312" w:eastAsia="楷体_GB2312"/>
          <w:bCs/>
          <w:snapToGrid w:val="0"/>
          <w:color w:val="000000" w:themeColor="text1"/>
          <w:spacing w:val="0"/>
          <w:w w:val="100"/>
          <w:kern w:val="0"/>
          <w:sz w:val="32"/>
          <w:szCs w:val="32"/>
          <w:highlight w:val="none"/>
          <w:lang w:val="en-US" w:eastAsia="zh-CN"/>
          <w14:textFill>
            <w14:solidFill>
              <w14:schemeClr w14:val="tx1"/>
            </w14:solidFill>
          </w14:textFill>
        </w:rPr>
        <w:t>五</w:t>
      </w:r>
      <w:r>
        <w:rPr>
          <w:rFonts w:hint="eastAsia" w:ascii="楷体_GB2312" w:eastAsia="楷体_GB2312"/>
          <w:bCs/>
          <w:snapToGrid w:val="0"/>
          <w:color w:val="000000" w:themeColor="text1"/>
          <w:spacing w:val="0"/>
          <w:w w:val="100"/>
          <w:kern w:val="0"/>
          <w:sz w:val="32"/>
          <w:szCs w:val="32"/>
          <w:highlight w:val="none"/>
          <w14:textFill>
            <w14:solidFill>
              <w14:schemeClr w14:val="tx1"/>
            </w14:solidFill>
          </w14:textFill>
        </w:rPr>
        <w:t>）做好宣传引导。</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选拔学校要向社会宣传足球后备人才选拔政策，将选拔简章、测试成绩和选拔结果在校园公示栏予以公示，做好选拔政策的咨询和解读，回应学生、家长和社会的关切。</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未尽事宜请与体卫艺科联系。</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 xml:space="preserve">联系人: </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李  珂</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 xml:space="preserve">   电话：86163045</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50" w:lineRule="exact"/>
        <w:ind w:left="1920" w:leftChars="305" w:hanging="1280" w:hangingChars="400"/>
        <w:jc w:val="both"/>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附件：1.</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青岛西海岸新区初中学校足球后备人才选拔计划表</w:t>
      </w:r>
    </w:p>
    <w:p>
      <w:pPr>
        <w:keepNext w:val="0"/>
        <w:keepLines w:val="0"/>
        <w:pageBreakBefore w:val="0"/>
        <w:widowControl w:val="0"/>
        <w:kinsoku/>
        <w:wordWrap/>
        <w:overflowPunct/>
        <w:topLinePunct w:val="0"/>
        <w:autoSpaceDE/>
        <w:autoSpaceDN/>
        <w:bidi w:val="0"/>
        <w:adjustRightInd/>
        <w:snapToGrid/>
        <w:spacing w:line="540" w:lineRule="exact"/>
        <w:ind w:left="1920" w:leftChars="762" w:hanging="320" w:hangingChars="100"/>
        <w:jc w:val="left"/>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2.</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青岛西海岸新区初中学校足球后备人才选拔安排表</w:t>
      </w:r>
    </w:p>
    <w:p>
      <w:pPr>
        <w:keepNext w:val="0"/>
        <w:keepLines w:val="0"/>
        <w:pageBreakBefore w:val="0"/>
        <w:widowControl w:val="0"/>
        <w:kinsoku/>
        <w:wordWrap/>
        <w:overflowPunct/>
        <w:topLinePunct w:val="0"/>
        <w:autoSpaceDE/>
        <w:autoSpaceDN/>
        <w:bidi w:val="0"/>
        <w:adjustRightInd/>
        <w:snapToGrid/>
        <w:spacing w:line="540" w:lineRule="exact"/>
        <w:ind w:left="1916" w:leftChars="762" w:hanging="316" w:hangingChars="99"/>
        <w:jc w:val="left"/>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3.</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 xml:space="preserve">青岛西海岸新区初中学校足球后备人才选拔推荐表  </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left"/>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4.</w:t>
      </w:r>
      <w:r>
        <w:rPr>
          <w:rFonts w:hint="eastAsia"/>
          <w:snapToGrid w:val="0"/>
          <w:color w:val="000000" w:themeColor="text1"/>
          <w:spacing w:val="0"/>
          <w:w w:val="100"/>
          <w:kern w:val="0"/>
          <w:highlight w:val="none"/>
          <w14:textFill>
            <w14:solidFill>
              <w14:schemeClr w14:val="tx1"/>
            </w14:solidFill>
          </w14:textFill>
        </w:rPr>
        <w:t xml:space="preserve"> </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青岛西海岸新区初中学校足球后备人才专业测试信息登记表</w:t>
      </w:r>
    </w:p>
    <w:p>
      <w:pPr>
        <w:keepNext w:val="0"/>
        <w:keepLines w:val="0"/>
        <w:pageBreakBefore w:val="0"/>
        <w:widowControl w:val="0"/>
        <w:kinsoku/>
        <w:wordWrap/>
        <w:overflowPunct/>
        <w:topLinePunct w:val="0"/>
        <w:autoSpaceDE/>
        <w:autoSpaceDN/>
        <w:bidi w:val="0"/>
        <w:adjustRightInd/>
        <w:snapToGrid/>
        <w:spacing w:line="540" w:lineRule="exact"/>
        <w:ind w:left="2044" w:leftChars="0" w:hanging="444" w:firstLineChars="0"/>
        <w:jc w:val="left"/>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5.</w:t>
      </w:r>
      <w:r>
        <w:rPr>
          <w:rFonts w:hint="eastAsia"/>
          <w:snapToGrid w:val="0"/>
          <w:color w:val="000000" w:themeColor="text1"/>
          <w:spacing w:val="0"/>
          <w:w w:val="100"/>
          <w:kern w:val="0"/>
          <w:highlight w:val="none"/>
          <w14:textFill>
            <w14:solidFill>
              <w14:schemeClr w14:val="tx1"/>
            </w14:solidFill>
          </w14:textFill>
        </w:rPr>
        <w:t xml:space="preserve"> </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青岛西海岸新区初中学校足球后备人才报名汇总表</w:t>
      </w:r>
    </w:p>
    <w:p>
      <w:pPr>
        <w:keepNext w:val="0"/>
        <w:keepLines w:val="0"/>
        <w:pageBreakBefore w:val="0"/>
        <w:widowControl w:val="0"/>
        <w:kinsoku/>
        <w:wordWrap/>
        <w:overflowPunct/>
        <w:topLinePunct w:val="0"/>
        <w:autoSpaceDE/>
        <w:autoSpaceDN/>
        <w:bidi w:val="0"/>
        <w:adjustRightInd/>
        <w:snapToGrid/>
        <w:spacing w:line="540" w:lineRule="exact"/>
        <w:ind w:left="1968" w:leftChars="762" w:hanging="368" w:hangingChars="115"/>
        <w:jc w:val="left"/>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6.</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青岛西海岸新区初中学校足球后备人才资格认定汇总登记表</w:t>
      </w:r>
    </w:p>
    <w:p>
      <w:pPr>
        <w:keepNext w:val="0"/>
        <w:keepLines w:val="0"/>
        <w:pageBreakBefore w:val="0"/>
        <w:widowControl w:val="0"/>
        <w:kinsoku/>
        <w:wordWrap/>
        <w:overflowPunct/>
        <w:topLinePunct w:val="0"/>
        <w:autoSpaceDE/>
        <w:autoSpaceDN/>
        <w:bidi w:val="0"/>
        <w:adjustRightInd/>
        <w:snapToGrid/>
        <w:spacing w:line="540" w:lineRule="exact"/>
        <w:ind w:left="1968" w:leftChars="0" w:hanging="368" w:firstLineChars="0"/>
        <w:jc w:val="left"/>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7.</w:t>
      </w:r>
      <w:r>
        <w:rPr>
          <w:rFonts w:hint="eastAsia"/>
          <w:snapToGrid w:val="0"/>
          <w:color w:val="000000" w:themeColor="text1"/>
          <w:spacing w:val="0"/>
          <w:w w:val="100"/>
          <w:kern w:val="0"/>
          <w:highlight w:val="none"/>
          <w14:textFill>
            <w14:solidFill>
              <w14:schemeClr w14:val="tx1"/>
            </w14:solidFill>
          </w14:textFill>
        </w:rPr>
        <w:t xml:space="preserve"> </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青岛西海岸新区初中学校足球后备人才专业测试成绩汇总表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left"/>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8.</w:t>
      </w:r>
      <w:r>
        <w:rPr>
          <w:rFonts w:hint="eastAsia"/>
          <w:snapToGrid w:val="0"/>
          <w:color w:val="000000" w:themeColor="text1"/>
          <w:spacing w:val="0"/>
          <w:w w:val="100"/>
          <w:kern w:val="0"/>
          <w:highlight w:val="none"/>
          <w14:textFill>
            <w14:solidFill>
              <w14:schemeClr w14:val="tx1"/>
            </w14:solidFill>
          </w14:textFill>
        </w:rPr>
        <w:t xml:space="preserve"> </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青岛西海岸新区初中学校足球后备人才录取汇总登记表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left"/>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9.</w:t>
      </w:r>
      <w:r>
        <w:rPr>
          <w:rFonts w:hint="eastAsia"/>
          <w:snapToGrid w:val="0"/>
          <w:color w:val="000000" w:themeColor="text1"/>
          <w:spacing w:val="0"/>
          <w:w w:val="100"/>
          <w:kern w:val="0"/>
          <w:highlight w:val="none"/>
          <w14:textFill>
            <w14:solidFill>
              <w14:schemeClr w14:val="tx1"/>
            </w14:solidFill>
          </w14:textFill>
        </w:rPr>
        <w:t xml:space="preserve"> </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lang w:eastAsia="zh-CN"/>
          <w14:textFill>
            <w14:solidFill>
              <w14:schemeClr w14:val="tx1"/>
            </w14:solidFill>
          </w14:textFill>
        </w:rPr>
        <w:t>年</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青岛西海岸新区初中学校足球后备人才专业测试标准</w:t>
      </w: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jc w:val="left"/>
        <w:textAlignment w:val="auto"/>
        <w:rPr>
          <w:rFonts w:hint="eastAsia" w:ascii="仿宋_GB2312" w:eastAsia="仿宋_GB2312"/>
          <w:bCs/>
          <w:snapToGrid w:val="0"/>
          <w:color w:val="000000" w:themeColor="text1"/>
          <w:spacing w:val="0"/>
          <w:w w:val="100"/>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jc w:val="left"/>
        <w:textAlignment w:val="auto"/>
        <w:rPr>
          <w:rFonts w:ascii="仿宋_GB2312" w:eastAsia="仿宋_GB2312"/>
          <w:bCs/>
          <w:snapToGrid w:val="0"/>
          <w:color w:val="000000" w:themeColor="text1"/>
          <w:spacing w:val="0"/>
          <w:w w:val="100"/>
          <w:kern w:val="0"/>
          <w:sz w:val="32"/>
          <w:szCs w:val="32"/>
          <w14:textFill>
            <w14:solidFill>
              <w14:schemeClr w14:val="tx1"/>
            </w14:solidFill>
          </w14:textFill>
        </w:rPr>
      </w:pPr>
      <w:r>
        <w:rPr>
          <w:rFonts w:hint="eastAsia" w:ascii="仿宋_GB2312" w:eastAsia="仿宋_GB2312"/>
          <w:bCs/>
          <w:snapToGrid w:val="0"/>
          <w:color w:val="000000" w:themeColor="text1"/>
          <w:spacing w:val="0"/>
          <w:w w:val="100"/>
          <w:kern w:val="0"/>
          <w:sz w:val="32"/>
          <w:szCs w:val="32"/>
          <w14:textFill>
            <w14:solidFill>
              <w14:schemeClr w14:val="tx1"/>
            </w14:solidFill>
          </w14:textFill>
        </w:rPr>
        <w:t>青岛西海岸新区教育和体育局</w:t>
      </w:r>
    </w:p>
    <w:p>
      <w:pPr>
        <w:keepNext w:val="0"/>
        <w:keepLines w:val="0"/>
        <w:pageBreakBefore w:val="0"/>
        <w:widowControl w:val="0"/>
        <w:kinsoku/>
        <w:wordWrap/>
        <w:overflowPunct/>
        <w:topLinePunct w:val="0"/>
        <w:autoSpaceDE/>
        <w:autoSpaceDN/>
        <w:bidi w:val="0"/>
        <w:adjustRightInd/>
        <w:snapToGrid/>
        <w:spacing w:line="500" w:lineRule="exact"/>
        <w:ind w:firstLine="5440" w:firstLineChars="1700"/>
        <w:jc w:val="left"/>
        <w:textAlignment w:val="auto"/>
        <w:rPr>
          <w:rFonts w:ascii="仿宋_GB2312" w:eastAsia="仿宋_GB2312"/>
          <w:bCs/>
          <w:snapToGrid w:val="0"/>
          <w:color w:val="000000" w:themeColor="text1"/>
          <w:spacing w:val="0"/>
          <w:w w:val="100"/>
          <w:kern w:val="0"/>
          <w:sz w:val="32"/>
          <w:szCs w:val="32"/>
          <w:highlight w:val="none"/>
          <w14:textFill>
            <w14:solidFill>
              <w14:schemeClr w14:val="tx1"/>
            </w14:solidFill>
          </w14:textFill>
        </w:rPr>
      </w:pP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202</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年4月</w:t>
      </w:r>
      <w:r>
        <w:rPr>
          <w:rFonts w:hint="eastAsia" w:ascii="仿宋_GB2312" w:eastAsia="仿宋_GB2312"/>
          <w:bCs/>
          <w:snapToGrid w:val="0"/>
          <w:color w:val="000000" w:themeColor="text1"/>
          <w:spacing w:val="0"/>
          <w:w w:val="100"/>
          <w:kern w:val="0"/>
          <w:sz w:val="32"/>
          <w:szCs w:val="32"/>
          <w:highlight w:val="none"/>
          <w:lang w:val="en-US" w:eastAsia="zh-CN"/>
          <w14:textFill>
            <w14:solidFill>
              <w14:schemeClr w14:val="tx1"/>
            </w14:solidFill>
          </w14:textFill>
        </w:rPr>
        <w:t>15</w:t>
      </w:r>
      <w:r>
        <w:rPr>
          <w:rFonts w:hint="eastAsia" w:ascii="仿宋_GB2312" w:eastAsia="仿宋_GB2312"/>
          <w:bCs/>
          <w:snapToGrid w:val="0"/>
          <w:color w:val="000000" w:themeColor="text1"/>
          <w:spacing w:val="0"/>
          <w:w w:val="100"/>
          <w:kern w:val="0"/>
          <w:sz w:val="32"/>
          <w:szCs w:val="32"/>
          <w:highlight w:val="none"/>
          <w14:textFill>
            <w14:solidFill>
              <w14:schemeClr w14:val="tx1"/>
            </w14:solidFill>
          </w14:textFill>
        </w:rPr>
        <w:t>日</w:t>
      </w:r>
    </w:p>
    <w:p>
      <w:pPr>
        <w:spacing w:line="560" w:lineRule="exact"/>
        <w:rPr>
          <w:rFonts w:hint="eastAsia" w:ascii="黑体" w:hAnsi="黑体" w:eastAsia="黑体" w:cs="仿宋"/>
          <w:color w:val="000000" w:themeColor="text1"/>
          <w:sz w:val="32"/>
          <w:szCs w:val="32"/>
          <w:highlight w:val="none"/>
          <w14:textFill>
            <w14:solidFill>
              <w14:schemeClr w14:val="tx1"/>
            </w14:solidFill>
          </w14:textFill>
        </w:rPr>
      </w:pPr>
    </w:p>
    <w:p>
      <w:pPr>
        <w:spacing w:line="560" w:lineRule="exact"/>
        <w:rPr>
          <w:rFonts w:hint="eastAsia" w:ascii="黑体" w:hAnsi="黑体" w:eastAsia="黑体" w:cs="仿宋"/>
          <w:color w:val="000000" w:themeColor="text1"/>
          <w:sz w:val="32"/>
          <w:szCs w:val="32"/>
          <w:highlight w:val="none"/>
          <w14:textFill>
            <w14:solidFill>
              <w14:schemeClr w14:val="tx1"/>
            </w14:solidFill>
          </w14:textFill>
        </w:rPr>
      </w:pPr>
    </w:p>
    <w:p>
      <w:pPr>
        <w:spacing w:line="560" w:lineRule="exact"/>
        <w:rPr>
          <w:rFonts w:ascii="黑体" w:hAnsi="黑体" w:eastAsia="黑体" w:cs="仿宋"/>
          <w:color w:val="000000" w:themeColor="text1"/>
          <w:sz w:val="32"/>
          <w:szCs w:val="32"/>
          <w:highlight w:val="none"/>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附件1</w:t>
      </w:r>
    </w:p>
    <w:p>
      <w:pPr>
        <w:spacing w:line="560" w:lineRule="exact"/>
        <w:jc w:val="center"/>
        <w:rPr>
          <w:rFonts w:hint="eastAsia" w:ascii="方正小标宋_GBK" w:hAnsi="华文中宋" w:eastAsia="方正小标宋_GBK" w:cs="华文中宋"/>
          <w:color w:val="000000" w:themeColor="text1"/>
          <w:spacing w:val="-20"/>
          <w:sz w:val="44"/>
          <w:szCs w:val="44"/>
          <w:highlight w:val="none"/>
          <w14:textFill>
            <w14:solidFill>
              <w14:schemeClr w14:val="tx1"/>
            </w14:solidFill>
          </w14:textFill>
        </w:rPr>
      </w:pPr>
      <w:r>
        <w:rPr>
          <w:rFonts w:hint="eastAsia" w:ascii="方正小标宋_GBK" w:hAnsi="华文中宋" w:eastAsia="方正小标宋_GBK" w:cs="华文中宋"/>
          <w:color w:val="000000" w:themeColor="text1"/>
          <w:spacing w:val="-20"/>
          <w:sz w:val="44"/>
          <w:szCs w:val="44"/>
          <w:highlight w:val="none"/>
          <w:lang w:eastAsia="zh-CN"/>
          <w14:textFill>
            <w14:solidFill>
              <w14:schemeClr w14:val="tx1"/>
            </w14:solidFill>
          </w14:textFill>
        </w:rPr>
        <w:t>202</w:t>
      </w:r>
      <w:r>
        <w:rPr>
          <w:rFonts w:hint="eastAsia" w:ascii="方正小标宋_GBK" w:hAnsi="华文中宋" w:eastAsia="方正小标宋_GBK" w:cs="华文中宋"/>
          <w:color w:val="000000" w:themeColor="text1"/>
          <w:spacing w:val="-20"/>
          <w:sz w:val="44"/>
          <w:szCs w:val="44"/>
          <w:highlight w:val="none"/>
          <w:lang w:val="en-US" w:eastAsia="zh-CN"/>
          <w14:textFill>
            <w14:solidFill>
              <w14:schemeClr w14:val="tx1"/>
            </w14:solidFill>
          </w14:textFill>
        </w:rPr>
        <w:t>4</w:t>
      </w:r>
      <w:r>
        <w:rPr>
          <w:rFonts w:hint="eastAsia" w:ascii="方正小标宋_GBK" w:hAnsi="华文中宋" w:eastAsia="方正小标宋_GBK" w:cs="华文中宋"/>
          <w:color w:val="000000" w:themeColor="text1"/>
          <w:spacing w:val="-20"/>
          <w:sz w:val="44"/>
          <w:szCs w:val="44"/>
          <w:highlight w:val="none"/>
          <w:lang w:eastAsia="zh-CN"/>
          <w14:textFill>
            <w14:solidFill>
              <w14:schemeClr w14:val="tx1"/>
            </w14:solidFill>
          </w14:textFill>
        </w:rPr>
        <w:t>年</w:t>
      </w:r>
      <w:r>
        <w:rPr>
          <w:rFonts w:hint="eastAsia" w:ascii="方正小标宋_GBK" w:hAnsi="华文中宋" w:eastAsia="方正小标宋_GBK" w:cs="华文中宋"/>
          <w:color w:val="000000" w:themeColor="text1"/>
          <w:spacing w:val="-20"/>
          <w:sz w:val="44"/>
          <w:szCs w:val="44"/>
          <w:highlight w:val="none"/>
          <w14:textFill>
            <w14:solidFill>
              <w14:schemeClr w14:val="tx1"/>
            </w14:solidFill>
          </w14:textFill>
        </w:rPr>
        <w:t>青岛西海岸新区初中学校足球后备人才</w:t>
      </w:r>
    </w:p>
    <w:p>
      <w:pPr>
        <w:spacing w:line="560" w:lineRule="exact"/>
        <w:jc w:val="center"/>
        <w:rPr>
          <w:rFonts w:ascii="方正小标宋_GBK" w:hAnsi="华文中宋" w:eastAsia="方正小标宋_GBK" w:cs="华文中宋"/>
          <w:color w:val="000000" w:themeColor="text1"/>
          <w:spacing w:val="-20"/>
          <w:sz w:val="44"/>
          <w:szCs w:val="44"/>
          <w:highlight w:val="none"/>
          <w14:textFill>
            <w14:solidFill>
              <w14:schemeClr w14:val="tx1"/>
            </w14:solidFill>
          </w14:textFill>
        </w:rPr>
      </w:pPr>
      <w:r>
        <w:rPr>
          <w:rFonts w:hint="eastAsia" w:ascii="方正小标宋_GBK" w:hAnsi="华文中宋" w:eastAsia="方正小标宋_GBK" w:cs="华文中宋"/>
          <w:color w:val="000000" w:themeColor="text1"/>
          <w:spacing w:val="-20"/>
          <w:sz w:val="44"/>
          <w:szCs w:val="44"/>
          <w:highlight w:val="none"/>
          <w14:textFill>
            <w14:solidFill>
              <w14:schemeClr w14:val="tx1"/>
            </w14:solidFill>
          </w14:textFill>
        </w:rPr>
        <w:t>选拔计划表</w:t>
      </w:r>
    </w:p>
    <w:p>
      <w:pPr>
        <w:spacing w:line="500" w:lineRule="exact"/>
        <w:ind w:firstLine="360" w:firstLineChars="15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bl>
      <w:tblPr>
        <w:tblStyle w:val="10"/>
        <w:tblW w:w="8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6"/>
        <w:gridCol w:w="3872"/>
        <w:gridCol w:w="1080"/>
        <w:gridCol w:w="1080"/>
        <w:gridCol w:w="1080"/>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黑体" w:hAnsi="宋体" w:eastAsia="黑体" w:cs="黑体"/>
                <w:i w:val="0"/>
                <w:iCs w:val="0"/>
                <w:snapToGrid w:val="0"/>
                <w:color w:val="000000" w:themeColor="text1"/>
                <w:sz w:val="28"/>
                <w:szCs w:val="28"/>
                <w:u w:val="none"/>
                <w14:textFill>
                  <w14:solidFill>
                    <w14:schemeClr w14:val="tx1"/>
                  </w14:solidFill>
                </w14:textFill>
              </w:rPr>
            </w:pPr>
            <w:r>
              <w:rPr>
                <w:rFonts w:hint="eastAsia" w:ascii="黑体" w:hAnsi="宋体" w:eastAsia="黑体" w:cs="黑体"/>
                <w:i w:val="0"/>
                <w:iCs w:val="0"/>
                <w:snapToGrid w:val="0"/>
                <w:color w:val="000000" w:themeColor="text1"/>
                <w:kern w:val="0"/>
                <w:sz w:val="28"/>
                <w:szCs w:val="28"/>
                <w:u w:val="none"/>
                <w:lang w:val="en-US" w:eastAsia="zh-CN" w:bidi="ar"/>
                <w14:textFill>
                  <w14:solidFill>
                    <w14:schemeClr w14:val="tx1"/>
                  </w14:solidFill>
                </w14:textFill>
              </w:rPr>
              <w:t>序号</w:t>
            </w:r>
          </w:p>
        </w:tc>
        <w:tc>
          <w:tcPr>
            <w:tcW w:w="3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r>
              <w:rPr>
                <w:rFonts w:hint="eastAsia" w:ascii="黑体" w:hAnsi="宋体" w:eastAsia="黑体" w:cs="黑体"/>
                <w:i w:val="0"/>
                <w:iCs w:val="0"/>
                <w:snapToGrid w:val="0"/>
                <w:color w:val="000000" w:themeColor="text1"/>
                <w:kern w:val="0"/>
                <w:sz w:val="28"/>
                <w:szCs w:val="28"/>
                <w:u w:val="none"/>
                <w:lang w:val="en-US" w:eastAsia="zh-CN" w:bidi="ar"/>
                <w14:textFill>
                  <w14:solidFill>
                    <w14:schemeClr w14:val="tx1"/>
                  </w14:solidFill>
                </w14:textFill>
              </w:rPr>
              <w:t>选拔学校</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r>
              <w:rPr>
                <w:rFonts w:hint="eastAsia" w:ascii="黑体" w:hAnsi="宋体" w:eastAsia="黑体" w:cs="黑体"/>
                <w:i w:val="0"/>
                <w:iCs w:val="0"/>
                <w:snapToGrid w:val="0"/>
                <w:color w:val="000000" w:themeColor="text1"/>
                <w:kern w:val="0"/>
                <w:sz w:val="28"/>
                <w:szCs w:val="28"/>
                <w:u w:val="none"/>
                <w:lang w:val="en-US" w:eastAsia="zh-CN" w:bidi="ar"/>
                <w14:textFill>
                  <w14:solidFill>
                    <w14:schemeClr w14:val="tx1"/>
                  </w14:solidFill>
                </w14:textFill>
              </w:rPr>
              <w:t>足球后备人才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r>
              <w:rPr>
                <w:rFonts w:hint="eastAsia" w:ascii="黑体" w:hAnsi="宋体" w:eastAsia="黑体" w:cs="黑体"/>
                <w:i w:val="0"/>
                <w:iCs w:val="0"/>
                <w:snapToGrid w:val="0"/>
                <w:color w:val="000000" w:themeColor="text1"/>
                <w:kern w:val="0"/>
                <w:sz w:val="28"/>
                <w:szCs w:val="28"/>
                <w:u w:val="none"/>
                <w:lang w:val="en-US" w:eastAsia="zh-CN" w:bidi="ar"/>
                <w14:textFill>
                  <w14:solidFill>
                    <w14:schemeClr w14:val="tx1"/>
                  </w14:solidFill>
                </w14:textFill>
              </w:rPr>
              <w:t>小计</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r>
              <w:rPr>
                <w:rFonts w:hint="eastAsia" w:ascii="黑体" w:hAnsi="宋体" w:eastAsia="黑体" w:cs="黑体"/>
                <w:i w:val="0"/>
                <w:iCs w:val="0"/>
                <w:snapToGrid w:val="0"/>
                <w:color w:val="000000" w:themeColor="text1"/>
                <w:kern w:val="0"/>
                <w:sz w:val="28"/>
                <w:szCs w:val="2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p>
        </w:tc>
        <w:tc>
          <w:tcPr>
            <w:tcW w:w="3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r>
              <w:rPr>
                <w:rFonts w:hint="eastAsia" w:ascii="黑体" w:hAnsi="宋体" w:eastAsia="黑体" w:cs="黑体"/>
                <w:i w:val="0"/>
                <w:iCs w:val="0"/>
                <w:snapToGrid w:val="0"/>
                <w:color w:val="000000" w:themeColor="text1"/>
                <w:kern w:val="0"/>
                <w:sz w:val="28"/>
                <w:szCs w:val="28"/>
                <w:u w:val="none"/>
                <w:lang w:val="en-US" w:eastAsia="zh-CN" w:bidi="ar"/>
                <w14:textFill>
                  <w14:solidFill>
                    <w14:schemeClr w14:val="tx1"/>
                  </w14:solidFill>
                </w14:textFill>
              </w:rPr>
              <w:t>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r>
              <w:rPr>
                <w:rFonts w:hint="eastAsia" w:ascii="黑体" w:hAnsi="宋体" w:eastAsia="黑体" w:cs="黑体"/>
                <w:i w:val="0"/>
                <w:iCs w:val="0"/>
                <w:snapToGrid w:val="0"/>
                <w:color w:val="000000" w:themeColor="text1"/>
                <w:kern w:val="0"/>
                <w:sz w:val="28"/>
                <w:szCs w:val="28"/>
                <w:u w:val="none"/>
                <w:lang w:val="en-US" w:eastAsia="zh-CN" w:bidi="ar"/>
                <w14:textFill>
                  <w14:solidFill>
                    <w14:schemeClr w14:val="tx1"/>
                  </w14:solidFill>
                </w14:textFill>
              </w:rPr>
              <w:t>女</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highlight w:val="none"/>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highlight w:val="none"/>
                <w:u w:val="none"/>
                <w:lang w:val="en-US" w:eastAsia="zh-CN" w:bidi="ar"/>
                <w14:textFill>
                  <w14:solidFill>
                    <w14:schemeClr w14:val="tx1"/>
                  </w14:solidFill>
                </w14:textFill>
              </w:rPr>
              <w:t>致远中学（初中部）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黑体" w:hAnsi="宋体" w:eastAsia="黑体" w:cs="黑体"/>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highlight w:val="none"/>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highlight w:val="none"/>
                <w:u w:val="none"/>
                <w:lang w:val="en-US" w:eastAsia="zh-CN" w:bidi="ar"/>
                <w14:textFill>
                  <w14:solidFill>
                    <w14:schemeClr w14:val="tx1"/>
                  </w14:solidFill>
                </w14:textFill>
              </w:rPr>
              <w:t>实验初级中学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highlight w:val="none"/>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highlight w:val="none"/>
                <w:u w:val="none"/>
                <w:lang w:val="en-US" w:eastAsia="zh-CN" w:bidi="ar"/>
                <w14:textFill>
                  <w14:solidFill>
                    <w14:schemeClr w14:val="tx1"/>
                  </w14:solidFill>
                </w14:textFill>
              </w:rPr>
              <w:t>开发区第四中学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highlight w:val="none"/>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highlight w:val="none"/>
                <w:u w:val="none"/>
                <w:lang w:val="en-US" w:eastAsia="zh-CN" w:bidi="ar"/>
                <w14:textFill>
                  <w14:solidFill>
                    <w14:schemeClr w14:val="tx1"/>
                  </w14:solidFill>
                </w14:textFill>
              </w:rPr>
              <w:t>第六初级中学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5</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highlight w:val="none"/>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highlight w:val="none"/>
                <w:u w:val="none"/>
                <w:lang w:val="en-US" w:eastAsia="zh-CN" w:bidi="ar"/>
                <w14:textFill>
                  <w14:solidFill>
                    <w14:schemeClr w14:val="tx1"/>
                  </w14:solidFill>
                </w14:textFill>
              </w:rPr>
              <w:t>弘文学校（初中部）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highlight w:val="none"/>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highlight w:val="none"/>
                <w:u w:val="none"/>
                <w:lang w:val="en-US" w:eastAsia="zh-CN" w:bidi="ar"/>
                <w14:textFill>
                  <w14:solidFill>
                    <w14:schemeClr w14:val="tx1"/>
                  </w14:solidFill>
                </w14:textFill>
              </w:rPr>
              <w:t>弘德学校（初中部）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7</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highlight w:val="none"/>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highlight w:val="none"/>
                <w:u w:val="none"/>
                <w:lang w:val="en-US" w:eastAsia="zh-CN" w:bidi="ar"/>
                <w14:textFill>
                  <w14:solidFill>
                    <w14:schemeClr w14:val="tx1"/>
                  </w14:solidFill>
                </w14:textFill>
              </w:rPr>
              <w:t>育英初级中学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8</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highlight w:val="none"/>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highlight w:val="none"/>
                <w:u w:val="none"/>
                <w:lang w:val="en-US" w:eastAsia="zh-CN" w:bidi="ar"/>
                <w14:textFill>
                  <w14:solidFill>
                    <w14:schemeClr w14:val="tx1"/>
                  </w14:solidFill>
                </w14:textFill>
              </w:rPr>
              <w:t>文华初级中学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9</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highlight w:val="none"/>
                <w:u w:val="none"/>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highlight w:val="none"/>
                <w:u w:val="none"/>
                <w:lang w:val="en-US" w:eastAsia="zh-CN" w:bidi="ar"/>
                <w14:textFill>
                  <w14:solidFill>
                    <w14:schemeClr w14:val="tx1"/>
                  </w14:solidFill>
                </w14:textFill>
              </w:rPr>
              <w:t>青岛中德生态园礼贤学校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32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10</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育才初级中学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rPr>
                <w:rFonts w:hint="eastAsia" w:ascii="宋体" w:hAnsi="宋体" w:eastAsia="宋体" w:cs="宋体"/>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黄岛初级中学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rPr>
                <w:rFonts w:hint="eastAsia" w:ascii="宋体" w:hAnsi="宋体" w:eastAsia="宋体" w:cs="宋体"/>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文汇中学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24</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rPr>
                <w:rFonts w:hint="eastAsia" w:ascii="宋体" w:hAnsi="宋体" w:eastAsia="宋体" w:cs="宋体"/>
                <w:i w:val="0"/>
                <w:iCs w:val="0"/>
                <w:snapToGrid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eastAsia" w:ascii="仿宋_GB2312" w:hAnsi="宋体" w:eastAsia="仿宋_GB2312" w:cs="仿宋_GB2312"/>
                <w:i w:val="0"/>
                <w:iCs w:val="0"/>
                <w:snapToGrid w:val="0"/>
                <w:color w:val="000000" w:themeColor="text1"/>
                <w:sz w:val="28"/>
                <w:szCs w:val="28"/>
                <w:u w:val="none"/>
                <w14:textFill>
                  <w14:solidFill>
                    <w14:schemeClr w14:val="tx1"/>
                  </w14:solidFill>
                </w14:textFill>
              </w:rPr>
            </w:pP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8"/>
                <w:szCs w:val="28"/>
                <w:u w:val="none"/>
                <w:lang w:val="en-US" w:eastAsia="zh-CN" w:bidi="ar"/>
                <w14:textFill>
                  <w14:solidFill>
                    <w14:schemeClr w14:val="tx1"/>
                  </w14:solidFill>
                </w14:textFill>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center"/>
              <w:rPr>
                <w:rFonts w:hint="default"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pPr>
            <w:r>
              <w:rPr>
                <w:rFonts w:hint="eastAsia" w:ascii="仿宋_GB2312" w:hAnsi="宋体" w:eastAsia="仿宋_GB2312" w:cs="仿宋_GB2312"/>
                <w:i w:val="0"/>
                <w:iCs w:val="0"/>
                <w:snapToGrid w:val="0"/>
                <w:color w:val="000000" w:themeColor="text1"/>
                <w:sz w:val="28"/>
                <w:szCs w:val="28"/>
                <w:u w:val="none"/>
                <w:lang w:val="en-US" w:eastAsia="zh-CN"/>
                <w14:textFill>
                  <w14:solidFill>
                    <w14:schemeClr w14:val="tx1"/>
                  </w14:solidFill>
                </w14:textFill>
              </w:rPr>
              <w:t>296</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rPr>
                <w:rFonts w:hint="eastAsia" w:ascii="宋体" w:hAnsi="宋体" w:eastAsia="宋体" w:cs="宋体"/>
                <w:i w:val="0"/>
                <w:iCs w:val="0"/>
                <w:snapToGrid w:val="0"/>
                <w:color w:val="000000" w:themeColor="text1"/>
                <w:sz w:val="28"/>
                <w:szCs w:val="28"/>
                <w:u w:val="none"/>
                <w14:textFill>
                  <w14:solidFill>
                    <w14:schemeClr w14:val="tx1"/>
                  </w14:solidFill>
                </w14:textFill>
              </w:rPr>
            </w:pPr>
          </w:p>
        </w:tc>
      </w:tr>
    </w:tbl>
    <w:p>
      <w:pPr>
        <w:spacing w:line="540" w:lineRule="exact"/>
        <w:rPr>
          <w:rFonts w:hint="eastAsia" w:ascii="黑体" w:hAnsi="黑体" w:eastAsia="黑体" w:cs="黑体"/>
          <w:color w:val="000000" w:themeColor="text1"/>
          <w:sz w:val="32"/>
          <w:szCs w:val="32"/>
          <w:highlight w:val="none"/>
          <w14:textFill>
            <w14:solidFill>
              <w14:schemeClr w14:val="tx1"/>
            </w14:solidFill>
          </w14:textFill>
        </w:rPr>
      </w:pPr>
    </w:p>
    <w:p>
      <w:pPr>
        <w:spacing w:line="540" w:lineRule="exact"/>
        <w:rPr>
          <w:rFonts w:hint="eastAsia" w:ascii="黑体" w:hAnsi="黑体" w:eastAsia="黑体" w:cs="黑体"/>
          <w:color w:val="000000" w:themeColor="text1"/>
          <w:sz w:val="32"/>
          <w:szCs w:val="32"/>
          <w:highlight w:val="none"/>
          <w14:textFill>
            <w14:solidFill>
              <w14:schemeClr w14:val="tx1"/>
            </w14:solidFill>
          </w14:textFill>
        </w:rPr>
      </w:pPr>
    </w:p>
    <w:p>
      <w:pPr>
        <w:spacing w:line="54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w:t>
      </w:r>
    </w:p>
    <w:p>
      <w:pPr>
        <w:spacing w:line="540" w:lineRule="exact"/>
        <w:jc w:val="center"/>
        <w:rPr>
          <w:rFonts w:ascii="方正小标宋_GBK" w:hAnsi="华文中宋" w:eastAsia="方正小标宋_GBK" w:cs="华文中宋"/>
          <w:color w:val="000000" w:themeColor="text1"/>
          <w:spacing w:val="-20"/>
          <w:sz w:val="44"/>
          <w:szCs w:val="44"/>
          <w:highlight w:val="none"/>
          <w14:textFill>
            <w14:solidFill>
              <w14:schemeClr w14:val="tx1"/>
            </w14:solidFill>
          </w14:textFill>
        </w:rPr>
      </w:pPr>
      <w:r>
        <w:rPr>
          <w:rFonts w:hint="eastAsia" w:ascii="方正小标宋_GBK" w:hAnsi="华文中宋" w:eastAsia="方正小标宋_GBK" w:cs="华文中宋"/>
          <w:color w:val="000000" w:themeColor="text1"/>
          <w:spacing w:val="-20"/>
          <w:sz w:val="44"/>
          <w:szCs w:val="44"/>
          <w:highlight w:val="none"/>
          <w:lang w:eastAsia="zh-CN"/>
          <w14:textFill>
            <w14:solidFill>
              <w14:schemeClr w14:val="tx1"/>
            </w14:solidFill>
          </w14:textFill>
        </w:rPr>
        <w:t>202</w:t>
      </w:r>
      <w:r>
        <w:rPr>
          <w:rFonts w:hint="eastAsia" w:ascii="方正小标宋_GBK" w:hAnsi="华文中宋" w:eastAsia="方正小标宋_GBK" w:cs="华文中宋"/>
          <w:color w:val="000000" w:themeColor="text1"/>
          <w:spacing w:val="-20"/>
          <w:sz w:val="44"/>
          <w:szCs w:val="44"/>
          <w:highlight w:val="none"/>
          <w:lang w:val="en-US" w:eastAsia="zh-CN"/>
          <w14:textFill>
            <w14:solidFill>
              <w14:schemeClr w14:val="tx1"/>
            </w14:solidFill>
          </w14:textFill>
        </w:rPr>
        <w:t>4</w:t>
      </w:r>
      <w:r>
        <w:rPr>
          <w:rFonts w:hint="eastAsia" w:ascii="方正小标宋_GBK" w:hAnsi="华文中宋" w:eastAsia="方正小标宋_GBK" w:cs="华文中宋"/>
          <w:color w:val="000000" w:themeColor="text1"/>
          <w:spacing w:val="-20"/>
          <w:sz w:val="44"/>
          <w:szCs w:val="44"/>
          <w:highlight w:val="none"/>
          <w:lang w:eastAsia="zh-CN"/>
          <w14:textFill>
            <w14:solidFill>
              <w14:schemeClr w14:val="tx1"/>
            </w14:solidFill>
          </w14:textFill>
        </w:rPr>
        <w:t>年</w:t>
      </w:r>
      <w:r>
        <w:rPr>
          <w:rFonts w:hint="eastAsia" w:ascii="方正小标宋_GBK" w:hAnsi="华文中宋" w:eastAsia="方正小标宋_GBK" w:cs="华文中宋"/>
          <w:color w:val="000000" w:themeColor="text1"/>
          <w:spacing w:val="-20"/>
          <w:sz w:val="44"/>
          <w:szCs w:val="44"/>
          <w:highlight w:val="none"/>
          <w14:textFill>
            <w14:solidFill>
              <w14:schemeClr w14:val="tx1"/>
            </w14:solidFill>
          </w14:textFill>
        </w:rPr>
        <w:t>青岛西海岸新区初中学校足球后备人才</w:t>
      </w:r>
    </w:p>
    <w:p>
      <w:pPr>
        <w:spacing w:line="540" w:lineRule="exact"/>
        <w:jc w:val="center"/>
        <w:rPr>
          <w:rFonts w:ascii="方正小标宋_GBK" w:hAnsi="华文中宋" w:eastAsia="方正小标宋_GBK" w:cs="华文中宋"/>
          <w:b/>
          <w:color w:val="000000" w:themeColor="text1"/>
          <w:sz w:val="36"/>
          <w:szCs w:val="36"/>
          <w:highlight w:val="none"/>
          <w14:textFill>
            <w14:solidFill>
              <w14:schemeClr w14:val="tx1"/>
            </w14:solidFill>
          </w14:textFill>
        </w:rPr>
      </w:pPr>
      <w:r>
        <w:rPr>
          <w:rFonts w:hint="eastAsia" w:ascii="方正小标宋_GBK" w:hAnsi="华文中宋" w:eastAsia="方正小标宋_GBK" w:cs="华文中宋"/>
          <w:color w:val="000000" w:themeColor="text1"/>
          <w:spacing w:val="-20"/>
          <w:sz w:val="44"/>
          <w:szCs w:val="44"/>
          <w:highlight w:val="none"/>
          <w14:textFill>
            <w14:solidFill>
              <w14:schemeClr w14:val="tx1"/>
            </w14:solidFill>
          </w14:textFill>
        </w:rPr>
        <w:t>选拔安排表</w:t>
      </w:r>
    </w:p>
    <w:tbl>
      <w:tblPr>
        <w:tblStyle w:val="10"/>
        <w:tblW w:w="9657" w:type="dxa"/>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0"/>
        <w:gridCol w:w="5213"/>
        <w:gridCol w:w="2025"/>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黑体" w:hAnsi="黑体" w:eastAsia="黑体"/>
                <w:snapToGrid w:val="0"/>
                <w:color w:val="000000" w:themeColor="text1"/>
                <w:spacing w:val="0"/>
                <w:kern w:val="0"/>
                <w:sz w:val="28"/>
                <w:szCs w:val="28"/>
                <w:highlight w:val="none"/>
                <w14:textFill>
                  <w14:solidFill>
                    <w14:schemeClr w14:val="tx1"/>
                  </w14:solidFill>
                </w14:textFill>
              </w:rPr>
            </w:pPr>
            <w:r>
              <w:rPr>
                <w:rFonts w:hint="eastAsia" w:ascii="黑体" w:hAnsi="黑体" w:eastAsia="黑体"/>
                <w:snapToGrid w:val="0"/>
                <w:color w:val="000000" w:themeColor="text1"/>
                <w:spacing w:val="0"/>
                <w:kern w:val="0"/>
                <w:sz w:val="28"/>
                <w:szCs w:val="28"/>
                <w:highlight w:val="none"/>
                <w14:textFill>
                  <w14:solidFill>
                    <w14:schemeClr w14:val="tx1"/>
                  </w14:solidFill>
                </w14:textFill>
              </w:rPr>
              <w:t>时间</w:t>
            </w:r>
          </w:p>
        </w:tc>
        <w:tc>
          <w:tcPr>
            <w:tcW w:w="5213"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黑体" w:hAnsi="黑体" w:eastAsia="黑体"/>
                <w:snapToGrid w:val="0"/>
                <w:color w:val="000000" w:themeColor="text1"/>
                <w:spacing w:val="0"/>
                <w:kern w:val="0"/>
                <w:sz w:val="28"/>
                <w:szCs w:val="28"/>
                <w:highlight w:val="none"/>
                <w14:textFill>
                  <w14:solidFill>
                    <w14:schemeClr w14:val="tx1"/>
                  </w14:solidFill>
                </w14:textFill>
              </w:rPr>
            </w:pPr>
            <w:r>
              <w:rPr>
                <w:rFonts w:hint="eastAsia" w:ascii="黑体" w:hAnsi="黑体" w:eastAsia="黑体"/>
                <w:snapToGrid w:val="0"/>
                <w:color w:val="000000" w:themeColor="text1"/>
                <w:spacing w:val="0"/>
                <w:kern w:val="0"/>
                <w:sz w:val="28"/>
                <w:szCs w:val="28"/>
                <w:highlight w:val="none"/>
                <w14:textFill>
                  <w14:solidFill>
                    <w14:schemeClr w14:val="tx1"/>
                  </w14:solidFill>
                </w14:textFill>
              </w:rPr>
              <w:t>工作内容</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黑体" w:hAnsi="黑体" w:eastAsia="黑体"/>
                <w:snapToGrid w:val="0"/>
                <w:color w:val="000000" w:themeColor="text1"/>
                <w:spacing w:val="0"/>
                <w:kern w:val="0"/>
                <w:sz w:val="28"/>
                <w:szCs w:val="28"/>
                <w:highlight w:val="none"/>
                <w14:textFill>
                  <w14:solidFill>
                    <w14:schemeClr w14:val="tx1"/>
                  </w14:solidFill>
                </w14:textFill>
              </w:rPr>
            </w:pPr>
            <w:r>
              <w:rPr>
                <w:rFonts w:hint="eastAsia" w:ascii="黑体" w:hAnsi="黑体" w:eastAsia="黑体"/>
                <w:snapToGrid w:val="0"/>
                <w:color w:val="000000" w:themeColor="text1"/>
                <w:spacing w:val="0"/>
                <w:kern w:val="0"/>
                <w:sz w:val="28"/>
                <w:szCs w:val="28"/>
                <w:highlight w:val="none"/>
                <w14:textFill>
                  <w14:solidFill>
                    <w14:schemeClr w14:val="tx1"/>
                  </w14:solidFill>
                </w14:textFill>
              </w:rPr>
              <w:t>责任单位</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黑体" w:hAnsi="黑体" w:eastAsia="黑体"/>
                <w:snapToGrid w:val="0"/>
                <w:color w:val="000000" w:themeColor="text1"/>
                <w:spacing w:val="0"/>
                <w:kern w:val="0"/>
                <w:sz w:val="28"/>
                <w:szCs w:val="28"/>
                <w:highlight w:val="none"/>
                <w14:textFill>
                  <w14:solidFill>
                    <w14:schemeClr w14:val="tx1"/>
                  </w14:solidFill>
                </w14:textFill>
              </w:rPr>
            </w:pPr>
            <w:r>
              <w:rPr>
                <w:rFonts w:hint="eastAsia" w:ascii="黑体" w:hAnsi="黑体" w:eastAsia="黑体"/>
                <w:snapToGrid w:val="0"/>
                <w:color w:val="000000" w:themeColor="text1"/>
                <w:spacing w:val="0"/>
                <w:kern w:val="0"/>
                <w:sz w:val="28"/>
                <w:szCs w:val="28"/>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4月15日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选拔</w:t>
            </w: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简章报体卫艺科</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各相关初中</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4月16日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公布</w:t>
            </w: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选拔</w:t>
            </w: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简章</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各相关初中</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spacing w:before="0" w:beforeAutospacing="0" w:after="0" w:afterAutospacing="0" w:line="540" w:lineRule="exact"/>
              <w:ind w:left="0" w:right="0"/>
              <w:jc w:val="center"/>
              <w:rPr>
                <w:rFonts w:hint="default" w:ascii="仿宋_GB2312" w:hAnsi="仿宋" w:eastAsia="仿宋_GB2312"/>
                <w:snapToGrid w:val="0"/>
                <w:color w:val="000000" w:themeColor="text1"/>
                <w:spacing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4月18日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足球后备人才资格初审</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考生毕业学校</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spacing w:before="0" w:beforeAutospacing="0" w:after="0" w:afterAutospacing="0" w:line="540" w:lineRule="exact"/>
              <w:ind w:left="0" w:right="0"/>
              <w:jc w:val="center"/>
              <w:rPr>
                <w:rFonts w:hint="eastAsia" w:ascii="仿宋_GB2312" w:hAnsi="仿宋" w:eastAsia="仿宋_GB2312"/>
                <w:snapToGrid w:val="0"/>
                <w:color w:val="000000" w:themeColor="text1"/>
                <w:spacing w:val="0"/>
                <w:sz w:val="28"/>
                <w:szCs w:val="28"/>
                <w:highlight w:val="none"/>
                <w:lang w:eastAsia="zh-CN"/>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4月19日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足球后备人才资格初审</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局体卫艺科</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spacing w:before="0" w:beforeAutospacing="0" w:after="0" w:afterAutospacing="0" w:line="540" w:lineRule="exact"/>
              <w:ind w:left="0" w:right="0"/>
              <w:jc w:val="center"/>
              <w:rPr>
                <w:rFonts w:hint="eastAsia" w:ascii="仿宋_GB2312" w:hAnsi="仿宋" w:eastAsia="仿宋_GB2312"/>
                <w:snapToGrid w:val="0"/>
                <w:color w:val="000000" w:themeColor="text1"/>
                <w:spacing w:val="0"/>
                <w:sz w:val="28"/>
                <w:szCs w:val="28"/>
                <w:highlight w:val="none"/>
                <w:lang w:eastAsia="zh-CN"/>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4月19日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报名汇总表同时报</w:t>
            </w: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选拔</w:t>
            </w: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学校和体卫艺科</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考生毕业学校</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spacing w:before="0" w:beforeAutospacing="0" w:after="0" w:afterAutospacing="0" w:line="540" w:lineRule="exact"/>
              <w:ind w:left="0" w:right="0"/>
              <w:jc w:val="center"/>
              <w:rPr>
                <w:rFonts w:hint="eastAsia" w:ascii="仿宋_GB2312" w:hAnsi="仿宋" w:eastAsia="仿宋_GB2312"/>
                <w:snapToGrid w:val="0"/>
                <w:color w:val="000000" w:themeColor="text1"/>
                <w:spacing w:val="0"/>
                <w:sz w:val="28"/>
                <w:szCs w:val="28"/>
                <w:highlight w:val="none"/>
                <w:lang w:eastAsia="zh-CN"/>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4月21日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考生报名、资格认定</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各相关初中</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spacing w:before="0" w:beforeAutospacing="0" w:after="0" w:afterAutospacing="0" w:line="540" w:lineRule="exact"/>
              <w:ind w:left="0" w:right="0"/>
              <w:jc w:val="center"/>
              <w:rPr>
                <w:rFonts w:hint="eastAsia" w:ascii="仿宋_GB2312" w:hAnsi="仿宋" w:eastAsia="仿宋_GB2312"/>
                <w:snapToGrid w:val="0"/>
                <w:color w:val="000000" w:themeColor="text1"/>
                <w:spacing w:val="0"/>
                <w:sz w:val="28"/>
                <w:szCs w:val="28"/>
                <w:highlight w:val="none"/>
                <w:lang w:eastAsia="zh-CN"/>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4月22日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资格认定汇总报送至体卫艺科</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各相关初中</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5月12日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专业测试</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各相关初中</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5月12日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专业测试成绩汇总报送至体卫艺科</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各相关初中</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00"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5月</w:t>
            </w: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13</w:t>
            </w: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公示专业测试成绩</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各相关初中</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trPr>
        <w:tc>
          <w:tcPr>
            <w:tcW w:w="1500"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5月</w:t>
            </w: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15</w:t>
            </w: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专业资格录取结果备案，取得专业资格的学生花名册报体卫艺科和</w:t>
            </w: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基</w:t>
            </w: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教科</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各相关初中</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exact"/>
        </w:trPr>
        <w:tc>
          <w:tcPr>
            <w:tcW w:w="1500"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8</w:t>
            </w: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月3</w:t>
            </w: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1</w:t>
            </w: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日</w:t>
            </w:r>
          </w:p>
        </w:tc>
        <w:tc>
          <w:tcPr>
            <w:tcW w:w="5213"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初中学校将</w:t>
            </w: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录取名单报体卫艺科</w:t>
            </w:r>
          </w:p>
        </w:tc>
        <w:tc>
          <w:tcPr>
            <w:tcW w:w="2025"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各相关</w:t>
            </w: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初中</w:t>
            </w:r>
          </w:p>
        </w:tc>
        <w:tc>
          <w:tcPr>
            <w:tcW w:w="919"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仿宋"/>
          <w:color w:val="000000" w:themeColor="text1"/>
          <w:sz w:val="32"/>
          <w:szCs w:val="32"/>
          <w:highlight w:val="none"/>
          <w14:textFill>
            <w14:solidFill>
              <w14:schemeClr w14:val="tx1"/>
            </w14:solidFill>
          </w14:textFill>
        </w:rPr>
        <w:sectPr>
          <w:footerReference r:id="rId3" w:type="default"/>
          <w:footerReference r:id="rId4" w:type="even"/>
          <w:pgSz w:w="11906" w:h="16838"/>
          <w:pgMar w:top="2098" w:right="1474" w:bottom="1985" w:left="1588" w:header="851" w:footer="1418" w:gutter="0"/>
          <w:pgNumType w:fmt="numberInDash"/>
          <w:cols w:space="0" w:num="1"/>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仿宋"/>
          <w:color w:val="000000" w:themeColor="text1"/>
          <w:sz w:val="32"/>
          <w:szCs w:val="32"/>
          <w:highlight w:val="none"/>
          <w:lang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附件</w:t>
      </w:r>
      <w:r>
        <w:rPr>
          <w:rFonts w:hint="eastAsia" w:ascii="黑体" w:hAnsi="黑体" w:eastAsia="黑体" w:cs="仿宋"/>
          <w:color w:val="000000" w:themeColor="text1"/>
          <w:sz w:val="32"/>
          <w:szCs w:val="32"/>
          <w:highlight w:val="none"/>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华文中宋" w:eastAsia="方正小标宋_GBK" w:cs="华文中宋"/>
          <w:color w:val="000000" w:themeColor="text1"/>
          <w:spacing w:val="-20"/>
          <w:sz w:val="44"/>
          <w:szCs w:val="44"/>
          <w:highlight w:val="none"/>
          <w14:textFill>
            <w14:solidFill>
              <w14:schemeClr w14:val="tx1"/>
            </w14:solidFill>
          </w14:textFill>
        </w:rPr>
      </w:pPr>
      <w:r>
        <w:rPr>
          <w:rFonts w:hint="eastAsia" w:ascii="方正小标宋_GBK" w:hAnsi="华文中宋" w:eastAsia="方正小标宋_GBK" w:cs="华文中宋"/>
          <w:color w:val="000000" w:themeColor="text1"/>
          <w:spacing w:val="-20"/>
          <w:sz w:val="44"/>
          <w:szCs w:val="44"/>
          <w:highlight w:val="none"/>
          <w:lang w:eastAsia="zh-CN"/>
          <w14:textFill>
            <w14:solidFill>
              <w14:schemeClr w14:val="tx1"/>
            </w14:solidFill>
          </w14:textFill>
        </w:rPr>
        <w:t>202</w:t>
      </w:r>
      <w:r>
        <w:rPr>
          <w:rFonts w:hint="eastAsia" w:ascii="方正小标宋_GBK" w:hAnsi="华文中宋" w:eastAsia="方正小标宋_GBK" w:cs="华文中宋"/>
          <w:color w:val="000000" w:themeColor="text1"/>
          <w:spacing w:val="-20"/>
          <w:sz w:val="44"/>
          <w:szCs w:val="44"/>
          <w:highlight w:val="none"/>
          <w:lang w:val="en-US" w:eastAsia="zh-CN"/>
          <w14:textFill>
            <w14:solidFill>
              <w14:schemeClr w14:val="tx1"/>
            </w14:solidFill>
          </w14:textFill>
        </w:rPr>
        <w:t>4</w:t>
      </w:r>
      <w:r>
        <w:rPr>
          <w:rFonts w:hint="eastAsia" w:ascii="方正小标宋_GBK" w:hAnsi="华文中宋" w:eastAsia="方正小标宋_GBK" w:cs="华文中宋"/>
          <w:color w:val="000000" w:themeColor="text1"/>
          <w:spacing w:val="-20"/>
          <w:sz w:val="44"/>
          <w:szCs w:val="44"/>
          <w:highlight w:val="none"/>
          <w:lang w:eastAsia="zh-CN"/>
          <w14:textFill>
            <w14:solidFill>
              <w14:schemeClr w14:val="tx1"/>
            </w14:solidFill>
          </w14:textFill>
        </w:rPr>
        <w:t>年</w:t>
      </w:r>
      <w:r>
        <w:rPr>
          <w:rFonts w:hint="eastAsia" w:ascii="方正小标宋_GBK" w:hAnsi="华文中宋" w:eastAsia="方正小标宋_GBK" w:cs="华文中宋"/>
          <w:color w:val="000000" w:themeColor="text1"/>
          <w:spacing w:val="-20"/>
          <w:sz w:val="44"/>
          <w:szCs w:val="44"/>
          <w:highlight w:val="none"/>
          <w14:textFill>
            <w14:solidFill>
              <w14:schemeClr w14:val="tx1"/>
            </w14:solidFill>
          </w14:textFill>
        </w:rPr>
        <w:t>青岛西海岸新区初中学校足球后备人才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华文中宋" w:eastAsia="方正小标宋_GBK" w:cs="华文中宋"/>
          <w:color w:val="000000" w:themeColor="text1"/>
          <w:spacing w:val="-20"/>
          <w:sz w:val="44"/>
          <w:szCs w:val="44"/>
          <w:highlight w:val="none"/>
          <w14:textFill>
            <w14:solidFill>
              <w14:schemeClr w14:val="tx1"/>
            </w14:solidFill>
          </w14:textFill>
        </w:rPr>
      </w:pPr>
      <w:r>
        <w:rPr>
          <w:rFonts w:hint="eastAsia" w:ascii="方正小标宋_GBK" w:hAnsi="华文中宋" w:eastAsia="方正小标宋_GBK" w:cs="华文中宋"/>
          <w:color w:val="000000" w:themeColor="text1"/>
          <w:spacing w:val="-20"/>
          <w:sz w:val="44"/>
          <w:szCs w:val="44"/>
          <w:highlight w:val="none"/>
          <w14:textFill>
            <w14:solidFill>
              <w14:schemeClr w14:val="tx1"/>
            </w14:solidFill>
          </w14:textFill>
        </w:rPr>
        <w:t>选拔推荐表</w:t>
      </w:r>
    </w:p>
    <w:tbl>
      <w:tblPr>
        <w:tblStyle w:val="10"/>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913"/>
        <w:gridCol w:w="980"/>
        <w:gridCol w:w="1697"/>
        <w:gridCol w:w="103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89" w:type="dxa"/>
          </w:tcPr>
          <w:p>
            <w:pPr>
              <w:keepNext w:val="0"/>
              <w:keepLines w:val="0"/>
              <w:suppressLineNumbers w:val="0"/>
              <w:spacing w:before="0" w:beforeAutospacing="0" w:after="0" w:afterAutospacing="0" w:line="520" w:lineRule="exact"/>
              <w:ind w:left="0" w:right="0"/>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毕业学校</w:t>
            </w:r>
          </w:p>
        </w:tc>
        <w:tc>
          <w:tcPr>
            <w:tcW w:w="2893" w:type="dxa"/>
            <w:gridSpan w:val="2"/>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1697" w:type="dxa"/>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报考学校</w:t>
            </w:r>
          </w:p>
        </w:tc>
        <w:tc>
          <w:tcPr>
            <w:tcW w:w="2388" w:type="dxa"/>
            <w:gridSpan w:val="2"/>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89" w:type="dxa"/>
          </w:tcPr>
          <w:p>
            <w:pPr>
              <w:keepNext w:val="0"/>
              <w:keepLines w:val="0"/>
              <w:suppressLineNumbers w:val="0"/>
              <w:spacing w:before="0" w:beforeAutospacing="0" w:after="0" w:afterAutospacing="0" w:line="520" w:lineRule="exact"/>
              <w:ind w:left="0" w:right="0"/>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姓名</w:t>
            </w:r>
          </w:p>
        </w:tc>
        <w:tc>
          <w:tcPr>
            <w:tcW w:w="1913" w:type="dxa"/>
          </w:tcPr>
          <w:p>
            <w:pPr>
              <w:keepNext w:val="0"/>
              <w:keepLines w:val="0"/>
              <w:suppressLineNumbers w:val="0"/>
              <w:spacing w:before="0" w:beforeAutospacing="0" w:after="0" w:afterAutospacing="0" w:line="520" w:lineRule="exact"/>
              <w:ind w:left="90" w:right="0"/>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80" w:type="dxa"/>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性别</w:t>
            </w:r>
          </w:p>
        </w:tc>
        <w:tc>
          <w:tcPr>
            <w:tcW w:w="1697" w:type="dxa"/>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1035" w:type="dxa"/>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年龄</w:t>
            </w:r>
          </w:p>
        </w:tc>
        <w:tc>
          <w:tcPr>
            <w:tcW w:w="1353" w:type="dxa"/>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89" w:type="dxa"/>
          </w:tcPr>
          <w:p>
            <w:pPr>
              <w:keepNext w:val="0"/>
              <w:keepLines w:val="0"/>
              <w:suppressLineNumbers w:val="0"/>
              <w:spacing w:before="0" w:beforeAutospacing="0" w:after="0" w:afterAutospacing="0" w:line="520" w:lineRule="exact"/>
              <w:ind w:left="0" w:right="0"/>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最好比赛成绩</w:t>
            </w:r>
          </w:p>
        </w:tc>
        <w:tc>
          <w:tcPr>
            <w:tcW w:w="6978" w:type="dxa"/>
            <w:gridSpan w:val="5"/>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1989" w:type="dxa"/>
            <w:vAlign w:val="center"/>
          </w:tcPr>
          <w:p>
            <w:pPr>
              <w:keepNext w:val="0"/>
              <w:keepLines w:val="0"/>
              <w:suppressLineNumbers w:val="0"/>
              <w:spacing w:before="0" w:beforeAutospacing="0" w:after="0" w:afterAutospacing="0" w:line="520" w:lineRule="exact"/>
              <w:ind w:left="0" w:right="0"/>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推荐理由</w:t>
            </w:r>
          </w:p>
        </w:tc>
        <w:tc>
          <w:tcPr>
            <w:tcW w:w="6978" w:type="dxa"/>
            <w:gridSpan w:val="5"/>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989" w:type="dxa"/>
            <w:vAlign w:val="center"/>
          </w:tcPr>
          <w:p>
            <w:pPr>
              <w:keepNext w:val="0"/>
              <w:keepLines w:val="0"/>
              <w:suppressLineNumbers w:val="0"/>
              <w:spacing w:before="0" w:beforeAutospacing="0" w:after="0" w:afterAutospacing="0" w:line="520" w:lineRule="exact"/>
              <w:ind w:left="0" w:right="0"/>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学校意见</w:t>
            </w:r>
          </w:p>
        </w:tc>
        <w:tc>
          <w:tcPr>
            <w:tcW w:w="6978" w:type="dxa"/>
            <w:gridSpan w:val="5"/>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Cs w:val="32"/>
                <w:highlight w:val="none"/>
                <w14:textFill>
                  <w14:solidFill>
                    <w14:schemeClr w14:val="tx1"/>
                  </w14:solidFill>
                </w14:textFill>
              </w:rPr>
            </w:pPr>
          </w:p>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Cs w:val="32"/>
                <w:highlight w:val="none"/>
                <w14:textFill>
                  <w14:solidFill>
                    <w14:schemeClr w14:val="tx1"/>
                  </w14:solidFill>
                </w14:textFill>
              </w:rPr>
            </w:pPr>
          </w:p>
          <w:p>
            <w:pPr>
              <w:keepNext w:val="0"/>
              <w:keepLines w:val="0"/>
              <w:suppressLineNumbers w:val="0"/>
              <w:spacing w:before="0" w:beforeAutospacing="0" w:after="0" w:afterAutospacing="0" w:line="520" w:lineRule="exact"/>
              <w:ind w:left="0" w:right="0" w:firstLine="420" w:firstLineChars="200"/>
              <w:rPr>
                <w:rFonts w:hint="eastAsia"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校长签字：             单位公章：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989" w:type="dxa"/>
            <w:vAlign w:val="center"/>
          </w:tcPr>
          <w:p>
            <w:pPr>
              <w:keepNext w:val="0"/>
              <w:keepLines w:val="0"/>
              <w:suppressLineNumbers w:val="0"/>
              <w:spacing w:before="0" w:beforeAutospacing="0" w:after="0" w:afterAutospacing="0" w:line="520" w:lineRule="exact"/>
              <w:ind w:left="0" w:right="0"/>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区教育和体育局意见</w:t>
            </w:r>
          </w:p>
        </w:tc>
        <w:tc>
          <w:tcPr>
            <w:tcW w:w="6978" w:type="dxa"/>
            <w:gridSpan w:val="5"/>
          </w:tcPr>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Cs w:val="32"/>
                <w:highlight w:val="none"/>
                <w14:textFill>
                  <w14:solidFill>
                    <w14:schemeClr w14:val="tx1"/>
                  </w14:solidFill>
                </w14:textFill>
              </w:rPr>
            </w:pPr>
          </w:p>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Cs w:val="32"/>
                <w:highlight w:val="none"/>
                <w14:textFill>
                  <w14:solidFill>
                    <w14:schemeClr w14:val="tx1"/>
                  </w14:solidFill>
                </w14:textFill>
              </w:rPr>
            </w:pPr>
          </w:p>
          <w:p>
            <w:pPr>
              <w:keepNext w:val="0"/>
              <w:keepLines w:val="0"/>
              <w:suppressLineNumbers w:val="0"/>
              <w:spacing w:before="0" w:beforeAutospacing="0" w:after="0" w:afterAutospacing="0" w:line="520" w:lineRule="exact"/>
              <w:ind w:left="0" w:right="0"/>
              <w:rPr>
                <w:rFonts w:hint="eastAsia"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 xml:space="preserve">   审核人签字：                盖章：           日期：  年   月   日</w:t>
            </w:r>
          </w:p>
        </w:tc>
      </w:tr>
    </w:tbl>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注：</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 一名考生只能报考一所学校。</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2.此表每生一式两份，由各毕业生学校录入并打印（纸张规格A4）两份，相关人员填写有关资料并签名盖章。</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3.凡是获得多个奖项的，填写报名表时，只需填写本人最高的奖项即可。</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4.获奖证书或等级证书复印件加盖毕业学校公章后附在表后。</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4"/>
          <w:sz w:val="32"/>
          <w:szCs w:val="32"/>
          <w:highlight w:val="none"/>
          <w:lang w:eastAsia="zh-CN"/>
          <w14:textFill>
            <w14:solidFill>
              <w14:schemeClr w14:val="tx1"/>
            </w14:solidFill>
          </w14:textFill>
        </w:rPr>
      </w:pPr>
      <w:r>
        <w:rPr>
          <w:rFonts w:hint="eastAsia" w:ascii="黑体" w:hAnsi="黑体" w:eastAsia="黑体" w:cs="黑体"/>
          <w:color w:val="000000" w:themeColor="text1"/>
          <w:spacing w:val="-4"/>
          <w:sz w:val="32"/>
          <w:szCs w:val="32"/>
          <w:highlight w:val="none"/>
          <w14:textFill>
            <w14:solidFill>
              <w14:schemeClr w14:val="tx1"/>
            </w14:solidFill>
          </w14:textFill>
        </w:rPr>
        <w:t>附件</w:t>
      </w:r>
      <w:r>
        <w:rPr>
          <w:rFonts w:hint="eastAsia" w:ascii="黑体" w:hAnsi="黑体" w:eastAsia="黑体" w:cs="黑体"/>
          <w:color w:val="000000" w:themeColor="text1"/>
          <w:spacing w:val="-4"/>
          <w:sz w:val="32"/>
          <w:szCs w:val="32"/>
          <w:highlight w:val="none"/>
          <w:lang w:val="en-US" w:eastAsia="zh-CN"/>
          <w14:textFill>
            <w14:solidFill>
              <w14:schemeClr w14:val="tx1"/>
            </w14:solidFill>
          </w14:textFill>
        </w:rPr>
        <w:t>4</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华文中宋" w:eastAsia="方正小标宋_GBK" w:cs="黑体"/>
          <w:color w:val="000000" w:themeColor="text1"/>
          <w:spacing w:val="-20"/>
          <w:sz w:val="44"/>
          <w:szCs w:val="44"/>
          <w:highlight w:val="none"/>
          <w14:textFill>
            <w14:solidFill>
              <w14:schemeClr w14:val="tx1"/>
            </w14:solidFill>
          </w14:textFill>
        </w:rPr>
      </w:pPr>
      <w:r>
        <w:rPr>
          <w:rFonts w:hint="eastAsia" w:ascii="方正小标宋_GBK" w:hAnsi="华文中宋" w:eastAsia="方正小标宋_GBK" w:cs="黑体"/>
          <w:color w:val="000000" w:themeColor="text1"/>
          <w:spacing w:val="-20"/>
          <w:sz w:val="44"/>
          <w:szCs w:val="44"/>
          <w:highlight w:val="none"/>
          <w:lang w:eastAsia="zh-CN"/>
          <w14:textFill>
            <w14:solidFill>
              <w14:schemeClr w14:val="tx1"/>
            </w14:solidFill>
          </w14:textFill>
        </w:rPr>
        <w:t>202</w:t>
      </w:r>
      <w:r>
        <w:rPr>
          <w:rFonts w:hint="eastAsia" w:ascii="方正小标宋_GBK" w:hAnsi="华文中宋" w:eastAsia="方正小标宋_GBK" w:cs="黑体"/>
          <w:color w:val="000000" w:themeColor="text1"/>
          <w:spacing w:val="-20"/>
          <w:sz w:val="44"/>
          <w:szCs w:val="44"/>
          <w:highlight w:val="none"/>
          <w:lang w:val="en-US" w:eastAsia="zh-CN"/>
          <w14:textFill>
            <w14:solidFill>
              <w14:schemeClr w14:val="tx1"/>
            </w14:solidFill>
          </w14:textFill>
        </w:rPr>
        <w:t>4</w:t>
      </w:r>
      <w:r>
        <w:rPr>
          <w:rFonts w:hint="eastAsia" w:ascii="方正小标宋_GBK" w:hAnsi="华文中宋" w:eastAsia="方正小标宋_GBK" w:cs="黑体"/>
          <w:color w:val="000000" w:themeColor="text1"/>
          <w:spacing w:val="-20"/>
          <w:sz w:val="44"/>
          <w:szCs w:val="44"/>
          <w:highlight w:val="none"/>
          <w:lang w:eastAsia="zh-CN"/>
          <w14:textFill>
            <w14:solidFill>
              <w14:schemeClr w14:val="tx1"/>
            </w14:solidFill>
          </w14:textFill>
        </w:rPr>
        <w:t>年</w:t>
      </w:r>
      <w:r>
        <w:rPr>
          <w:rFonts w:hint="eastAsia" w:ascii="方正小标宋_GBK" w:hAnsi="华文中宋" w:eastAsia="方正小标宋_GBK" w:cs="黑体"/>
          <w:color w:val="000000" w:themeColor="text1"/>
          <w:spacing w:val="-20"/>
          <w:sz w:val="44"/>
          <w:szCs w:val="44"/>
          <w:highlight w:val="none"/>
          <w14:textFill>
            <w14:solidFill>
              <w14:schemeClr w14:val="tx1"/>
            </w14:solidFill>
          </w14:textFill>
        </w:rPr>
        <w:t>青岛西海岸新区初中学校足球后备人才</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华文中宋" w:eastAsia="方正小标宋_GBK" w:cs="黑体"/>
          <w:color w:val="000000" w:themeColor="text1"/>
          <w:spacing w:val="-20"/>
          <w:sz w:val="44"/>
          <w:szCs w:val="44"/>
          <w:highlight w:val="none"/>
          <w14:textFill>
            <w14:solidFill>
              <w14:schemeClr w14:val="tx1"/>
            </w14:solidFill>
          </w14:textFill>
        </w:rPr>
      </w:pPr>
      <w:r>
        <w:rPr>
          <w:rFonts w:hint="eastAsia" w:ascii="方正小标宋_GBK" w:hAnsi="华文中宋" w:eastAsia="方正小标宋_GBK" w:cs="黑体"/>
          <w:color w:val="000000" w:themeColor="text1"/>
          <w:spacing w:val="-20"/>
          <w:sz w:val="44"/>
          <w:szCs w:val="44"/>
          <w:highlight w:val="none"/>
          <w14:textFill>
            <w14:solidFill>
              <w14:schemeClr w14:val="tx1"/>
            </w14:solidFill>
          </w14:textFill>
        </w:rPr>
        <w:t>专业测试信息登记表</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方正小标宋_GBK" w:hAnsi="华文中宋" w:eastAsia="方正小标宋_GBK" w:cs="华文中宋"/>
          <w:color w:val="000000" w:themeColor="text1"/>
          <w:spacing w:val="-20"/>
          <w:sz w:val="36"/>
          <w:szCs w:val="36"/>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选拔学校：       </w:t>
      </w:r>
      <w:r>
        <w:rPr>
          <w:rFonts w:hint="eastAsia" w:ascii="仿宋_GB2312" w:eastAsia="仿宋_GB2312"/>
          <w:color w:val="000000" w:themeColor="text1"/>
          <w:sz w:val="24"/>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类别：</w:t>
      </w:r>
    </w:p>
    <w:tbl>
      <w:tblPr>
        <w:tblStyle w:val="10"/>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959"/>
        <w:gridCol w:w="83"/>
        <w:gridCol w:w="425"/>
        <w:gridCol w:w="364"/>
        <w:gridCol w:w="487"/>
        <w:gridCol w:w="296"/>
        <w:gridCol w:w="284"/>
        <w:gridCol w:w="183"/>
        <w:gridCol w:w="654"/>
        <w:gridCol w:w="580"/>
        <w:gridCol w:w="101"/>
        <w:gridCol w:w="599"/>
        <w:gridCol w:w="718"/>
        <w:gridCol w:w="42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姓名</w:t>
            </w:r>
          </w:p>
        </w:tc>
        <w:tc>
          <w:tcPr>
            <w:tcW w:w="9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8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性别</w:t>
            </w:r>
          </w:p>
        </w:tc>
        <w:tc>
          <w:tcPr>
            <w:tcW w:w="10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651" w:rightChars="310"/>
              <w:jc w:val="center"/>
              <w:rPr>
                <w:rFonts w:hint="default" w:ascii="仿宋_GB2312" w:eastAsia="仿宋_GB2312"/>
                <w:color w:val="000000" w:themeColor="text1"/>
                <w:sz w:val="24"/>
                <w:szCs w:val="24"/>
                <w:highlight w:val="none"/>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出生年月</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758"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一寸</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学籍号</w:t>
            </w:r>
          </w:p>
        </w:tc>
        <w:tc>
          <w:tcPr>
            <w:tcW w:w="289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snapToGrid w:val="0"/>
                <w:color w:val="000000" w:themeColor="text1"/>
                <w:spacing w:val="-20"/>
                <w:sz w:val="24"/>
                <w:szCs w:val="24"/>
                <w:highlight w:val="none"/>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身高</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758" w:type="dxa"/>
            <w:gridSpan w:val="2"/>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联系电话</w:t>
            </w:r>
          </w:p>
        </w:tc>
        <w:tc>
          <w:tcPr>
            <w:tcW w:w="289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体重</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758" w:type="dxa"/>
            <w:gridSpan w:val="2"/>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毕业学校</w:t>
            </w:r>
          </w:p>
        </w:tc>
        <w:tc>
          <w:tcPr>
            <w:tcW w:w="5733"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758" w:type="dxa"/>
            <w:gridSpan w:val="2"/>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家庭住址</w:t>
            </w:r>
          </w:p>
        </w:tc>
        <w:tc>
          <w:tcPr>
            <w:tcW w:w="749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专</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业</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成</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绩</w:t>
            </w:r>
          </w:p>
        </w:tc>
        <w:tc>
          <w:tcPr>
            <w:tcW w:w="749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足球比赛成绩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4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项目</w:t>
            </w:r>
          </w:p>
        </w:tc>
        <w:tc>
          <w:tcPr>
            <w:tcW w:w="114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时间</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地点</w:t>
            </w:r>
          </w:p>
        </w:tc>
        <w:tc>
          <w:tcPr>
            <w:tcW w:w="317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名次或等级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4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14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317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4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14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317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04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测试项目</w:t>
            </w:r>
          </w:p>
        </w:tc>
        <w:tc>
          <w:tcPr>
            <w:tcW w:w="127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专项成绩</w:t>
            </w:r>
          </w:p>
        </w:tc>
        <w:tc>
          <w:tcPr>
            <w:tcW w:w="269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其他成绩</w:t>
            </w:r>
          </w:p>
        </w:tc>
        <w:tc>
          <w:tcPr>
            <w:tcW w:w="1143"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裁判评委签字</w:t>
            </w:r>
          </w:p>
        </w:tc>
        <w:tc>
          <w:tcPr>
            <w:tcW w:w="1333"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主测人签字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04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p>
        </w:tc>
        <w:tc>
          <w:tcPr>
            <w:tcW w:w="127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项目</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成绩</w:t>
            </w:r>
          </w:p>
        </w:tc>
        <w:tc>
          <w:tcPr>
            <w:tcW w:w="1143" w:type="dxa"/>
            <w:gridSpan w:val="2"/>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p>
        </w:tc>
        <w:tc>
          <w:tcPr>
            <w:tcW w:w="133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0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firstLine="120" w:firstLineChars="50"/>
              <w:jc w:val="left"/>
              <w:rPr>
                <w:rFonts w:hint="default"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0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firstLine="120" w:firstLineChars="50"/>
              <w:jc w:val="left"/>
              <w:rPr>
                <w:rFonts w:hint="default"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0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szCs w:val="24"/>
                <w:highlight w:val="none"/>
                <w14:textFill>
                  <w14:solidFill>
                    <w14:schemeClr w14:val="tx1"/>
                  </w14:solidFill>
                </w14:textFill>
              </w:rPr>
            </w:pPr>
          </w:p>
        </w:tc>
        <w:tc>
          <w:tcPr>
            <w:tcW w:w="10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项目测试</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snapToGrid w:val="0"/>
                <w:color w:val="000000" w:themeColor="text1"/>
                <w:spacing w:val="-20"/>
                <w:sz w:val="24"/>
                <w:szCs w:val="24"/>
                <w:highlight w:val="none"/>
                <w14:textFill>
                  <w14:solidFill>
                    <w14:schemeClr w14:val="tx1"/>
                  </w14:solidFill>
                </w14:textFill>
              </w:rPr>
              <w:t>小组意见</w:t>
            </w:r>
          </w:p>
        </w:tc>
        <w:tc>
          <w:tcPr>
            <w:tcW w:w="3081"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5693" w:right="0"/>
              <w:rPr>
                <w:rFonts w:hint="default" w:ascii="仿宋_GB2312" w:eastAsia="仿宋_GB2312"/>
                <w:color w:val="000000" w:themeColor="text1"/>
                <w:sz w:val="24"/>
                <w:szCs w:val="24"/>
                <w:highlight w:val="none"/>
                <w14:textFill>
                  <w14:solidFill>
                    <w14:schemeClr w14:val="tx1"/>
                  </w14:solidFill>
                </w14:textFill>
              </w:rPr>
            </w:pPr>
          </w:p>
          <w:p>
            <w:pPr>
              <w:keepNext w:val="0"/>
              <w:keepLines w:val="0"/>
              <w:suppressLineNumbers w:val="0"/>
              <w:snapToGrid w:val="0"/>
              <w:spacing w:before="0" w:beforeAutospacing="0" w:after="0" w:afterAutospacing="0" w:line="460" w:lineRule="exact"/>
              <w:ind w:left="0" w:right="0"/>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 xml:space="preserve">           签名：</w:t>
            </w:r>
          </w:p>
          <w:p>
            <w:pPr>
              <w:keepNext w:val="0"/>
              <w:keepLines w:val="0"/>
              <w:suppressLineNumbers w:val="0"/>
              <w:snapToGrid w:val="0"/>
              <w:spacing w:before="0" w:beforeAutospacing="0" w:after="0" w:afterAutospacing="0" w:line="460" w:lineRule="exact"/>
              <w:ind w:left="0" w:right="0" w:firstLine="1200" w:firstLineChars="500"/>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年   月   日</w:t>
            </w:r>
          </w:p>
        </w:tc>
        <w:tc>
          <w:tcPr>
            <w:tcW w:w="13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选拔学校</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意见</w:t>
            </w:r>
          </w:p>
        </w:tc>
        <w:tc>
          <w:tcPr>
            <w:tcW w:w="30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1268" w:right="0"/>
              <w:rPr>
                <w:rFonts w:hint="default" w:ascii="仿宋_GB2312" w:eastAsia="仿宋_GB2312"/>
                <w:color w:val="000000" w:themeColor="text1"/>
                <w:sz w:val="24"/>
                <w:szCs w:val="24"/>
                <w:highlight w:val="none"/>
                <w14:textFill>
                  <w14:solidFill>
                    <w14:schemeClr w14:val="tx1"/>
                  </w14:solidFill>
                </w14:textFill>
              </w:rPr>
            </w:pPr>
          </w:p>
          <w:p>
            <w:pPr>
              <w:keepNext w:val="0"/>
              <w:keepLines w:val="0"/>
              <w:suppressLineNumbers w:val="0"/>
              <w:snapToGrid w:val="0"/>
              <w:spacing w:before="0" w:beforeAutospacing="0" w:after="0" w:afterAutospacing="0" w:line="460" w:lineRule="exact"/>
              <w:ind w:left="1268" w:right="0"/>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（盖章）</w:t>
            </w:r>
          </w:p>
          <w:p>
            <w:pPr>
              <w:keepNext w:val="0"/>
              <w:keepLines w:val="0"/>
              <w:suppressLineNumbers w:val="0"/>
              <w:snapToGrid w:val="0"/>
              <w:spacing w:before="0" w:beforeAutospacing="0" w:after="0" w:afterAutospacing="0" w:line="460" w:lineRule="exact"/>
              <w:ind w:left="798" w:right="0" w:firstLine="480" w:firstLineChars="200"/>
              <w:rPr>
                <w:rFonts w:hint="default"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年   月   日</w:t>
            </w:r>
          </w:p>
        </w:tc>
      </w:tr>
    </w:tbl>
    <w:p>
      <w:pPr>
        <w:spacing w:line="300" w:lineRule="exact"/>
        <w:rPr>
          <w:rFonts w:ascii="仿宋_GB2312" w:eastAsia="仿宋_GB2312"/>
          <w:color w:val="000000" w:themeColor="text1"/>
          <w:sz w:val="24"/>
          <w:highlight w:val="none"/>
          <w14:textFill>
            <w14:solidFill>
              <w14:schemeClr w14:val="tx1"/>
            </w14:solidFill>
          </w14:textFill>
        </w:rPr>
      </w:pPr>
    </w:p>
    <w:p>
      <w:pPr>
        <w:spacing w:line="300" w:lineRule="exact"/>
        <w:rPr>
          <w:rFonts w:hint="eastAsia" w:ascii="仿宋_GB2312" w:hAnsi="宋体" w:eastAsia="仿宋_GB2312" w:cs="宋体"/>
          <w:color w:val="000000" w:themeColor="text1"/>
          <w:sz w:val="24"/>
          <w:highlight w:val="none"/>
          <w14:textFill>
            <w14:solidFill>
              <w14:schemeClr w14:val="tx1"/>
            </w14:solidFill>
          </w14:textFill>
        </w:rPr>
        <w:sectPr>
          <w:footerReference r:id="rId5" w:type="default"/>
          <w:footerReference r:id="rId6" w:type="even"/>
          <w:pgSz w:w="11906" w:h="16838"/>
          <w:pgMar w:top="2098" w:right="1474" w:bottom="1985" w:left="1588" w:header="851" w:footer="1418" w:gutter="0"/>
          <w:pgNumType w:fmt="numberInDash"/>
          <w:cols w:space="0" w:num="1"/>
          <w:docGrid w:type="lines" w:linePitch="318" w:charSpace="0"/>
        </w:sectPr>
      </w:pPr>
      <w:r>
        <w:rPr>
          <w:rFonts w:hint="eastAsia" w:ascii="仿宋_GB2312" w:eastAsia="仿宋_GB2312"/>
          <w:color w:val="000000" w:themeColor="text1"/>
          <w:sz w:val="24"/>
          <w:highlight w:val="none"/>
          <w14:textFill>
            <w14:solidFill>
              <w14:schemeClr w14:val="tx1"/>
            </w14:solidFill>
          </w14:textFill>
        </w:rPr>
        <w:t>注：此表由</w:t>
      </w:r>
      <w:r>
        <w:rPr>
          <w:rFonts w:hint="eastAsia" w:ascii="仿宋_GB2312" w:eastAsia="仿宋_GB2312"/>
          <w:color w:val="000000" w:themeColor="text1"/>
          <w:sz w:val="24"/>
          <w:highlight w:val="none"/>
          <w:lang w:val="en-US" w:eastAsia="zh-CN"/>
          <w14:textFill>
            <w14:solidFill>
              <w14:schemeClr w14:val="tx1"/>
            </w14:solidFill>
          </w14:textFill>
        </w:rPr>
        <w:t>选拔</w:t>
      </w:r>
      <w:r>
        <w:rPr>
          <w:rFonts w:hint="eastAsia" w:ascii="仿宋_GB2312" w:eastAsia="仿宋_GB2312"/>
          <w:color w:val="000000" w:themeColor="text1"/>
          <w:sz w:val="24"/>
          <w:highlight w:val="none"/>
          <w14:textFill>
            <w14:solidFill>
              <w14:schemeClr w14:val="tx1"/>
            </w14:solidFill>
          </w14:textFill>
        </w:rPr>
        <w:t>学校存档</w:t>
      </w:r>
      <w:r>
        <w:rPr>
          <w:rFonts w:hint="eastAsia" w:ascii="仿宋_GB2312" w:hAnsi="宋体" w:eastAsia="仿宋_GB2312" w:cs="宋体"/>
          <w:color w:val="000000" w:themeColor="text1"/>
          <w:sz w:val="24"/>
          <w:highlight w:val="none"/>
          <w14:textFill>
            <w14:solidFill>
              <w14:schemeClr w14:val="tx1"/>
            </w14:solidFill>
          </w14:textFill>
        </w:rPr>
        <w:t>（纸张规格A4）</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仿宋" w:eastAsia="黑体" w:cs="仿宋"/>
          <w:color w:val="000000" w:themeColor="text1"/>
          <w:sz w:val="32"/>
          <w:szCs w:val="32"/>
          <w:highlight w:val="none"/>
          <w:lang w:eastAsia="zh-CN"/>
          <w14:textFill>
            <w14:solidFill>
              <w14:schemeClr w14:val="tx1"/>
            </w14:solidFill>
          </w14:textFill>
        </w:rPr>
      </w:pPr>
      <w:r>
        <w:rPr>
          <w:rFonts w:hint="eastAsia" w:ascii="黑体" w:hAnsi="仿宋" w:eastAsia="黑体" w:cs="仿宋"/>
          <w:color w:val="000000" w:themeColor="text1"/>
          <w:sz w:val="32"/>
          <w:szCs w:val="32"/>
          <w:highlight w:val="none"/>
          <w14:textFill>
            <w14:solidFill>
              <w14:schemeClr w14:val="tx1"/>
            </w14:solidFill>
          </w14:textFill>
        </w:rPr>
        <w:t>附件</w:t>
      </w:r>
      <w:r>
        <w:rPr>
          <w:rFonts w:hint="eastAsia" w:ascii="黑体" w:hAnsi="仿宋" w:eastAsia="黑体" w:cs="仿宋"/>
          <w:color w:val="000000" w:themeColor="text1"/>
          <w:sz w:val="32"/>
          <w:szCs w:val="32"/>
          <w:highlight w:val="none"/>
          <w:lang w:val="en-US" w:eastAsia="zh-CN"/>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pPr>
      <w:r>
        <w:rPr>
          <w:rFonts w:hint="eastAsia" w:ascii="方正小标宋_GBK" w:hAnsi="华文中宋" w:eastAsia="方正小标宋_GBK" w:cs="黑体"/>
          <w:color w:val="000000" w:themeColor="text1"/>
          <w:spacing w:val="-20"/>
          <w:sz w:val="44"/>
          <w:szCs w:val="44"/>
          <w:highlight w:val="none"/>
          <w:lang w:eastAsia="zh-CN"/>
          <w14:textFill>
            <w14:solidFill>
              <w14:schemeClr w14:val="tx1"/>
            </w14:solidFill>
          </w14:textFill>
        </w:rPr>
        <w:t>202</w:t>
      </w:r>
      <w:r>
        <w:rPr>
          <w:rFonts w:hint="eastAsia" w:ascii="方正小标宋_GBK" w:hAnsi="华文中宋" w:eastAsia="方正小标宋_GBK" w:cs="黑体"/>
          <w:color w:val="000000" w:themeColor="text1"/>
          <w:spacing w:val="-20"/>
          <w:sz w:val="44"/>
          <w:szCs w:val="44"/>
          <w:highlight w:val="none"/>
          <w:lang w:val="en-US" w:eastAsia="zh-CN"/>
          <w14:textFill>
            <w14:solidFill>
              <w14:schemeClr w14:val="tx1"/>
            </w14:solidFill>
          </w14:textFill>
        </w:rPr>
        <w:t>4</w:t>
      </w:r>
      <w:r>
        <w:rPr>
          <w:rFonts w:hint="eastAsia" w:ascii="方正小标宋_GBK" w:hAnsi="华文中宋" w:eastAsia="方正小标宋_GBK" w:cs="黑体"/>
          <w:color w:val="000000" w:themeColor="text1"/>
          <w:spacing w:val="-20"/>
          <w:sz w:val="44"/>
          <w:szCs w:val="44"/>
          <w:highlight w:val="none"/>
          <w:lang w:eastAsia="zh-CN"/>
          <w14:textFill>
            <w14:solidFill>
              <w14:schemeClr w14:val="tx1"/>
            </w14:solidFill>
          </w14:textFill>
        </w:rPr>
        <w:t>年</w:t>
      </w:r>
      <w:r>
        <w:rPr>
          <w:rFonts w:hint="eastAsia" w:ascii="方正小标宋_GBK" w:hAnsi="华文中宋" w:eastAsia="方正小标宋_GBK" w:cs="黑体"/>
          <w:color w:val="000000" w:themeColor="text1"/>
          <w:spacing w:val="-20"/>
          <w:sz w:val="44"/>
          <w:szCs w:val="44"/>
          <w:highlight w:val="none"/>
          <w14:textFill>
            <w14:solidFill>
              <w14:schemeClr w14:val="tx1"/>
            </w14:solidFill>
          </w14:textFill>
        </w:rPr>
        <w:t>青岛西海岸新区初中学校</w:t>
      </w:r>
      <w:r>
        <w:rPr>
          <w:rFonts w:hint="eastAsia" w:ascii="方正小标宋_GBK" w:hAnsi="华文中宋" w:eastAsia="方正小标宋_GBK" w:cs="华文中宋"/>
          <w:color w:val="000000" w:themeColor="text1"/>
          <w:spacing w:val="-20"/>
          <w:sz w:val="44"/>
          <w:szCs w:val="44"/>
          <w:highlight w:val="none"/>
          <w14:textFill>
            <w14:solidFill>
              <w14:schemeClr w14:val="tx1"/>
            </w14:solidFill>
          </w14:textFill>
        </w:rPr>
        <w:t>足球后备人才</w:t>
      </w:r>
      <w: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t>报名汇总表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毕业学校：</w:t>
      </w:r>
      <w:r>
        <w:rPr>
          <w:rFonts w:hint="eastAsia" w:ascii="仿宋_GB2312" w:hAnsi="宋体" w:eastAsia="仿宋_GB2312"/>
          <w:color w:val="000000" w:themeColor="text1"/>
          <w:sz w:val="24"/>
          <w:highlight w:val="none"/>
          <w14:textFill>
            <w14:solidFill>
              <w14:schemeClr w14:val="tx1"/>
            </w14:solidFill>
          </w14:textFill>
        </w:rPr>
        <w:t>（加盖学校公章）</w:t>
      </w:r>
      <w:r>
        <w:rPr>
          <w:rFonts w:hint="eastAsia" w:ascii="仿宋_GB2312" w:eastAsia="仿宋_GB2312"/>
          <w:color w:val="000000" w:themeColor="text1"/>
          <w:sz w:val="24"/>
          <w:highlight w:val="none"/>
          <w14:textFill>
            <w14:solidFill>
              <w14:schemeClr w14:val="tx1"/>
            </w14:solidFill>
          </w14:textFill>
        </w:rPr>
        <w:t xml:space="preserve">                                类别：</w:t>
      </w:r>
    </w:p>
    <w:tbl>
      <w:tblPr>
        <w:tblStyle w:val="10"/>
        <w:tblW w:w="13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825"/>
        <w:gridCol w:w="1410"/>
        <w:gridCol w:w="724"/>
        <w:gridCol w:w="3093"/>
        <w:gridCol w:w="1219"/>
        <w:gridCol w:w="13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序号</w:t>
            </w:r>
          </w:p>
        </w:tc>
        <w:tc>
          <w:tcPr>
            <w:tcW w:w="3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黑体" w:hAnsi="黑体" w:eastAsia="黑体"/>
                <w:color w:val="000000" w:themeColor="text1"/>
                <w:sz w:val="24"/>
                <w:highlight w:val="none"/>
                <w:lang w:val="en-US" w:eastAsia="zh-CN"/>
                <w14:textFill>
                  <w14:solidFill>
                    <w14:schemeClr w14:val="tx1"/>
                  </w14:solidFill>
                </w14:textFill>
              </w:rPr>
            </w:pPr>
            <w:r>
              <w:rPr>
                <w:rFonts w:hint="eastAsia" w:ascii="黑体" w:hAnsi="黑体" w:eastAsia="黑体"/>
                <w:color w:val="000000" w:themeColor="text1"/>
                <w:sz w:val="24"/>
                <w:highlight w:val="none"/>
                <w:lang w:val="en-US" w:eastAsia="zh-CN"/>
                <w14:textFill>
                  <w14:solidFill>
                    <w14:schemeClr w14:val="tx1"/>
                  </w14:solidFill>
                </w14:textFill>
              </w:rPr>
              <w:t>省学籍号</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姓 名</w:t>
            </w: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性别</w:t>
            </w:r>
          </w:p>
        </w:tc>
        <w:tc>
          <w:tcPr>
            <w:tcW w:w="30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黑体" w:hAnsi="黑体" w:eastAsia="黑体"/>
                <w:snapToGrid w:val="0"/>
                <w:color w:val="000000" w:themeColor="text1"/>
                <w:spacing w:val="-20"/>
                <w:sz w:val="24"/>
                <w:highlight w:val="none"/>
                <w:lang w:val="en-US" w:eastAsia="zh-CN"/>
                <w14:textFill>
                  <w14:solidFill>
                    <w14:schemeClr w14:val="tx1"/>
                  </w14:solidFill>
                </w14:textFill>
              </w:rPr>
            </w:pPr>
            <w:r>
              <w:rPr>
                <w:rFonts w:hint="eastAsia" w:ascii="黑体" w:hAnsi="黑体" w:eastAsia="黑体"/>
                <w:snapToGrid w:val="0"/>
                <w:color w:val="000000" w:themeColor="text1"/>
                <w:spacing w:val="-20"/>
                <w:sz w:val="24"/>
                <w:highlight w:val="none"/>
                <w:lang w:val="en-US" w:eastAsia="zh-CN"/>
                <w14:textFill>
                  <w14:solidFill>
                    <w14:schemeClr w14:val="tx1"/>
                  </w14:solidFill>
                </w14:textFill>
              </w:rPr>
              <w:t>身份证号</w:t>
            </w: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snapToGrid w:val="0"/>
                <w:color w:val="000000" w:themeColor="text1"/>
                <w:spacing w:val="-20"/>
                <w:sz w:val="24"/>
                <w:highlight w:val="none"/>
                <w14:textFill>
                  <w14:solidFill>
                    <w14:schemeClr w14:val="tx1"/>
                  </w14:solidFill>
                </w14:textFill>
              </w:rPr>
            </w:pPr>
            <w:r>
              <w:rPr>
                <w:rFonts w:hint="eastAsia" w:ascii="黑体" w:hAnsi="黑体" w:eastAsia="黑体"/>
                <w:snapToGrid w:val="0"/>
                <w:color w:val="000000" w:themeColor="text1"/>
                <w:spacing w:val="-20"/>
                <w:sz w:val="24"/>
                <w:highlight w:val="none"/>
                <w14:textFill>
                  <w14:solidFill>
                    <w14:schemeClr w14:val="tx1"/>
                  </w14:solidFill>
                </w14:textFill>
              </w:rPr>
              <w:t>出生年月</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报考学校</w:t>
            </w: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注：</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 一名考生只能报考一所学校。</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2.此表一式三份（纸张规格A4），选拔学校、区教育和体育局体卫艺科、</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基</w:t>
      </w:r>
      <w:r>
        <w:rPr>
          <w:rFonts w:hint="eastAsia" w:ascii="仿宋_GB2312" w:hAnsi="宋体" w:eastAsia="仿宋_GB2312" w:cs="宋体"/>
          <w:color w:val="000000" w:themeColor="text1"/>
          <w:sz w:val="28"/>
          <w:szCs w:val="28"/>
          <w:highlight w:val="none"/>
          <w14:textFill>
            <w14:solidFill>
              <w14:schemeClr w14:val="tx1"/>
            </w14:solidFill>
          </w14:textFill>
        </w:rPr>
        <w:t>教科各留存一份（加盖学校公章的电子版和纸质版一并上报）。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仿宋" w:eastAsia="黑体" w:cs="仿宋"/>
          <w:color w:val="000000" w:themeColor="text1"/>
          <w:sz w:val="32"/>
          <w:szCs w:val="32"/>
          <w:highlight w:val="none"/>
          <w:lang w:eastAsia="zh-CN"/>
          <w14:textFill>
            <w14:solidFill>
              <w14:schemeClr w14:val="tx1"/>
            </w14:solidFill>
          </w14:textFill>
        </w:rPr>
      </w:pPr>
      <w:r>
        <w:rPr>
          <w:rFonts w:hint="eastAsia" w:ascii="黑体" w:hAnsi="仿宋" w:eastAsia="黑体" w:cs="仿宋"/>
          <w:color w:val="000000" w:themeColor="text1"/>
          <w:sz w:val="32"/>
          <w:szCs w:val="32"/>
          <w:highlight w:val="none"/>
          <w14:textFill>
            <w14:solidFill>
              <w14:schemeClr w14:val="tx1"/>
            </w14:solidFill>
          </w14:textFill>
        </w:rPr>
        <w:t>附件</w:t>
      </w:r>
      <w:r>
        <w:rPr>
          <w:rFonts w:hint="eastAsia" w:ascii="黑体" w:hAnsi="仿宋" w:eastAsia="黑体" w:cs="仿宋"/>
          <w:color w:val="000000" w:themeColor="text1"/>
          <w:sz w:val="32"/>
          <w:szCs w:val="32"/>
          <w:highlight w:val="none"/>
          <w:lang w:val="en-US" w:eastAsia="zh-CN"/>
          <w14:textFill>
            <w14:solidFill>
              <w14:schemeClr w14:val="tx1"/>
            </w14:solidFill>
          </w14:textFill>
        </w:rPr>
        <w:t>6</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pPr>
      <w: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t xml:space="preserve"> </w:t>
      </w:r>
      <w:r>
        <w:rPr>
          <w:rFonts w:hint="eastAsia" w:ascii="方正小标宋_GBK" w:hAnsi="华文中宋" w:eastAsia="方正小标宋_GBK" w:cs="黑体"/>
          <w:color w:val="000000" w:themeColor="text1"/>
          <w:spacing w:val="-20"/>
          <w:sz w:val="44"/>
          <w:szCs w:val="44"/>
          <w:highlight w:val="none"/>
          <w:lang w:eastAsia="zh-CN"/>
          <w14:textFill>
            <w14:solidFill>
              <w14:schemeClr w14:val="tx1"/>
            </w14:solidFill>
          </w14:textFill>
        </w:rPr>
        <w:t>202</w:t>
      </w:r>
      <w:r>
        <w:rPr>
          <w:rFonts w:hint="eastAsia" w:ascii="方正小标宋_GBK" w:hAnsi="华文中宋" w:eastAsia="方正小标宋_GBK" w:cs="黑体"/>
          <w:color w:val="000000" w:themeColor="text1"/>
          <w:spacing w:val="-20"/>
          <w:sz w:val="44"/>
          <w:szCs w:val="44"/>
          <w:highlight w:val="none"/>
          <w:lang w:val="en-US" w:eastAsia="zh-CN"/>
          <w14:textFill>
            <w14:solidFill>
              <w14:schemeClr w14:val="tx1"/>
            </w14:solidFill>
          </w14:textFill>
        </w:rPr>
        <w:t>4</w:t>
      </w:r>
      <w:r>
        <w:rPr>
          <w:rFonts w:hint="eastAsia" w:ascii="方正小标宋_GBK" w:hAnsi="华文中宋" w:eastAsia="方正小标宋_GBK" w:cs="黑体"/>
          <w:color w:val="000000" w:themeColor="text1"/>
          <w:spacing w:val="-20"/>
          <w:sz w:val="44"/>
          <w:szCs w:val="44"/>
          <w:highlight w:val="none"/>
          <w:lang w:eastAsia="zh-CN"/>
          <w14:textFill>
            <w14:solidFill>
              <w14:schemeClr w14:val="tx1"/>
            </w14:solidFill>
          </w14:textFill>
        </w:rPr>
        <w:t>年</w:t>
      </w:r>
      <w:r>
        <w:rPr>
          <w:rFonts w:hint="eastAsia" w:ascii="方正小标宋_GBK" w:hAnsi="华文中宋" w:eastAsia="方正小标宋_GBK" w:cs="黑体"/>
          <w:color w:val="000000" w:themeColor="text1"/>
          <w:spacing w:val="-20"/>
          <w:sz w:val="44"/>
          <w:szCs w:val="44"/>
          <w:highlight w:val="none"/>
          <w14:textFill>
            <w14:solidFill>
              <w14:schemeClr w14:val="tx1"/>
            </w14:solidFill>
          </w14:textFill>
        </w:rPr>
        <w:t>青岛西海岸新区初中学校</w:t>
      </w:r>
      <w:r>
        <w:rPr>
          <w:rFonts w:hint="eastAsia" w:ascii="方正小标宋_GBK" w:hAnsi="华文中宋" w:eastAsia="方正小标宋_GBK" w:cs="华文中宋"/>
          <w:color w:val="000000" w:themeColor="text1"/>
          <w:spacing w:val="-20"/>
          <w:sz w:val="44"/>
          <w:szCs w:val="44"/>
          <w:highlight w:val="none"/>
          <w14:textFill>
            <w14:solidFill>
              <w14:schemeClr w14:val="tx1"/>
            </w14:solidFill>
          </w14:textFill>
        </w:rPr>
        <w:t>足球后备人才</w:t>
      </w:r>
      <w: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t>资格认定汇总登记表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选拔学校：</w:t>
      </w:r>
      <w:r>
        <w:rPr>
          <w:rFonts w:hint="eastAsia" w:ascii="仿宋_GB2312" w:hAnsi="宋体" w:eastAsia="仿宋_GB2312"/>
          <w:color w:val="000000" w:themeColor="text1"/>
          <w:sz w:val="24"/>
          <w:highlight w:val="none"/>
          <w14:textFill>
            <w14:solidFill>
              <w14:schemeClr w14:val="tx1"/>
            </w14:solidFill>
          </w14:textFill>
        </w:rPr>
        <w:t>（加盖学校公章）</w:t>
      </w:r>
      <w:r>
        <w:rPr>
          <w:rFonts w:hint="eastAsia" w:ascii="仿宋_GB2312" w:eastAsia="仿宋_GB2312"/>
          <w:color w:val="000000" w:themeColor="text1"/>
          <w:sz w:val="24"/>
          <w:highlight w:val="none"/>
          <w14:textFill>
            <w14:solidFill>
              <w14:schemeClr w14:val="tx1"/>
            </w14:solidFill>
          </w14:textFill>
        </w:rPr>
        <w:t xml:space="preserve">                                 类别：</w:t>
      </w:r>
    </w:p>
    <w:tbl>
      <w:tblPr>
        <w:tblStyle w:val="10"/>
        <w:tblW w:w="13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110"/>
        <w:gridCol w:w="1410"/>
        <w:gridCol w:w="1155"/>
        <w:gridCol w:w="3000"/>
        <w:gridCol w:w="1150"/>
        <w:gridCol w:w="1687"/>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序号</w:t>
            </w: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黑体" w:hAnsi="黑体" w:eastAsia="黑体"/>
                <w:color w:val="000000" w:themeColor="text1"/>
                <w:sz w:val="24"/>
                <w:highlight w:val="none"/>
                <w:lang w:val="en-US" w:eastAsia="zh-CN"/>
                <w14:textFill>
                  <w14:solidFill>
                    <w14:schemeClr w14:val="tx1"/>
                  </w14:solidFill>
                </w14:textFill>
              </w:rPr>
            </w:pPr>
            <w:r>
              <w:rPr>
                <w:rFonts w:hint="eastAsia" w:ascii="黑体" w:hAnsi="黑体" w:eastAsia="黑体"/>
                <w:color w:val="000000" w:themeColor="text1"/>
                <w:sz w:val="24"/>
                <w:highlight w:val="none"/>
                <w:lang w:val="en-US" w:eastAsia="zh-CN"/>
                <w14:textFill>
                  <w14:solidFill>
                    <w14:schemeClr w14:val="tx1"/>
                  </w14:solidFill>
                </w14:textFill>
              </w:rPr>
              <w:t>省学籍号</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姓 名</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性别</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黑体" w:hAnsi="黑体" w:eastAsia="黑体"/>
                <w:snapToGrid w:val="0"/>
                <w:color w:val="000000" w:themeColor="text1"/>
                <w:spacing w:val="-20"/>
                <w:sz w:val="24"/>
                <w:highlight w:val="none"/>
                <w:lang w:val="en-US" w:eastAsia="zh-CN"/>
                <w14:textFill>
                  <w14:solidFill>
                    <w14:schemeClr w14:val="tx1"/>
                  </w14:solidFill>
                </w14:textFill>
              </w:rPr>
            </w:pPr>
            <w:r>
              <w:rPr>
                <w:rFonts w:hint="eastAsia" w:ascii="黑体" w:hAnsi="黑体" w:eastAsia="黑体"/>
                <w:snapToGrid w:val="0"/>
                <w:color w:val="000000" w:themeColor="text1"/>
                <w:spacing w:val="-20"/>
                <w:sz w:val="24"/>
                <w:highlight w:val="none"/>
                <w:lang w:val="en-US" w:eastAsia="zh-CN"/>
                <w14:textFill>
                  <w14:solidFill>
                    <w14:schemeClr w14:val="tx1"/>
                  </w14:solidFill>
                </w14:textFill>
              </w:rPr>
              <w:t>身份证号</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snapToGrid w:val="0"/>
                <w:color w:val="000000" w:themeColor="text1"/>
                <w:spacing w:val="-20"/>
                <w:sz w:val="24"/>
                <w:highlight w:val="none"/>
                <w14:textFill>
                  <w14:solidFill>
                    <w14:schemeClr w14:val="tx1"/>
                  </w14:solidFill>
                </w14:textFill>
              </w:rPr>
            </w:pPr>
            <w:r>
              <w:rPr>
                <w:rFonts w:hint="eastAsia" w:ascii="黑体" w:hAnsi="黑体" w:eastAsia="黑体"/>
                <w:snapToGrid w:val="0"/>
                <w:color w:val="000000" w:themeColor="text1"/>
                <w:spacing w:val="-20"/>
                <w:sz w:val="24"/>
                <w:highlight w:val="none"/>
                <w14:textFill>
                  <w14:solidFill>
                    <w14:schemeClr w14:val="tx1"/>
                  </w14:solidFill>
                </w14:textFill>
              </w:rPr>
              <w:t>出生年月</w:t>
            </w:r>
          </w:p>
        </w:tc>
        <w:tc>
          <w:tcPr>
            <w:tcW w:w="16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学生毕业学校</w:t>
            </w:r>
          </w:p>
        </w:tc>
        <w:tc>
          <w:tcPr>
            <w:tcW w:w="8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注：</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 一名考生只能报考一所学校。</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sectPr>
          <w:pgSz w:w="16838" w:h="11906" w:orient="landscape"/>
          <w:pgMar w:top="1588" w:right="2098" w:bottom="1474" w:left="1985" w:header="851" w:footer="1418" w:gutter="0"/>
          <w:pgNumType w:fmt="numberInDash"/>
          <w:cols w:space="0" w:num="1"/>
          <w:docGrid w:type="lines" w:linePitch="318" w:charSpace="0"/>
        </w:sectPr>
      </w:pPr>
      <w:r>
        <w:rPr>
          <w:rFonts w:hint="eastAsia" w:ascii="仿宋_GB2312" w:hAnsi="宋体" w:eastAsia="仿宋_GB2312" w:cs="宋体"/>
          <w:color w:val="000000" w:themeColor="text1"/>
          <w:sz w:val="28"/>
          <w:szCs w:val="28"/>
          <w:highlight w:val="none"/>
          <w14:textFill>
            <w14:solidFill>
              <w14:schemeClr w14:val="tx1"/>
            </w14:solidFill>
          </w14:textFill>
        </w:rPr>
        <w:t>2.此表一式三份（纸张规格A4），选拔学校、区教育和体育局体卫艺科、</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基</w:t>
      </w:r>
      <w:r>
        <w:rPr>
          <w:rFonts w:hint="eastAsia" w:ascii="仿宋_GB2312" w:hAnsi="宋体" w:eastAsia="仿宋_GB2312" w:cs="宋体"/>
          <w:color w:val="000000" w:themeColor="text1"/>
          <w:sz w:val="28"/>
          <w:szCs w:val="28"/>
          <w:highlight w:val="none"/>
          <w14:textFill>
            <w14:solidFill>
              <w14:schemeClr w14:val="tx1"/>
            </w14:solidFill>
          </w14:textFill>
        </w:rPr>
        <w:t>教科各留存一份（加盖学校公章的电子版和纸质版一并上报）。</w:t>
      </w:r>
    </w:p>
    <w:p>
      <w:pPr>
        <w:keepNext w:val="0"/>
        <w:keepLines w:val="0"/>
        <w:pageBreakBefore w:val="0"/>
        <w:kinsoku/>
        <w:wordWrap/>
        <w:overflowPunct/>
        <w:topLinePunct w:val="0"/>
        <w:autoSpaceDE/>
        <w:autoSpaceDN/>
        <w:bidi w:val="0"/>
        <w:adjustRightInd w:val="0"/>
        <w:snapToGrid/>
        <w:spacing w:line="560" w:lineRule="exact"/>
        <w:jc w:val="left"/>
        <w:textAlignment w:val="baseline"/>
        <w:rPr>
          <w:rFonts w:hint="eastAsia" w:ascii="黑体" w:hAnsi="仿宋" w:eastAsia="黑体" w:cs="仿宋"/>
          <w:color w:val="000000" w:themeColor="text1"/>
          <w:sz w:val="32"/>
          <w:szCs w:val="32"/>
          <w:highlight w:val="none"/>
          <w:lang w:eastAsia="zh-CN"/>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附件</w:t>
      </w:r>
      <w:r>
        <w:rPr>
          <w:rFonts w:hint="eastAsia" w:ascii="黑体" w:eastAsia="黑体"/>
          <w:color w:val="000000" w:themeColor="text1"/>
          <w:sz w:val="32"/>
          <w:szCs w:val="32"/>
          <w:highlight w:val="none"/>
          <w:lang w:val="en-US" w:eastAsia="zh-CN"/>
          <w14:textFill>
            <w14:solidFill>
              <w14:schemeClr w14:val="tx1"/>
            </w14:solidFill>
          </w14:textFill>
        </w:rPr>
        <w:t>7</w:t>
      </w:r>
    </w:p>
    <w:p>
      <w:pPr>
        <w:keepNext w:val="0"/>
        <w:keepLines w:val="0"/>
        <w:pageBreakBefore w:val="0"/>
        <w:widowControl/>
        <w:kinsoku/>
        <w:wordWrap/>
        <w:overflowPunct/>
        <w:topLinePunct w:val="0"/>
        <w:autoSpaceDE/>
        <w:autoSpaceDN/>
        <w:bidi w:val="0"/>
        <w:snapToGrid/>
        <w:spacing w:line="560" w:lineRule="exact"/>
        <w:jc w:val="cente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pPr>
      <w:r>
        <w:rPr>
          <w:rFonts w:hint="eastAsia" w:ascii="方正小标宋_GBK" w:hAnsi="华文中宋" w:eastAsia="方正小标宋_GBK" w:cs="黑体"/>
          <w:color w:val="000000" w:themeColor="text1"/>
          <w:spacing w:val="-4"/>
          <w:w w:val="95"/>
          <w:sz w:val="44"/>
          <w:szCs w:val="44"/>
          <w:highlight w:val="none"/>
          <w:lang w:eastAsia="zh-CN"/>
          <w14:textFill>
            <w14:solidFill>
              <w14:schemeClr w14:val="tx1"/>
            </w14:solidFill>
          </w14:textFill>
        </w:rPr>
        <w:t>202</w:t>
      </w:r>
      <w:r>
        <w:rPr>
          <w:rFonts w:hint="eastAsia" w:ascii="方正小标宋_GBK" w:hAnsi="华文中宋" w:eastAsia="方正小标宋_GBK" w:cs="黑体"/>
          <w:color w:val="000000" w:themeColor="text1"/>
          <w:spacing w:val="-4"/>
          <w:w w:val="95"/>
          <w:sz w:val="44"/>
          <w:szCs w:val="44"/>
          <w:highlight w:val="none"/>
          <w:lang w:val="en-US" w:eastAsia="zh-CN"/>
          <w14:textFill>
            <w14:solidFill>
              <w14:schemeClr w14:val="tx1"/>
            </w14:solidFill>
          </w14:textFill>
        </w:rPr>
        <w:t>4</w:t>
      </w:r>
      <w:r>
        <w:rPr>
          <w:rFonts w:hint="eastAsia" w:ascii="方正小标宋_GBK" w:hAnsi="华文中宋" w:eastAsia="方正小标宋_GBK" w:cs="黑体"/>
          <w:color w:val="000000" w:themeColor="text1"/>
          <w:spacing w:val="-4"/>
          <w:w w:val="95"/>
          <w:sz w:val="44"/>
          <w:szCs w:val="44"/>
          <w:highlight w:val="none"/>
          <w:lang w:eastAsia="zh-CN"/>
          <w14:textFill>
            <w14:solidFill>
              <w14:schemeClr w14:val="tx1"/>
            </w14:solidFill>
          </w14:textFill>
        </w:rPr>
        <w:t>年</w:t>
      </w:r>
      <w: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t>青岛西海岸新区初中学校</w:t>
      </w:r>
      <w:r>
        <w:rPr>
          <w:rFonts w:hint="eastAsia" w:ascii="方正小标宋_GBK" w:hAnsi="华文中宋" w:eastAsia="方正小标宋_GBK" w:cs="华文中宋"/>
          <w:color w:val="000000" w:themeColor="text1"/>
          <w:spacing w:val="-20"/>
          <w:w w:val="95"/>
          <w:sz w:val="44"/>
          <w:szCs w:val="44"/>
          <w:highlight w:val="none"/>
          <w14:textFill>
            <w14:solidFill>
              <w14:schemeClr w14:val="tx1"/>
            </w14:solidFill>
          </w14:textFill>
        </w:rPr>
        <w:t>足球后备人才</w:t>
      </w:r>
      <w: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t>专业测试成绩汇总表</w:t>
      </w:r>
    </w:p>
    <w:p>
      <w:pPr>
        <w:keepNext w:val="0"/>
        <w:keepLines w:val="0"/>
        <w:pageBreakBefore w:val="0"/>
        <w:widowControl/>
        <w:kinsoku/>
        <w:wordWrap/>
        <w:overflowPunct/>
        <w:topLinePunct w:val="0"/>
        <w:autoSpaceDE/>
        <w:autoSpaceDN/>
        <w:bidi w:val="0"/>
        <w:snapToGrid/>
        <w:spacing w:line="560" w:lineRule="exact"/>
        <w:jc w:val="cente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pPr>
    </w:p>
    <w:p>
      <w:pPr>
        <w:spacing w:line="50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录取学校：</w:t>
      </w:r>
      <w:r>
        <w:rPr>
          <w:rFonts w:hint="eastAsia" w:ascii="仿宋_GB2312" w:hAnsi="宋体" w:eastAsia="仿宋_GB2312"/>
          <w:color w:val="000000" w:themeColor="text1"/>
          <w:sz w:val="24"/>
          <w:highlight w:val="none"/>
          <w14:textFill>
            <w14:solidFill>
              <w14:schemeClr w14:val="tx1"/>
            </w14:solidFill>
          </w14:textFill>
        </w:rPr>
        <w:t>（加盖学校公章）</w:t>
      </w:r>
      <w:r>
        <w:rPr>
          <w:rFonts w:hint="eastAsia" w:ascii="仿宋_GB2312" w:eastAsia="仿宋_GB2312"/>
          <w:color w:val="000000" w:themeColor="text1"/>
          <w:sz w:val="24"/>
          <w:highlight w:val="none"/>
          <w14:textFill>
            <w14:solidFill>
              <w14:schemeClr w14:val="tx1"/>
            </w14:solidFill>
          </w14:textFill>
        </w:rPr>
        <w:t xml:space="preserve">                        类别：</w:t>
      </w:r>
    </w:p>
    <w:tbl>
      <w:tblPr>
        <w:tblStyle w:val="10"/>
        <w:tblW w:w="13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813"/>
        <w:gridCol w:w="1106"/>
        <w:gridCol w:w="857"/>
        <w:gridCol w:w="2556"/>
        <w:gridCol w:w="1155"/>
        <w:gridCol w:w="1778"/>
        <w:gridCol w:w="1700"/>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序号</w:t>
            </w:r>
          </w:p>
        </w:tc>
        <w:tc>
          <w:tcPr>
            <w:tcW w:w="2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黑体" w:hAnsi="黑体" w:eastAsia="黑体"/>
                <w:color w:val="000000" w:themeColor="text1"/>
                <w:sz w:val="24"/>
                <w:highlight w:val="none"/>
                <w:lang w:val="en-US" w:eastAsia="zh-CN"/>
                <w14:textFill>
                  <w14:solidFill>
                    <w14:schemeClr w14:val="tx1"/>
                  </w14:solidFill>
                </w14:textFill>
              </w:rPr>
            </w:pPr>
            <w:r>
              <w:rPr>
                <w:rFonts w:hint="eastAsia" w:ascii="黑体" w:hAnsi="黑体" w:eastAsia="黑体"/>
                <w:color w:val="000000" w:themeColor="text1"/>
                <w:sz w:val="24"/>
                <w:highlight w:val="none"/>
                <w:lang w:val="en-US" w:eastAsia="zh-CN"/>
                <w14:textFill>
                  <w14:solidFill>
                    <w14:schemeClr w14:val="tx1"/>
                  </w14:solidFill>
                </w14:textFill>
              </w:rPr>
              <w:t>省学籍号</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姓 名</w:t>
            </w: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性别</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eastAsia" w:ascii="黑体" w:hAnsi="黑体" w:eastAsia="黑体"/>
                <w:snapToGrid w:val="0"/>
                <w:color w:val="000000" w:themeColor="text1"/>
                <w:spacing w:val="-20"/>
                <w:sz w:val="24"/>
                <w:highlight w:val="none"/>
                <w:lang w:val="en-US" w:eastAsia="zh-CN"/>
                <w14:textFill>
                  <w14:solidFill>
                    <w14:schemeClr w14:val="tx1"/>
                  </w14:solidFill>
                </w14:textFill>
              </w:rPr>
            </w:pPr>
            <w:r>
              <w:rPr>
                <w:rFonts w:hint="eastAsia" w:ascii="黑体" w:hAnsi="黑体" w:eastAsia="黑体"/>
                <w:snapToGrid w:val="0"/>
                <w:color w:val="000000" w:themeColor="text1"/>
                <w:spacing w:val="-20"/>
                <w:sz w:val="24"/>
                <w:highlight w:val="none"/>
                <w:lang w:val="en-US" w:eastAsia="zh-CN"/>
                <w14:textFill>
                  <w14:solidFill>
                    <w14:schemeClr w14:val="tx1"/>
                  </w14:solidFill>
                </w14:textFill>
              </w:rPr>
              <w:t>身份证号</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snapToGrid w:val="0"/>
                <w:color w:val="000000" w:themeColor="text1"/>
                <w:spacing w:val="-20"/>
                <w:sz w:val="24"/>
                <w:highlight w:val="none"/>
                <w14:textFill>
                  <w14:solidFill>
                    <w14:schemeClr w14:val="tx1"/>
                  </w14:solidFill>
                </w14:textFill>
              </w:rPr>
            </w:pPr>
            <w:r>
              <w:rPr>
                <w:rFonts w:hint="eastAsia" w:ascii="黑体" w:hAnsi="黑体" w:eastAsia="黑体"/>
                <w:snapToGrid w:val="0"/>
                <w:color w:val="000000" w:themeColor="text1"/>
                <w:spacing w:val="-20"/>
                <w:sz w:val="24"/>
                <w:highlight w:val="none"/>
                <w14:textFill>
                  <w14:solidFill>
                    <w14:schemeClr w14:val="tx1"/>
                  </w14:solidFill>
                </w14:textFill>
              </w:rPr>
              <w:t>出生年月</w:t>
            </w: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专业测试成绩</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lang w:val="en-US" w:eastAsia="zh-CN"/>
                <w14:textFill>
                  <w14:solidFill>
                    <w14:schemeClr w14:val="tx1"/>
                  </w14:solidFill>
                </w14:textFill>
              </w:rPr>
            </w:pPr>
            <w:r>
              <w:rPr>
                <w:rFonts w:hint="eastAsia" w:ascii="黑体" w:hAnsi="黑体" w:eastAsia="黑体"/>
                <w:color w:val="000000" w:themeColor="text1"/>
                <w:sz w:val="24"/>
                <w:highlight w:val="none"/>
                <w:lang w:val="en-US" w:eastAsia="zh-CN"/>
                <w14:textFill>
                  <w14:solidFill>
                    <w14:schemeClr w14:val="tx1"/>
                  </w14:solidFill>
                </w14:textFill>
              </w:rPr>
              <w:t>学生毕业学校</w:t>
            </w: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注：此表一式三份（纸张规格A4），录取学校、区教育和体育局体卫艺科、</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基</w:t>
      </w:r>
      <w:r>
        <w:rPr>
          <w:rFonts w:hint="eastAsia" w:ascii="仿宋_GB2312" w:hAnsi="宋体" w:eastAsia="仿宋_GB2312" w:cs="宋体"/>
          <w:color w:val="000000" w:themeColor="text1"/>
          <w:sz w:val="28"/>
          <w:szCs w:val="28"/>
          <w:highlight w:val="none"/>
          <w14:textFill>
            <w14:solidFill>
              <w14:schemeClr w14:val="tx1"/>
            </w14:solidFill>
          </w14:textFill>
        </w:rPr>
        <w:t>教科各留存一份（加盖学校公章的电子版和纸质版一并上报）。</w:t>
      </w:r>
    </w:p>
    <w:p>
      <w:pPr>
        <w:keepNext w:val="0"/>
        <w:keepLines w:val="0"/>
        <w:pageBreakBefore w:val="0"/>
        <w:kinsoku/>
        <w:wordWrap/>
        <w:overflowPunct/>
        <w:topLinePunct w:val="0"/>
        <w:autoSpaceDE/>
        <w:autoSpaceDN/>
        <w:bidi w:val="0"/>
        <w:adjustRightInd w:val="0"/>
        <w:snapToGrid/>
        <w:spacing w:line="560" w:lineRule="exact"/>
        <w:jc w:val="left"/>
        <w:textAlignment w:val="baseline"/>
        <w:rPr>
          <w:rFonts w:hint="eastAsia" w:ascii="黑体" w:hAnsi="仿宋" w:eastAsia="黑体" w:cs="仿宋"/>
          <w:color w:val="000000" w:themeColor="text1"/>
          <w:sz w:val="32"/>
          <w:szCs w:val="32"/>
          <w:highlight w:val="none"/>
          <w:lang w:eastAsia="zh-CN"/>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附件</w:t>
      </w:r>
      <w:r>
        <w:rPr>
          <w:rFonts w:hint="eastAsia" w:ascii="黑体" w:eastAsia="黑体"/>
          <w:color w:val="000000" w:themeColor="text1"/>
          <w:sz w:val="32"/>
          <w:szCs w:val="32"/>
          <w:highlight w:val="none"/>
          <w:lang w:val="en-US" w:eastAsia="zh-CN"/>
          <w14:textFill>
            <w14:solidFill>
              <w14:schemeClr w14:val="tx1"/>
            </w14:solidFill>
          </w14:textFill>
        </w:rPr>
        <w:t>8</w:t>
      </w:r>
    </w:p>
    <w:p>
      <w:pPr>
        <w:keepNext w:val="0"/>
        <w:keepLines w:val="0"/>
        <w:pageBreakBefore w:val="0"/>
        <w:widowControl/>
        <w:kinsoku/>
        <w:wordWrap/>
        <w:overflowPunct/>
        <w:topLinePunct w:val="0"/>
        <w:autoSpaceDE/>
        <w:autoSpaceDN/>
        <w:bidi w:val="0"/>
        <w:snapToGrid/>
        <w:spacing w:line="560" w:lineRule="exact"/>
        <w:jc w:val="cente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pPr>
      <w:r>
        <w:rPr>
          <w:rFonts w:hint="eastAsia" w:ascii="方正小标宋_GBK" w:hAnsi="华文中宋" w:eastAsia="方正小标宋_GBK" w:cs="黑体"/>
          <w:color w:val="000000" w:themeColor="text1"/>
          <w:spacing w:val="-4"/>
          <w:w w:val="95"/>
          <w:sz w:val="44"/>
          <w:szCs w:val="44"/>
          <w:highlight w:val="none"/>
          <w:lang w:eastAsia="zh-CN"/>
          <w14:textFill>
            <w14:solidFill>
              <w14:schemeClr w14:val="tx1"/>
            </w14:solidFill>
          </w14:textFill>
        </w:rPr>
        <w:t>202</w:t>
      </w:r>
      <w:r>
        <w:rPr>
          <w:rFonts w:hint="eastAsia" w:ascii="方正小标宋_GBK" w:hAnsi="华文中宋" w:eastAsia="方正小标宋_GBK" w:cs="黑体"/>
          <w:color w:val="000000" w:themeColor="text1"/>
          <w:spacing w:val="-4"/>
          <w:w w:val="95"/>
          <w:sz w:val="44"/>
          <w:szCs w:val="44"/>
          <w:highlight w:val="none"/>
          <w:lang w:val="en-US" w:eastAsia="zh-CN"/>
          <w14:textFill>
            <w14:solidFill>
              <w14:schemeClr w14:val="tx1"/>
            </w14:solidFill>
          </w14:textFill>
        </w:rPr>
        <w:t>4</w:t>
      </w:r>
      <w:r>
        <w:rPr>
          <w:rFonts w:hint="eastAsia" w:ascii="方正小标宋_GBK" w:hAnsi="华文中宋" w:eastAsia="方正小标宋_GBK" w:cs="黑体"/>
          <w:color w:val="000000" w:themeColor="text1"/>
          <w:spacing w:val="-4"/>
          <w:w w:val="95"/>
          <w:sz w:val="44"/>
          <w:szCs w:val="44"/>
          <w:highlight w:val="none"/>
          <w:lang w:eastAsia="zh-CN"/>
          <w14:textFill>
            <w14:solidFill>
              <w14:schemeClr w14:val="tx1"/>
            </w14:solidFill>
          </w14:textFill>
        </w:rPr>
        <w:t>年</w:t>
      </w:r>
      <w: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t>青岛西海岸新区初中学校</w:t>
      </w:r>
      <w:r>
        <w:rPr>
          <w:rFonts w:hint="eastAsia" w:ascii="方正小标宋_GBK" w:hAnsi="华文中宋" w:eastAsia="方正小标宋_GBK" w:cs="华文中宋"/>
          <w:color w:val="000000" w:themeColor="text1"/>
          <w:spacing w:val="-20"/>
          <w:w w:val="95"/>
          <w:sz w:val="44"/>
          <w:szCs w:val="44"/>
          <w:highlight w:val="none"/>
          <w14:textFill>
            <w14:solidFill>
              <w14:schemeClr w14:val="tx1"/>
            </w14:solidFill>
          </w14:textFill>
        </w:rPr>
        <w:t>足球后备人才</w:t>
      </w:r>
      <w: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t>录取汇总</w:t>
      </w:r>
      <w:r>
        <w:rPr>
          <w:rFonts w:hint="eastAsia" w:ascii="方正小标宋_GBK" w:hAnsi="华文中宋" w:eastAsia="方正小标宋_GBK" w:cs="黑体"/>
          <w:color w:val="000000" w:themeColor="text1"/>
          <w:spacing w:val="-4"/>
          <w:w w:val="95"/>
          <w:sz w:val="44"/>
          <w:szCs w:val="44"/>
          <w:highlight w:val="none"/>
          <w:lang w:val="en-US" w:eastAsia="zh-CN"/>
          <w14:textFill>
            <w14:solidFill>
              <w14:schemeClr w14:val="tx1"/>
            </w14:solidFill>
          </w14:textFill>
        </w:rPr>
        <w:t>登记</w:t>
      </w:r>
      <w: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t>表</w:t>
      </w:r>
    </w:p>
    <w:p>
      <w:pPr>
        <w:keepNext w:val="0"/>
        <w:keepLines w:val="0"/>
        <w:pageBreakBefore w:val="0"/>
        <w:widowControl/>
        <w:kinsoku/>
        <w:wordWrap/>
        <w:overflowPunct/>
        <w:topLinePunct w:val="0"/>
        <w:autoSpaceDE/>
        <w:autoSpaceDN/>
        <w:bidi w:val="0"/>
        <w:snapToGrid/>
        <w:spacing w:line="560" w:lineRule="exact"/>
        <w:jc w:val="center"/>
        <w:rPr>
          <w:rFonts w:hint="eastAsia" w:ascii="方正小标宋_GBK" w:hAnsi="华文中宋" w:eastAsia="方正小标宋_GBK" w:cs="黑体"/>
          <w:color w:val="000000" w:themeColor="text1"/>
          <w:spacing w:val="-4"/>
          <w:w w:val="95"/>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56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录取学校： </w:t>
      </w:r>
      <w:r>
        <w:rPr>
          <w:rFonts w:hint="eastAsia" w:ascii="仿宋_GB2312" w:hAnsi="宋体" w:eastAsia="仿宋_GB2312"/>
          <w:color w:val="000000" w:themeColor="text1"/>
          <w:sz w:val="24"/>
          <w:highlight w:val="none"/>
          <w14:textFill>
            <w14:solidFill>
              <w14:schemeClr w14:val="tx1"/>
            </w14:solidFill>
          </w14:textFill>
        </w:rPr>
        <w:t>（加盖学校公章）</w:t>
      </w:r>
      <w:r>
        <w:rPr>
          <w:rFonts w:hint="eastAsia" w:ascii="仿宋_GB2312" w:eastAsia="仿宋_GB2312"/>
          <w:color w:val="000000" w:themeColor="text1"/>
          <w:sz w:val="24"/>
          <w:highlight w:val="none"/>
          <w14:textFill>
            <w14:solidFill>
              <w14:schemeClr w14:val="tx1"/>
            </w14:solidFill>
          </w14:textFill>
        </w:rPr>
        <w:t xml:space="preserve">                       类别：</w:t>
      </w:r>
    </w:p>
    <w:tbl>
      <w:tblPr>
        <w:tblStyle w:val="10"/>
        <w:tblW w:w="13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119"/>
        <w:gridCol w:w="1256"/>
        <w:gridCol w:w="856"/>
        <w:gridCol w:w="1989"/>
        <w:gridCol w:w="1545"/>
        <w:gridCol w:w="1789"/>
        <w:gridCol w:w="1711"/>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序号</w:t>
            </w:r>
          </w:p>
        </w:tc>
        <w:tc>
          <w:tcPr>
            <w:tcW w:w="21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黑体" w:hAnsi="黑体" w:eastAsia="黑体"/>
                <w:color w:val="000000" w:themeColor="text1"/>
                <w:sz w:val="24"/>
                <w:highlight w:val="none"/>
                <w:lang w:val="en-US" w:eastAsia="zh-CN"/>
                <w14:textFill>
                  <w14:solidFill>
                    <w14:schemeClr w14:val="tx1"/>
                  </w14:solidFill>
                </w14:textFill>
              </w:rPr>
            </w:pPr>
            <w:r>
              <w:rPr>
                <w:rFonts w:hint="eastAsia" w:ascii="黑体" w:hAnsi="黑体" w:eastAsia="黑体"/>
                <w:color w:val="000000" w:themeColor="text1"/>
                <w:sz w:val="24"/>
                <w:highlight w:val="none"/>
                <w:lang w:val="en-US" w:eastAsia="zh-CN"/>
                <w14:textFill>
                  <w14:solidFill>
                    <w14:schemeClr w14:val="tx1"/>
                  </w14:solidFill>
                </w14:textFill>
              </w:rPr>
              <w:t>省学籍号</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姓 名</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性别</w:t>
            </w: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黑体" w:hAnsi="黑体" w:eastAsia="黑体"/>
                <w:snapToGrid w:val="0"/>
                <w:color w:val="000000" w:themeColor="text1"/>
                <w:spacing w:val="-20"/>
                <w:sz w:val="24"/>
                <w:highlight w:val="none"/>
                <w:lang w:val="en-US" w:eastAsia="zh-CN"/>
                <w14:textFill>
                  <w14:solidFill>
                    <w14:schemeClr w14:val="tx1"/>
                  </w14:solidFill>
                </w14:textFill>
              </w:rPr>
            </w:pPr>
            <w:r>
              <w:rPr>
                <w:rFonts w:hint="eastAsia" w:ascii="黑体" w:hAnsi="黑体" w:eastAsia="黑体"/>
                <w:snapToGrid w:val="0"/>
                <w:color w:val="000000" w:themeColor="text1"/>
                <w:spacing w:val="-20"/>
                <w:sz w:val="24"/>
                <w:highlight w:val="none"/>
                <w:lang w:val="en-US" w:eastAsia="zh-CN"/>
                <w14:textFill>
                  <w14:solidFill>
                    <w14:schemeClr w14:val="tx1"/>
                  </w14:solidFill>
                </w14:textFill>
              </w:rPr>
              <w:t>身份证号</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snapToGrid w:val="0"/>
                <w:color w:val="000000" w:themeColor="text1"/>
                <w:spacing w:val="-20"/>
                <w:sz w:val="24"/>
                <w:highlight w:val="none"/>
                <w14:textFill>
                  <w14:solidFill>
                    <w14:schemeClr w14:val="tx1"/>
                  </w14:solidFill>
                </w14:textFill>
              </w:rPr>
            </w:pPr>
            <w:r>
              <w:rPr>
                <w:rFonts w:hint="eastAsia" w:ascii="黑体" w:hAnsi="黑体" w:eastAsia="黑体"/>
                <w:snapToGrid w:val="0"/>
                <w:color w:val="000000" w:themeColor="text1"/>
                <w:spacing w:val="-20"/>
                <w:sz w:val="24"/>
                <w:highlight w:val="none"/>
                <w14:textFill>
                  <w14:solidFill>
                    <w14:schemeClr w14:val="tx1"/>
                  </w14:solidFill>
                </w14:textFill>
              </w:rPr>
              <w:t>出生年月</w:t>
            </w: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专业测试成绩</w:t>
            </w:r>
          </w:p>
        </w:tc>
        <w:tc>
          <w:tcPr>
            <w:tcW w:w="17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olor w:val="000000" w:themeColor="text1"/>
                <w:sz w:val="24"/>
                <w:highlight w:val="none"/>
                <w:lang w:val="en-US" w:eastAsia="zh-CN"/>
                <w14:textFill>
                  <w14:solidFill>
                    <w14:schemeClr w14:val="tx1"/>
                  </w14:solidFill>
                </w14:textFill>
              </w:rPr>
            </w:pPr>
            <w:r>
              <w:rPr>
                <w:rFonts w:hint="eastAsia" w:ascii="黑体" w:hAnsi="黑体" w:eastAsia="黑体"/>
                <w:color w:val="000000" w:themeColor="text1"/>
                <w:sz w:val="24"/>
                <w:highlight w:val="none"/>
                <w:lang w:val="en-US" w:eastAsia="zh-CN"/>
                <w14:textFill>
                  <w14:solidFill>
                    <w14:schemeClr w14:val="tx1"/>
                  </w14:solidFill>
                </w14:textFill>
              </w:rPr>
              <w:t>学生毕业学校</w:t>
            </w:r>
          </w:p>
        </w:tc>
        <w:tc>
          <w:tcPr>
            <w:tcW w:w="10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1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1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1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1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1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1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21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highlight w:val="none"/>
                <w:shd w:val="pct10" w:color="auto" w:fill="FFFFFF"/>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宋体" w:eastAsia="仿宋_GB2312" w:cs="宋体"/>
          <w:color w:val="000000" w:themeColor="text1"/>
          <w:sz w:val="28"/>
          <w:szCs w:val="28"/>
          <w:highlight w:val="none"/>
          <w14:textFill>
            <w14:solidFill>
              <w14:schemeClr w14:val="tx1"/>
            </w14:solidFill>
          </w14:textFill>
        </w:rPr>
        <w:sectPr>
          <w:pgSz w:w="16838" w:h="11906" w:orient="landscape"/>
          <w:pgMar w:top="1588" w:right="2098" w:bottom="1474" w:left="1985" w:header="851" w:footer="1418" w:gutter="0"/>
          <w:pgNumType w:fmt="numberInDash"/>
          <w:cols w:space="0" w:num="1"/>
          <w:docGrid w:type="lines" w:linePitch="318" w:charSpace="0"/>
        </w:sectPr>
      </w:pPr>
      <w:r>
        <w:rPr>
          <w:rFonts w:hint="eastAsia" w:ascii="仿宋_GB2312" w:hAnsi="宋体" w:eastAsia="仿宋_GB2312" w:cs="宋体"/>
          <w:color w:val="000000" w:themeColor="text1"/>
          <w:sz w:val="28"/>
          <w:szCs w:val="28"/>
          <w:highlight w:val="none"/>
          <w14:textFill>
            <w14:solidFill>
              <w14:schemeClr w14:val="tx1"/>
            </w14:solidFill>
          </w14:textFill>
        </w:rPr>
        <w:t>注：此表一式三份（纸张规格A4），录取学校、区教育和体育局体卫艺科、</w:t>
      </w:r>
      <w:r>
        <w:rPr>
          <w:rFonts w:hint="eastAsia" w:ascii="仿宋_GB2312" w:hAnsi="宋体" w:eastAsia="仿宋_GB2312" w:cs="宋体"/>
          <w:color w:val="000000" w:themeColor="text1"/>
          <w:sz w:val="28"/>
          <w:szCs w:val="28"/>
          <w:highlight w:val="none"/>
          <w:lang w:eastAsia="zh-CN"/>
          <w14:textFill>
            <w14:solidFill>
              <w14:schemeClr w14:val="tx1"/>
            </w14:solidFill>
          </w14:textFill>
        </w:rPr>
        <w:t>基教科</w:t>
      </w:r>
      <w:r>
        <w:rPr>
          <w:rFonts w:hint="eastAsia" w:ascii="仿宋_GB2312" w:hAnsi="宋体" w:eastAsia="仿宋_GB2312" w:cs="宋体"/>
          <w:color w:val="000000" w:themeColor="text1"/>
          <w:sz w:val="28"/>
          <w:szCs w:val="28"/>
          <w:highlight w:val="none"/>
          <w14:textFill>
            <w14:solidFill>
              <w14:schemeClr w14:val="tx1"/>
            </w14:solidFill>
          </w14:textFill>
        </w:rPr>
        <w:t>各留存一份（加盖学校公章的电子版和纸质版一并上报）。</w:t>
      </w:r>
    </w:p>
    <w:p>
      <w:pPr>
        <w:tabs>
          <w:tab w:val="left" w:pos="7578"/>
        </w:tabs>
        <w:adjustRightInd w:val="0"/>
        <w:spacing w:line="540" w:lineRule="exact"/>
        <w:jc w:val="left"/>
        <w:textAlignment w:val="baseline"/>
        <w:rPr>
          <w:rFonts w:hint="eastAsia" w:ascii="黑体" w:hAnsi="黑体" w:eastAsia="黑体" w:cs="黑体"/>
          <w:color w:val="000000" w:themeColor="text1"/>
          <w:spacing w:val="8"/>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8"/>
          <w:kern w:val="0"/>
          <w:sz w:val="32"/>
          <w:szCs w:val="32"/>
          <w:highlight w:val="none"/>
          <w:lang w:val="en-US" w:eastAsia="zh-CN"/>
          <w14:textFill>
            <w14:solidFill>
              <w14:schemeClr w14:val="tx1"/>
            </w14:solidFill>
          </w14:textFill>
        </w:rPr>
        <w:t>附件9</w:t>
      </w:r>
      <w:r>
        <w:rPr>
          <w:rFonts w:hint="eastAsia" w:ascii="黑体" w:hAnsi="黑体" w:eastAsia="黑体" w:cs="黑体"/>
          <w:color w:val="000000" w:themeColor="text1"/>
          <w:spacing w:val="8"/>
          <w:kern w:val="0"/>
          <w:sz w:val="32"/>
          <w:szCs w:val="32"/>
          <w:highlight w:val="none"/>
          <w:lang w:val="en-US" w:eastAsia="zh-CN"/>
          <w14:textFill>
            <w14:solidFill>
              <w14:schemeClr w14:val="tx1"/>
            </w14:solidFill>
          </w14:textFill>
        </w:rPr>
        <w:tab/>
      </w:r>
    </w:p>
    <w:p>
      <w:pPr>
        <w:adjustRightInd w:val="0"/>
        <w:spacing w:line="540" w:lineRule="exact"/>
        <w:jc w:val="center"/>
        <w:textAlignment w:val="baseline"/>
        <w:rPr>
          <w:rFonts w:ascii="方正小标宋_GBK" w:hAnsi="华文中宋" w:eastAsia="方正小标宋_GBK" w:cs="华文中宋"/>
          <w:color w:val="000000" w:themeColor="text1"/>
          <w:spacing w:val="8"/>
          <w:kern w:val="0"/>
          <w:sz w:val="44"/>
          <w:szCs w:val="44"/>
          <w:highlight w:val="none"/>
          <w14:textFill>
            <w14:solidFill>
              <w14:schemeClr w14:val="tx1"/>
            </w14:solidFill>
          </w14:textFill>
        </w:rPr>
      </w:pPr>
      <w:r>
        <w:rPr>
          <w:rFonts w:hint="eastAsia" w:ascii="方正小标宋_GBK" w:hAnsi="华文中宋" w:eastAsia="方正小标宋_GBK" w:cs="华文中宋"/>
          <w:color w:val="000000" w:themeColor="text1"/>
          <w:spacing w:val="8"/>
          <w:kern w:val="0"/>
          <w:sz w:val="44"/>
          <w:szCs w:val="44"/>
          <w:highlight w:val="none"/>
          <w:lang w:eastAsia="zh-CN"/>
          <w14:textFill>
            <w14:solidFill>
              <w14:schemeClr w14:val="tx1"/>
            </w14:solidFill>
          </w14:textFill>
        </w:rPr>
        <w:t>202</w:t>
      </w:r>
      <w:r>
        <w:rPr>
          <w:rFonts w:hint="eastAsia" w:ascii="方正小标宋_GBK" w:hAnsi="华文中宋" w:eastAsia="方正小标宋_GBK" w:cs="华文中宋"/>
          <w:color w:val="000000" w:themeColor="text1"/>
          <w:spacing w:val="8"/>
          <w:kern w:val="0"/>
          <w:sz w:val="44"/>
          <w:szCs w:val="44"/>
          <w:highlight w:val="none"/>
          <w:lang w:val="en-US" w:eastAsia="zh-CN"/>
          <w14:textFill>
            <w14:solidFill>
              <w14:schemeClr w14:val="tx1"/>
            </w14:solidFill>
          </w14:textFill>
        </w:rPr>
        <w:t>4</w:t>
      </w:r>
      <w:r>
        <w:rPr>
          <w:rFonts w:hint="eastAsia" w:ascii="方正小标宋_GBK" w:hAnsi="华文中宋" w:eastAsia="方正小标宋_GBK" w:cs="华文中宋"/>
          <w:color w:val="000000" w:themeColor="text1"/>
          <w:spacing w:val="8"/>
          <w:kern w:val="0"/>
          <w:sz w:val="44"/>
          <w:szCs w:val="44"/>
          <w:highlight w:val="none"/>
          <w:lang w:eastAsia="zh-CN"/>
          <w14:textFill>
            <w14:solidFill>
              <w14:schemeClr w14:val="tx1"/>
            </w14:solidFill>
          </w14:textFill>
        </w:rPr>
        <w:t>年</w:t>
      </w:r>
      <w:r>
        <w:rPr>
          <w:rFonts w:hint="eastAsia" w:ascii="方正小标宋_GBK" w:hAnsi="华文中宋" w:eastAsia="方正小标宋_GBK" w:cs="华文中宋"/>
          <w:color w:val="000000" w:themeColor="text1"/>
          <w:spacing w:val="8"/>
          <w:kern w:val="0"/>
          <w:sz w:val="44"/>
          <w:szCs w:val="44"/>
          <w:highlight w:val="none"/>
          <w14:textFill>
            <w14:solidFill>
              <w14:schemeClr w14:val="tx1"/>
            </w14:solidFill>
          </w14:textFill>
        </w:rPr>
        <w:t>青岛西海岸新区初中学校</w:t>
      </w:r>
    </w:p>
    <w:p>
      <w:pPr>
        <w:adjustRightInd w:val="0"/>
        <w:spacing w:line="540" w:lineRule="exact"/>
        <w:jc w:val="center"/>
        <w:textAlignment w:val="baseline"/>
        <w:rPr>
          <w:rFonts w:ascii="方正小标宋_GBK" w:hAnsi="华文中宋" w:eastAsia="方正小标宋_GBK" w:cs="华文中宋"/>
          <w:color w:val="000000" w:themeColor="text1"/>
          <w:spacing w:val="8"/>
          <w:kern w:val="0"/>
          <w:sz w:val="44"/>
          <w:szCs w:val="44"/>
          <w:highlight w:val="none"/>
          <w14:textFill>
            <w14:solidFill>
              <w14:schemeClr w14:val="tx1"/>
            </w14:solidFill>
          </w14:textFill>
        </w:rPr>
      </w:pPr>
      <w:r>
        <w:rPr>
          <w:rFonts w:hint="eastAsia" w:ascii="方正小标宋_GBK" w:hAnsi="华文中宋" w:eastAsia="方正小标宋_GBK" w:cs="华文中宋"/>
          <w:color w:val="000000" w:themeColor="text1"/>
          <w:spacing w:val="8"/>
          <w:kern w:val="0"/>
          <w:sz w:val="44"/>
          <w:szCs w:val="44"/>
          <w:highlight w:val="none"/>
          <w14:textFill>
            <w14:solidFill>
              <w14:schemeClr w14:val="tx1"/>
            </w14:solidFill>
          </w14:textFill>
        </w:rPr>
        <w:t>足球后备人才专业测试标准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根据《国家学生体质健康标准》和《山东省高水平足球运动员测试方法及标准》，结合小学学生的身体素质和专项技术的实际情况，制定本测试标准。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黑体" w:hAnsi="黑体" w:eastAsia="黑体"/>
          <w:color w:val="000000" w:themeColor="text1"/>
          <w:spacing w:val="8"/>
          <w:kern w:val="0"/>
          <w:sz w:val="32"/>
          <w:szCs w:val="32"/>
          <w:highlight w:val="none"/>
          <w14:textFill>
            <w14:solidFill>
              <w14:schemeClr w14:val="tx1"/>
            </w14:solidFill>
          </w14:textFill>
        </w:rPr>
      </w:pPr>
      <w:r>
        <w:rPr>
          <w:rFonts w:hint="eastAsia" w:ascii="黑体" w:hAnsi="黑体" w:eastAsia="黑体"/>
          <w:color w:val="000000" w:themeColor="text1"/>
          <w:spacing w:val="8"/>
          <w:kern w:val="0"/>
          <w:sz w:val="32"/>
          <w:szCs w:val="32"/>
          <w:highlight w:val="none"/>
          <w14:textFill>
            <w14:solidFill>
              <w14:schemeClr w14:val="tx1"/>
            </w14:solidFill>
          </w14:textFill>
        </w:rPr>
        <w:t>一、测试内容与所占分值</w:t>
      </w:r>
    </w:p>
    <w:tbl>
      <w:tblPr>
        <w:tblStyle w:val="10"/>
        <w:tblW w:w="93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9"/>
        <w:gridCol w:w="1031"/>
        <w:gridCol w:w="1106"/>
        <w:gridCol w:w="1500"/>
        <w:gridCol w:w="881"/>
        <w:gridCol w:w="1032"/>
        <w:gridCol w:w="1237"/>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249"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类别</w:t>
            </w:r>
          </w:p>
        </w:tc>
        <w:tc>
          <w:tcPr>
            <w:tcW w:w="3637" w:type="dxa"/>
            <w:gridSpan w:val="3"/>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身体素质</w:t>
            </w:r>
          </w:p>
        </w:tc>
        <w:tc>
          <w:tcPr>
            <w:tcW w:w="3150" w:type="dxa"/>
            <w:gridSpan w:val="3"/>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基本技术</w:t>
            </w:r>
          </w:p>
        </w:tc>
        <w:tc>
          <w:tcPr>
            <w:tcW w:w="1267"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实战能力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1249"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测试内容</w:t>
            </w:r>
          </w:p>
        </w:tc>
        <w:tc>
          <w:tcPr>
            <w:tcW w:w="1031" w:type="dxa"/>
            <w:tcBorders>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立定跳远</w:t>
            </w:r>
          </w:p>
        </w:tc>
        <w:tc>
          <w:tcPr>
            <w:tcW w:w="1106" w:type="dxa"/>
            <w:tcBorders>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50米跑</w:t>
            </w:r>
          </w:p>
        </w:tc>
        <w:tc>
          <w:tcPr>
            <w:tcW w:w="1500" w:type="dxa"/>
            <w:tcBorders>
              <w:left w:val="single" w:color="auto" w:sz="4" w:space="0"/>
            </w:tcBorders>
            <w:vAlign w:val="center"/>
          </w:tcPr>
          <w:p>
            <w:pPr>
              <w:keepNext w:val="0"/>
              <w:keepLines w:val="0"/>
              <w:suppressLineNumbers w:val="0"/>
              <w:adjustRightInd w:val="0"/>
              <w:spacing w:before="0" w:beforeAutospacing="0" w:after="0" w:afterAutospacing="0" w:line="320" w:lineRule="exact"/>
              <w:ind w:left="0" w:right="0" w:firstLine="128" w:firstLineChars="5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5×25米</w:t>
            </w:r>
          </w:p>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折返跑</w:t>
            </w:r>
          </w:p>
        </w:tc>
        <w:tc>
          <w:tcPr>
            <w:tcW w:w="881" w:type="dxa"/>
            <w:tcBorders>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颠球</w:t>
            </w:r>
          </w:p>
        </w:tc>
        <w:tc>
          <w:tcPr>
            <w:tcW w:w="1032" w:type="dxa"/>
            <w:tcBorders>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定位球</w:t>
            </w:r>
          </w:p>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踢准</w:t>
            </w:r>
          </w:p>
        </w:tc>
        <w:tc>
          <w:tcPr>
            <w:tcW w:w="1237" w:type="dxa"/>
            <w:tcBorders>
              <w:lef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运球过杆射门</w:t>
            </w:r>
          </w:p>
        </w:tc>
        <w:tc>
          <w:tcPr>
            <w:tcW w:w="1267"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249"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各项分值</w:t>
            </w:r>
          </w:p>
        </w:tc>
        <w:tc>
          <w:tcPr>
            <w:tcW w:w="1031" w:type="dxa"/>
            <w:tcBorders>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5</w:t>
            </w:r>
          </w:p>
        </w:tc>
        <w:tc>
          <w:tcPr>
            <w:tcW w:w="1106" w:type="dxa"/>
            <w:tcBorders>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10</w:t>
            </w:r>
          </w:p>
        </w:tc>
        <w:tc>
          <w:tcPr>
            <w:tcW w:w="1500" w:type="dxa"/>
            <w:tcBorders>
              <w:lef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15</w:t>
            </w:r>
          </w:p>
        </w:tc>
        <w:tc>
          <w:tcPr>
            <w:tcW w:w="881" w:type="dxa"/>
            <w:tcBorders>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10</w:t>
            </w:r>
          </w:p>
        </w:tc>
        <w:tc>
          <w:tcPr>
            <w:tcW w:w="1032" w:type="dxa"/>
            <w:tcBorders>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15</w:t>
            </w:r>
          </w:p>
        </w:tc>
        <w:tc>
          <w:tcPr>
            <w:tcW w:w="1237" w:type="dxa"/>
            <w:tcBorders>
              <w:lef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15</w:t>
            </w:r>
          </w:p>
        </w:tc>
        <w:tc>
          <w:tcPr>
            <w:tcW w:w="1267"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249"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总分值</w:t>
            </w:r>
          </w:p>
        </w:tc>
        <w:tc>
          <w:tcPr>
            <w:tcW w:w="3637" w:type="dxa"/>
            <w:gridSpan w:val="3"/>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30</w:t>
            </w:r>
          </w:p>
        </w:tc>
        <w:tc>
          <w:tcPr>
            <w:tcW w:w="3150" w:type="dxa"/>
            <w:gridSpan w:val="3"/>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40</w:t>
            </w:r>
          </w:p>
        </w:tc>
        <w:tc>
          <w:tcPr>
            <w:tcW w:w="1267"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8"/>
                <w:kern w:val="0"/>
                <w:sz w:val="24"/>
                <w:szCs w:val="24"/>
                <w:highlight w:val="none"/>
                <w14:textFill>
                  <w14:solidFill>
                    <w14:schemeClr w14:val="tx1"/>
                  </w14:solidFill>
                </w14:textFill>
              </w:rPr>
              <w:t>30</w:t>
            </w: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黑体" w:hAnsi="黑体" w:eastAsia="黑体"/>
          <w:color w:val="000000" w:themeColor="text1"/>
          <w:spacing w:val="8"/>
          <w:kern w:val="0"/>
          <w:sz w:val="32"/>
          <w:szCs w:val="32"/>
          <w:highlight w:val="none"/>
          <w14:textFill>
            <w14:solidFill>
              <w14:schemeClr w14:val="tx1"/>
            </w14:solidFill>
          </w14:textFill>
        </w:rPr>
      </w:pPr>
      <w:r>
        <w:rPr>
          <w:rFonts w:hint="eastAsia" w:ascii="黑体" w:hAnsi="黑体" w:eastAsia="黑体"/>
          <w:color w:val="000000" w:themeColor="text1"/>
          <w:spacing w:val="8"/>
          <w:kern w:val="0"/>
          <w:sz w:val="32"/>
          <w:szCs w:val="32"/>
          <w:highlight w:val="none"/>
          <w14:textFill>
            <w14:solidFill>
              <w14:schemeClr w14:val="tx1"/>
            </w14:solidFill>
          </w14:textFill>
        </w:rPr>
        <w:t>二、非守门员测试方法与评分标准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楷体_GB2312" w:hAnsi="仿宋" w:eastAsia="楷体_GB2312"/>
          <w:color w:val="000000" w:themeColor="text1"/>
          <w:spacing w:val="8"/>
          <w:kern w:val="0"/>
          <w:sz w:val="32"/>
          <w:szCs w:val="32"/>
          <w:highlight w:val="none"/>
          <w14:textFill>
            <w14:solidFill>
              <w14:schemeClr w14:val="tx1"/>
            </w14:solidFill>
          </w14:textFill>
        </w:rPr>
      </w:pPr>
      <w:r>
        <w:rPr>
          <w:rFonts w:hint="eastAsia" w:ascii="楷体_GB2312" w:hAnsi="仿宋" w:eastAsia="楷体_GB2312"/>
          <w:color w:val="000000" w:themeColor="text1"/>
          <w:spacing w:val="8"/>
          <w:kern w:val="0"/>
          <w:sz w:val="32"/>
          <w:szCs w:val="32"/>
          <w:highlight w:val="none"/>
          <w14:textFill>
            <w14:solidFill>
              <w14:schemeClr w14:val="tx1"/>
            </w14:solidFill>
          </w14:textFill>
        </w:rPr>
        <w:t>（一）身体素质（30分）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1.50米跑（10分）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评分标准：</w:t>
      </w:r>
    </w:p>
    <w:tbl>
      <w:tblPr>
        <w:tblStyle w:val="10"/>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519"/>
        <w:gridCol w:w="1521"/>
        <w:gridCol w:w="1519"/>
        <w:gridCol w:w="1519"/>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Merge w:val="restart"/>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分值</w:t>
            </w:r>
          </w:p>
        </w:tc>
        <w:tc>
          <w:tcPr>
            <w:tcW w:w="3040" w:type="dxa"/>
            <w:gridSpan w:val="2"/>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成绩（秒）</w:t>
            </w:r>
          </w:p>
        </w:tc>
        <w:tc>
          <w:tcPr>
            <w:tcW w:w="1519" w:type="dxa"/>
            <w:vMerge w:val="restart"/>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分值</w:t>
            </w:r>
          </w:p>
        </w:tc>
        <w:tc>
          <w:tcPr>
            <w:tcW w:w="3040" w:type="dxa"/>
            <w:gridSpan w:val="2"/>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18" w:type="dxa"/>
            <w:vMerge w:val="continue"/>
            <w:vAlign w:val="center"/>
          </w:tcPr>
          <w:p>
            <w:pPr>
              <w:keepNext w:val="0"/>
              <w:keepLines w:val="0"/>
              <w:widowControl/>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男</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女</w:t>
            </w:r>
          </w:p>
        </w:tc>
        <w:tc>
          <w:tcPr>
            <w:tcW w:w="1519" w:type="dxa"/>
            <w:vMerge w:val="continue"/>
            <w:vAlign w:val="center"/>
          </w:tcPr>
          <w:p>
            <w:pPr>
              <w:keepNext w:val="0"/>
              <w:keepLines w:val="0"/>
              <w:widowControl/>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男</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10</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 xml:space="preserve">7.8 </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8.1</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10.4</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9.5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7.9</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8.2</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4.5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10.5</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9</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8.0</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8.3</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4</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10.6</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8.5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8.1</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8.6</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3.5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10.7</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8</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8.2</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8.9</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3</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10.8</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7.5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8.7</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9.4</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2.5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10.9</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7</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9.2</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9.9</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2</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11.0</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6.5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9.7</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10.4</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11.1</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6</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10.2</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10.9</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11.2</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18"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5.5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10.3</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11.0</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0.5</w:t>
            </w:r>
          </w:p>
        </w:tc>
        <w:tc>
          <w:tcPr>
            <w:tcW w:w="1519"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11.3</w:t>
            </w:r>
          </w:p>
        </w:tc>
        <w:tc>
          <w:tcPr>
            <w:tcW w:w="1521" w:type="dxa"/>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12.0</w:t>
            </w:r>
          </w:p>
        </w:tc>
      </w:tr>
    </w:tbl>
    <w:p>
      <w:pPr>
        <w:adjustRightInd w:val="0"/>
        <w:spacing w:line="520" w:lineRule="exact"/>
        <w:ind w:firstLine="672" w:firstLineChars="200"/>
        <w:textAlignment w:val="baseline"/>
        <w:rPr>
          <w:rFonts w:ascii="楷体_GB2312" w:eastAsia="楷体_GB2312"/>
          <w:color w:val="000000" w:themeColor="text1"/>
          <w:spacing w:val="8"/>
          <w:kern w:val="0"/>
          <w:sz w:val="32"/>
          <w:szCs w:val="32"/>
          <w:highlight w:val="none"/>
          <w14:textFill>
            <w14:solidFill>
              <w14:schemeClr w14:val="tx1"/>
            </w14:solidFill>
          </w14:textFill>
        </w:rPr>
      </w:pPr>
      <w:r>
        <w:rPr>
          <w:rFonts w:hint="eastAsia" w:ascii="楷体_GB2312" w:eastAsia="楷体_GB2312"/>
          <w:color w:val="000000" w:themeColor="text1"/>
          <w:spacing w:val="8"/>
          <w:kern w:val="0"/>
          <w:sz w:val="32"/>
          <w:szCs w:val="32"/>
          <w:highlight w:val="none"/>
          <w14:textFill>
            <w14:solidFill>
              <w14:schemeClr w14:val="tx1"/>
            </w14:solidFill>
          </w14:textFill>
        </w:rPr>
        <w:t>2.立定跳远（5分）</w:t>
      </w:r>
    </w:p>
    <w:p>
      <w:pPr>
        <w:adjustRightInd w:val="0"/>
        <w:spacing w:line="520" w:lineRule="exact"/>
        <w:ind w:firstLine="672" w:firstLineChars="200"/>
        <w:textAlignment w:val="baseline"/>
        <w:rPr>
          <w:rFonts w:ascii="仿宋_GB2312" w:eastAsia="仿宋_GB2312"/>
          <w:color w:val="000000" w:themeColor="text1"/>
          <w:spacing w:val="8"/>
          <w:kern w:val="0"/>
          <w:sz w:val="32"/>
          <w:szCs w:val="32"/>
          <w:highlight w:val="none"/>
          <w14:textFill>
            <w14:solidFill>
              <w14:schemeClr w14:val="tx1"/>
            </w14:solidFill>
          </w14:textFill>
        </w:rPr>
      </w:pPr>
      <w:r>
        <w:rPr>
          <w:rFonts w:hint="eastAsia" w:ascii="仿宋_GB2312" w:eastAsia="仿宋_GB2312"/>
          <w:color w:val="000000" w:themeColor="text1"/>
          <w:spacing w:val="8"/>
          <w:kern w:val="0"/>
          <w:sz w:val="32"/>
          <w:szCs w:val="32"/>
          <w:highlight w:val="none"/>
          <w14:textFill>
            <w14:solidFill>
              <w14:schemeClr w14:val="tx1"/>
            </w14:solidFill>
          </w14:textFill>
        </w:rPr>
        <w:t>评分标准：</w:t>
      </w:r>
    </w:p>
    <w:tbl>
      <w:tblPr>
        <w:tblStyle w:val="10"/>
        <w:tblW w:w="8816" w:type="dxa"/>
        <w:tblInd w:w="301" w:type="dxa"/>
        <w:tblLayout w:type="fixed"/>
        <w:tblCellMar>
          <w:top w:w="0" w:type="dxa"/>
          <w:left w:w="108" w:type="dxa"/>
          <w:bottom w:w="0" w:type="dxa"/>
          <w:right w:w="108" w:type="dxa"/>
        </w:tblCellMar>
      </w:tblPr>
      <w:tblGrid>
        <w:gridCol w:w="1217"/>
        <w:gridCol w:w="1519"/>
        <w:gridCol w:w="1521"/>
        <w:gridCol w:w="1519"/>
        <w:gridCol w:w="1519"/>
        <w:gridCol w:w="1521"/>
      </w:tblGrid>
      <w:tr>
        <w:tblPrEx>
          <w:tblCellMar>
            <w:top w:w="0" w:type="dxa"/>
            <w:left w:w="108" w:type="dxa"/>
            <w:bottom w:w="0" w:type="dxa"/>
            <w:right w:w="108" w:type="dxa"/>
          </w:tblCellMar>
        </w:tblPrEx>
        <w:trPr>
          <w:trHeight w:val="285" w:hRule="atLeast"/>
        </w:trPr>
        <w:tc>
          <w:tcPr>
            <w:tcW w:w="1217"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成绩（厘米）</w:t>
            </w:r>
          </w:p>
        </w:tc>
        <w:tc>
          <w:tcPr>
            <w:tcW w:w="1519"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成绩（厘米）</w:t>
            </w:r>
          </w:p>
        </w:tc>
      </w:tr>
      <w:tr>
        <w:tblPrEx>
          <w:tblCellMar>
            <w:top w:w="0" w:type="dxa"/>
            <w:left w:w="108" w:type="dxa"/>
            <w:bottom w:w="0" w:type="dxa"/>
            <w:right w:w="108" w:type="dxa"/>
          </w:tblCellMar>
        </w:tblPrEx>
        <w:trPr>
          <w:trHeight w:val="285" w:hRule="atLeast"/>
        </w:trPr>
        <w:tc>
          <w:tcPr>
            <w:tcW w:w="1217"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女</w:t>
            </w:r>
          </w:p>
        </w:tc>
        <w:tc>
          <w:tcPr>
            <w:tcW w:w="1519"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女</w:t>
            </w:r>
          </w:p>
        </w:tc>
      </w:tr>
      <w:tr>
        <w:tblPrEx>
          <w:tblCellMar>
            <w:top w:w="0" w:type="dxa"/>
            <w:left w:w="108" w:type="dxa"/>
            <w:bottom w:w="0" w:type="dxa"/>
            <w:right w:w="108" w:type="dxa"/>
          </w:tblCellMar>
        </w:tblPrEx>
        <w:trPr>
          <w:trHeight w:val="285" w:hRule="atLeast"/>
        </w:trPr>
        <w:tc>
          <w:tcPr>
            <w:tcW w:w="1217"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225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195</w:t>
            </w:r>
          </w:p>
        </w:tc>
        <w:tc>
          <w:tcPr>
            <w:tcW w:w="151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2.5</w:t>
            </w:r>
          </w:p>
        </w:tc>
        <w:tc>
          <w:tcPr>
            <w:tcW w:w="151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200</w:t>
            </w:r>
          </w:p>
        </w:tc>
        <w:tc>
          <w:tcPr>
            <w:tcW w:w="1521" w:type="dxa"/>
            <w:tcBorders>
              <w:top w:val="single" w:color="auto" w:sz="4" w:space="0"/>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170</w:t>
            </w:r>
          </w:p>
        </w:tc>
      </w:tr>
      <w:tr>
        <w:tblPrEx>
          <w:tblCellMar>
            <w:top w:w="0" w:type="dxa"/>
            <w:left w:w="108" w:type="dxa"/>
            <w:bottom w:w="0" w:type="dxa"/>
            <w:right w:w="108" w:type="dxa"/>
          </w:tblCellMar>
        </w:tblPrEx>
        <w:trPr>
          <w:trHeight w:val="270" w:hRule="atLeast"/>
        </w:trPr>
        <w:tc>
          <w:tcPr>
            <w:tcW w:w="1217"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4.5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220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190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195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165</w:t>
            </w:r>
          </w:p>
        </w:tc>
      </w:tr>
      <w:tr>
        <w:tblPrEx>
          <w:tblCellMar>
            <w:top w:w="0" w:type="dxa"/>
            <w:left w:w="108" w:type="dxa"/>
            <w:bottom w:w="0" w:type="dxa"/>
            <w:right w:w="108" w:type="dxa"/>
          </w:tblCellMar>
        </w:tblPrEx>
        <w:trPr>
          <w:trHeight w:val="270" w:hRule="atLeast"/>
        </w:trPr>
        <w:tc>
          <w:tcPr>
            <w:tcW w:w="1217"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215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185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190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160</w:t>
            </w:r>
          </w:p>
        </w:tc>
      </w:tr>
      <w:tr>
        <w:tblPrEx>
          <w:tblCellMar>
            <w:top w:w="0" w:type="dxa"/>
            <w:left w:w="108" w:type="dxa"/>
            <w:bottom w:w="0" w:type="dxa"/>
            <w:right w:w="108" w:type="dxa"/>
          </w:tblCellMar>
        </w:tblPrEx>
        <w:trPr>
          <w:trHeight w:val="270" w:hRule="atLeast"/>
        </w:trPr>
        <w:tc>
          <w:tcPr>
            <w:tcW w:w="1217"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3.5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210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180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185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155</w:t>
            </w:r>
          </w:p>
        </w:tc>
      </w:tr>
      <w:tr>
        <w:tblPrEx>
          <w:tblCellMar>
            <w:top w:w="0" w:type="dxa"/>
            <w:left w:w="108" w:type="dxa"/>
            <w:bottom w:w="0" w:type="dxa"/>
            <w:right w:w="108" w:type="dxa"/>
          </w:tblCellMar>
        </w:tblPrEx>
        <w:trPr>
          <w:trHeight w:val="270" w:hRule="atLeast"/>
        </w:trPr>
        <w:tc>
          <w:tcPr>
            <w:tcW w:w="1217"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205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175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0.5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180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150</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楷体_GB2312" w:hAnsi="仿宋" w:eastAsia="楷体_GB2312"/>
          <w:color w:val="000000" w:themeColor="text1"/>
          <w:spacing w:val="8"/>
          <w:kern w:val="0"/>
          <w:sz w:val="32"/>
          <w:szCs w:val="32"/>
          <w:highlight w:val="none"/>
          <w14:textFill>
            <w14:solidFill>
              <w14:schemeClr w14:val="tx1"/>
            </w14:solidFill>
          </w14:textFill>
        </w:rPr>
      </w:pPr>
      <w:r>
        <w:rPr>
          <w:rFonts w:hint="eastAsia" w:ascii="楷体_GB2312" w:hAnsi="仿宋" w:eastAsia="楷体_GB2312"/>
          <w:color w:val="000000" w:themeColor="text1"/>
          <w:spacing w:val="8"/>
          <w:kern w:val="0"/>
          <w:sz w:val="32"/>
          <w:szCs w:val="32"/>
          <w:highlight w:val="none"/>
          <w14:textFill>
            <w14:solidFill>
              <w14:schemeClr w14:val="tx1"/>
            </w14:solidFill>
          </w14:textFill>
        </w:rPr>
        <w:t>3.5</w:t>
      </w:r>
      <w:r>
        <w:rPr>
          <w:rFonts w:hint="eastAsia" w:ascii="宋体" w:hAnsi="宋体"/>
          <w:color w:val="000000" w:themeColor="text1"/>
          <w:spacing w:val="8"/>
          <w:kern w:val="0"/>
          <w:szCs w:val="21"/>
          <w:highlight w:val="none"/>
          <w14:textFill>
            <w14:solidFill>
              <w14:schemeClr w14:val="tx1"/>
            </w14:solidFill>
          </w14:textFill>
        </w:rPr>
        <w:t>×</w:t>
      </w:r>
      <w:r>
        <w:rPr>
          <w:rFonts w:hint="eastAsia" w:ascii="楷体_GB2312" w:hAnsi="仿宋" w:eastAsia="楷体_GB2312"/>
          <w:color w:val="000000" w:themeColor="text1"/>
          <w:spacing w:val="8"/>
          <w:kern w:val="0"/>
          <w:sz w:val="32"/>
          <w:szCs w:val="32"/>
          <w:highlight w:val="none"/>
          <w14:textFill>
            <w14:solidFill>
              <w14:schemeClr w14:val="tx1"/>
            </w14:solidFill>
          </w14:textFill>
        </w:rPr>
        <w:t>25米折返跑（15分）</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测试方法：</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从起跑线向场内垂直方向快跑，在跑动过程中依次用手击倒位于5米、10米、15米、20米和25米各处的标识物后返回起跑线，每击倒一个标识物立即返回一次（须将标识物击倒，否则不计成绩）。以站立式起跑，脚动开表，完成所有折返距离回起跑线时停表。每人测试一次。</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hint="eastAsia" w:ascii="仿宋_GB2312" w:eastAsia="仿宋_GB2312"/>
          <w:color w:val="000000" w:themeColor="text1"/>
          <w:spacing w:val="8"/>
          <w:kern w:val="0"/>
          <w:sz w:val="32"/>
          <w:szCs w:val="32"/>
          <w:highlight w:val="none"/>
          <w14:textFill>
            <w14:solidFill>
              <w14:schemeClr w14:val="tx1"/>
            </w14:solidFill>
          </w14:textFill>
        </w:rPr>
      </w:pPr>
      <w:r>
        <w:rPr>
          <w:rFonts w:hint="eastAsia" w:ascii="仿宋_GB2312" w:eastAsia="仿宋_GB2312"/>
          <w:color w:val="000000" w:themeColor="text1"/>
          <w:spacing w:val="8"/>
          <w:kern w:val="0"/>
          <w:sz w:val="32"/>
          <w:szCs w:val="32"/>
          <w:highlight w:val="none"/>
          <w14:textFill>
            <w14:solidFill>
              <w14:schemeClr w14:val="tx1"/>
            </w14:solidFill>
          </w14:textFill>
        </w:rPr>
        <w:t>评分标准：</w:t>
      </w:r>
    </w:p>
    <w:tbl>
      <w:tblPr>
        <w:tblStyle w:val="10"/>
        <w:tblW w:w="8802" w:type="dxa"/>
        <w:jc w:val="center"/>
        <w:tblLayout w:type="fixed"/>
        <w:tblCellMar>
          <w:top w:w="0" w:type="dxa"/>
          <w:left w:w="108" w:type="dxa"/>
          <w:bottom w:w="0" w:type="dxa"/>
          <w:right w:w="108" w:type="dxa"/>
        </w:tblCellMar>
      </w:tblPr>
      <w:tblGrid>
        <w:gridCol w:w="1254"/>
        <w:gridCol w:w="1519"/>
        <w:gridCol w:w="1521"/>
        <w:gridCol w:w="1519"/>
        <w:gridCol w:w="1519"/>
        <w:gridCol w:w="1470"/>
      </w:tblGrid>
      <w:tr>
        <w:tblPrEx>
          <w:tblCellMar>
            <w:top w:w="0" w:type="dxa"/>
            <w:left w:w="108" w:type="dxa"/>
            <w:bottom w:w="0" w:type="dxa"/>
            <w:right w:w="108" w:type="dxa"/>
          </w:tblCellMar>
        </w:tblPrEx>
        <w:trPr>
          <w:trHeight w:val="270" w:hRule="atLeast"/>
          <w:jc w:val="center"/>
        </w:trPr>
        <w:tc>
          <w:tcPr>
            <w:tcW w:w="1254"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成绩（秒）</w:t>
            </w:r>
          </w:p>
        </w:tc>
        <w:tc>
          <w:tcPr>
            <w:tcW w:w="1519" w:type="dxa"/>
            <w:vMerge w:val="restar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分值</w:t>
            </w:r>
          </w:p>
        </w:tc>
        <w:tc>
          <w:tcPr>
            <w:tcW w:w="2989"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成绩（秒）</w:t>
            </w:r>
          </w:p>
        </w:tc>
      </w:tr>
      <w:tr>
        <w:tblPrEx>
          <w:tblCellMar>
            <w:top w:w="0" w:type="dxa"/>
            <w:left w:w="108" w:type="dxa"/>
            <w:bottom w:w="0" w:type="dxa"/>
            <w:right w:w="108" w:type="dxa"/>
          </w:tblCellMar>
        </w:tblPrEx>
        <w:trPr>
          <w:trHeight w:val="285" w:hRule="atLeast"/>
          <w:jc w:val="center"/>
        </w:trPr>
        <w:tc>
          <w:tcPr>
            <w:tcW w:w="1254"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女</w:t>
            </w:r>
          </w:p>
        </w:tc>
        <w:tc>
          <w:tcPr>
            <w:tcW w:w="1519" w:type="dxa"/>
            <w:vMerge w:val="continue"/>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p>
        </w:tc>
        <w:tc>
          <w:tcPr>
            <w:tcW w:w="1519"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男</w:t>
            </w:r>
          </w:p>
        </w:tc>
        <w:tc>
          <w:tcPr>
            <w:tcW w:w="1470" w:type="dxa"/>
            <w:tcBorders>
              <w:top w:val="nil"/>
              <w:left w:val="nil"/>
              <w:bottom w:val="nil"/>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女</w:t>
            </w:r>
          </w:p>
        </w:tc>
      </w:tr>
      <w:tr>
        <w:tblPrEx>
          <w:tblCellMar>
            <w:top w:w="0" w:type="dxa"/>
            <w:left w:w="108" w:type="dxa"/>
            <w:bottom w:w="0" w:type="dxa"/>
            <w:right w:w="108" w:type="dxa"/>
          </w:tblCellMar>
        </w:tblPrEx>
        <w:trPr>
          <w:trHeight w:val="270" w:hRule="atLeast"/>
          <w:jc w:val="center"/>
        </w:trPr>
        <w:tc>
          <w:tcPr>
            <w:tcW w:w="1254"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37</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40</w:t>
            </w:r>
          </w:p>
        </w:tc>
        <w:tc>
          <w:tcPr>
            <w:tcW w:w="1519"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7</w:t>
            </w:r>
          </w:p>
        </w:tc>
        <w:tc>
          <w:tcPr>
            <w:tcW w:w="1519" w:type="dxa"/>
            <w:tcBorders>
              <w:top w:val="single" w:color="auto" w:sz="8"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45</w:t>
            </w:r>
          </w:p>
        </w:tc>
        <w:tc>
          <w:tcPr>
            <w:tcW w:w="1470" w:type="dxa"/>
            <w:tcBorders>
              <w:top w:val="single" w:color="auto" w:sz="8" w:space="0"/>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48</w:t>
            </w:r>
          </w:p>
        </w:tc>
      </w:tr>
      <w:tr>
        <w:tblPrEx>
          <w:tblCellMar>
            <w:top w:w="0" w:type="dxa"/>
            <w:left w:w="108" w:type="dxa"/>
            <w:bottom w:w="0" w:type="dxa"/>
            <w:right w:w="108" w:type="dxa"/>
          </w:tblCellMar>
        </w:tblPrEx>
        <w:trPr>
          <w:trHeight w:val="270" w:hRule="atLeast"/>
          <w:jc w:val="center"/>
        </w:trPr>
        <w:tc>
          <w:tcPr>
            <w:tcW w:w="1254"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38</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41</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6</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46</w:t>
            </w:r>
          </w:p>
        </w:tc>
        <w:tc>
          <w:tcPr>
            <w:tcW w:w="1470"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49</w:t>
            </w:r>
          </w:p>
        </w:tc>
      </w:tr>
      <w:tr>
        <w:tblPrEx>
          <w:tblCellMar>
            <w:top w:w="0" w:type="dxa"/>
            <w:left w:w="108" w:type="dxa"/>
            <w:bottom w:w="0" w:type="dxa"/>
            <w:right w:w="108" w:type="dxa"/>
          </w:tblCellMar>
        </w:tblPrEx>
        <w:trPr>
          <w:trHeight w:val="270" w:hRule="atLeast"/>
          <w:jc w:val="center"/>
        </w:trPr>
        <w:tc>
          <w:tcPr>
            <w:tcW w:w="1254"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39</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42</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47</w:t>
            </w:r>
          </w:p>
        </w:tc>
        <w:tc>
          <w:tcPr>
            <w:tcW w:w="1470"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50</w:t>
            </w:r>
          </w:p>
        </w:tc>
      </w:tr>
      <w:tr>
        <w:tblPrEx>
          <w:tblCellMar>
            <w:top w:w="0" w:type="dxa"/>
            <w:left w:w="108" w:type="dxa"/>
            <w:bottom w:w="0" w:type="dxa"/>
            <w:right w:w="108" w:type="dxa"/>
          </w:tblCellMar>
        </w:tblPrEx>
        <w:trPr>
          <w:trHeight w:val="270" w:hRule="atLeast"/>
          <w:jc w:val="center"/>
        </w:trPr>
        <w:tc>
          <w:tcPr>
            <w:tcW w:w="1254"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40</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43</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48</w:t>
            </w:r>
          </w:p>
        </w:tc>
        <w:tc>
          <w:tcPr>
            <w:tcW w:w="1470"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51</w:t>
            </w:r>
          </w:p>
        </w:tc>
      </w:tr>
      <w:tr>
        <w:tblPrEx>
          <w:tblCellMar>
            <w:top w:w="0" w:type="dxa"/>
            <w:left w:w="108" w:type="dxa"/>
            <w:bottom w:w="0" w:type="dxa"/>
            <w:right w:w="108" w:type="dxa"/>
          </w:tblCellMar>
        </w:tblPrEx>
        <w:trPr>
          <w:trHeight w:val="270" w:hRule="atLeast"/>
          <w:jc w:val="center"/>
        </w:trPr>
        <w:tc>
          <w:tcPr>
            <w:tcW w:w="1254"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11</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41</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44</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49</w:t>
            </w:r>
          </w:p>
        </w:tc>
        <w:tc>
          <w:tcPr>
            <w:tcW w:w="1470"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52</w:t>
            </w:r>
          </w:p>
        </w:tc>
      </w:tr>
      <w:tr>
        <w:tblPrEx>
          <w:tblCellMar>
            <w:top w:w="0" w:type="dxa"/>
            <w:left w:w="108" w:type="dxa"/>
            <w:bottom w:w="0" w:type="dxa"/>
            <w:right w:w="108" w:type="dxa"/>
          </w:tblCellMar>
        </w:tblPrEx>
        <w:trPr>
          <w:trHeight w:val="270" w:hRule="atLeast"/>
          <w:jc w:val="center"/>
        </w:trPr>
        <w:tc>
          <w:tcPr>
            <w:tcW w:w="1254"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42</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45</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50</w:t>
            </w:r>
          </w:p>
        </w:tc>
        <w:tc>
          <w:tcPr>
            <w:tcW w:w="1470"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53</w:t>
            </w:r>
          </w:p>
        </w:tc>
      </w:tr>
      <w:tr>
        <w:tblPrEx>
          <w:tblCellMar>
            <w:top w:w="0" w:type="dxa"/>
            <w:left w:w="108" w:type="dxa"/>
            <w:bottom w:w="0" w:type="dxa"/>
            <w:right w:w="108" w:type="dxa"/>
          </w:tblCellMar>
        </w:tblPrEx>
        <w:trPr>
          <w:trHeight w:val="270" w:hRule="atLeast"/>
          <w:jc w:val="center"/>
        </w:trPr>
        <w:tc>
          <w:tcPr>
            <w:tcW w:w="1254"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9</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43</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46</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51</w:t>
            </w:r>
          </w:p>
        </w:tc>
        <w:tc>
          <w:tcPr>
            <w:tcW w:w="1470"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54</w:t>
            </w:r>
          </w:p>
        </w:tc>
      </w:tr>
      <w:tr>
        <w:tblPrEx>
          <w:tblCellMar>
            <w:top w:w="0" w:type="dxa"/>
            <w:left w:w="108" w:type="dxa"/>
            <w:bottom w:w="0" w:type="dxa"/>
            <w:right w:w="108" w:type="dxa"/>
          </w:tblCellMar>
        </w:tblPrEx>
        <w:trPr>
          <w:trHeight w:val="285" w:hRule="atLeast"/>
          <w:jc w:val="center"/>
        </w:trPr>
        <w:tc>
          <w:tcPr>
            <w:tcW w:w="1254" w:type="dxa"/>
            <w:tcBorders>
              <w:top w:val="nil"/>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8</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44</w:t>
            </w:r>
          </w:p>
        </w:tc>
        <w:tc>
          <w:tcPr>
            <w:tcW w:w="1521"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47</w:t>
            </w:r>
          </w:p>
        </w:tc>
        <w:tc>
          <w:tcPr>
            <w:tcW w:w="1519" w:type="dxa"/>
            <w:tcBorders>
              <w:top w:val="nil"/>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　</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　</w:t>
            </w:r>
          </w:p>
        </w:tc>
        <w:tc>
          <w:tcPr>
            <w:tcW w:w="1470"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楷体_GB2312" w:eastAsia="楷体_GB2312"/>
          <w:color w:val="000000" w:themeColor="text1"/>
          <w:spacing w:val="8"/>
          <w:kern w:val="0"/>
          <w:sz w:val="32"/>
          <w:szCs w:val="32"/>
          <w:highlight w:val="none"/>
          <w14:textFill>
            <w14:solidFill>
              <w14:schemeClr w14:val="tx1"/>
            </w14:solidFill>
          </w14:textFill>
        </w:rPr>
      </w:pPr>
      <w:r>
        <w:rPr>
          <w:rFonts w:hint="eastAsia" w:ascii="楷体_GB2312" w:eastAsia="楷体_GB2312"/>
          <w:color w:val="000000" w:themeColor="text1"/>
          <w:spacing w:val="8"/>
          <w:kern w:val="0"/>
          <w:sz w:val="32"/>
          <w:szCs w:val="32"/>
          <w:highlight w:val="none"/>
          <w14:textFill>
            <w14:solidFill>
              <w14:schemeClr w14:val="tx1"/>
            </w14:solidFill>
          </w14:textFill>
        </w:rPr>
        <w:t>（二）基本技术（40分）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楷体_GB2312" w:hAnsi="仿宋" w:eastAsia="楷体_GB2312"/>
          <w:color w:val="000000" w:themeColor="text1"/>
          <w:spacing w:val="8"/>
          <w:kern w:val="0"/>
          <w:sz w:val="32"/>
          <w:szCs w:val="32"/>
          <w:highlight w:val="none"/>
          <w14:textFill>
            <w14:solidFill>
              <w14:schemeClr w14:val="tx1"/>
            </w14:solidFill>
          </w14:textFill>
        </w:rPr>
      </w:pPr>
      <w:r>
        <w:rPr>
          <w:rFonts w:hint="eastAsia" w:ascii="楷体_GB2312" w:hAnsi="仿宋" w:eastAsia="楷体_GB2312"/>
          <w:color w:val="000000" w:themeColor="text1"/>
          <w:spacing w:val="8"/>
          <w:kern w:val="0"/>
          <w:sz w:val="32"/>
          <w:szCs w:val="32"/>
          <w:highlight w:val="none"/>
          <w14:textFill>
            <w14:solidFill>
              <w14:schemeClr w14:val="tx1"/>
            </w14:solidFill>
          </w14:textFill>
        </w:rPr>
        <w:t>1.颠球（10分）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测试方法：(1)脚背、腿部颠球（球落地及手、手臂触球即判颠球结束），运动范围2米直径范围内颠球;(2)每人测试两次,取最高成绩。</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宋体" w:eastAsia="仿宋_GB2312"/>
          <w:color w:val="000000" w:themeColor="text1"/>
          <w:spacing w:val="8"/>
          <w:kern w:val="0"/>
          <w:sz w:val="32"/>
          <w:szCs w:val="32"/>
          <w:highlight w:val="none"/>
          <w14:textFill>
            <w14:solidFill>
              <w14:schemeClr w14:val="tx1"/>
            </w14:solidFill>
          </w14:textFill>
        </w:rPr>
      </w:pPr>
      <w:r>
        <w:rPr>
          <w:rFonts w:hint="eastAsia" w:ascii="仿宋_GB2312" w:hAnsi="宋体" w:eastAsia="仿宋_GB2312"/>
          <w:color w:val="000000" w:themeColor="text1"/>
          <w:spacing w:val="8"/>
          <w:kern w:val="0"/>
          <w:sz w:val="32"/>
          <w:szCs w:val="32"/>
          <w:highlight w:val="none"/>
          <w14:textFill>
            <w14:solidFill>
              <w14:schemeClr w14:val="tx1"/>
            </w14:solidFill>
          </w14:textFill>
        </w:rPr>
        <w:t>评分标准：</w:t>
      </w:r>
    </w:p>
    <w:tbl>
      <w:tblPr>
        <w:tblStyle w:val="10"/>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270" w:hRule="atLeast"/>
        </w:trPr>
        <w:tc>
          <w:tcPr>
            <w:tcW w:w="1518" w:type="dxa"/>
            <w:vMerge w:val="restar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成绩（个）</w:t>
            </w:r>
          </w:p>
        </w:tc>
        <w:tc>
          <w:tcPr>
            <w:tcW w:w="1519" w:type="dxa"/>
            <w:vMerge w:val="restar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成绩（个）</w:t>
            </w:r>
          </w:p>
        </w:tc>
      </w:tr>
      <w:tr>
        <w:tblPrEx>
          <w:tblCellMar>
            <w:top w:w="0" w:type="dxa"/>
            <w:left w:w="108" w:type="dxa"/>
            <w:bottom w:w="0" w:type="dxa"/>
            <w:right w:w="108" w:type="dxa"/>
          </w:tblCellMar>
        </w:tblPrEx>
        <w:trPr>
          <w:trHeight w:val="270" w:hRule="atLeast"/>
        </w:trPr>
        <w:tc>
          <w:tcPr>
            <w:tcW w:w="1518" w:type="dxa"/>
            <w:vMerge w:val="continue"/>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男</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女</w:t>
            </w:r>
          </w:p>
        </w:tc>
        <w:tc>
          <w:tcPr>
            <w:tcW w:w="1519" w:type="dxa"/>
            <w:vMerge w:val="continue"/>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男</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女</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25</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9</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20</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8</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40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15</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7</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35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35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10</w:t>
            </w:r>
          </w:p>
        </w:tc>
      </w:tr>
      <w:tr>
        <w:tblPrEx>
          <w:tblCellMar>
            <w:top w:w="0" w:type="dxa"/>
            <w:left w:w="108" w:type="dxa"/>
            <w:bottom w:w="0" w:type="dxa"/>
            <w:right w:w="108" w:type="dxa"/>
          </w:tblCellMar>
        </w:tblPrEx>
        <w:trPr>
          <w:trHeight w:val="300" w:hRule="atLeast"/>
        </w:trPr>
        <w:tc>
          <w:tcPr>
            <w:tcW w:w="1518" w:type="dxa"/>
            <w:tcBorders>
              <w:top w:val="nil"/>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6</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30</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30</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5</w:t>
            </w:r>
          </w:p>
        </w:tc>
      </w:tr>
    </w:tbl>
    <w:p>
      <w:pPr>
        <w:adjustRightInd w:val="0"/>
        <w:spacing w:line="560" w:lineRule="exact"/>
        <w:ind w:firstLine="672" w:firstLineChars="200"/>
        <w:textAlignment w:val="baseline"/>
        <w:rPr>
          <w:rFonts w:ascii="楷体_GB2312" w:eastAsia="楷体_GB2312"/>
          <w:color w:val="000000" w:themeColor="text1"/>
          <w:spacing w:val="8"/>
          <w:kern w:val="0"/>
          <w:sz w:val="32"/>
          <w:szCs w:val="32"/>
          <w:highlight w:val="none"/>
          <w14:textFill>
            <w14:solidFill>
              <w14:schemeClr w14:val="tx1"/>
            </w14:solidFill>
          </w14:textFill>
        </w:rPr>
      </w:pPr>
      <w:r>
        <w:rPr>
          <w:rFonts w:hint="eastAsia" w:ascii="楷体_GB2312" w:eastAsia="楷体_GB2312"/>
          <w:color w:val="000000" w:themeColor="text1"/>
          <w:spacing w:val="8"/>
          <w:kern w:val="0"/>
          <w:sz w:val="32"/>
          <w:szCs w:val="32"/>
          <w:highlight w:val="none"/>
          <w14:textFill>
            <w14:solidFill>
              <w14:schemeClr w14:val="tx1"/>
            </w14:solidFill>
          </w14:textFill>
        </w:rPr>
        <w:t>2.定位球踢准（15分）</w:t>
      </w:r>
    </w:p>
    <w:p>
      <w:pPr>
        <w:adjustRightInd w:val="0"/>
        <w:spacing w:beforeLines="50" w:line="312" w:lineRule="atLeast"/>
        <w:textAlignment w:val="baseline"/>
        <w:rPr>
          <w:rFonts w:ascii="仿宋_GB2312" w:eastAsia="仿宋_GB2312"/>
          <w:color w:val="000000" w:themeColor="text1"/>
          <w:spacing w:val="8"/>
          <w:kern w:val="0"/>
          <w:sz w:val="24"/>
          <w:highlight w:val="none"/>
          <w14:textFill>
            <w14:solidFill>
              <w14:schemeClr w14:val="tx1"/>
            </w14:solidFill>
          </w14:textFill>
        </w:rPr>
      </w:pPr>
      <w:r>
        <w:rPr>
          <w:rFonts w:hint="eastAsia" w:ascii="仿宋_GB2312" w:eastAsia="仿宋_GB2312"/>
          <w:color w:val="000000" w:themeColor="text1"/>
          <w:spacing w:val="8"/>
          <w:kern w:val="0"/>
          <w:sz w:val="24"/>
          <w:highlight w:val="none"/>
          <w:lang w:eastAsia="zh-CN"/>
          <w14:textFill>
            <w14:solidFill>
              <w14:schemeClr w14:val="tx1"/>
            </w14:solidFill>
          </w14:textFill>
        </w:rPr>
        <w:drawing>
          <wp:inline distT="0" distB="0" distL="114300" distR="114300">
            <wp:extent cx="5613400" cy="1889125"/>
            <wp:effectExtent l="0" t="0" r="6350" b="1587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5613400" cy="18891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场地设置：</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（1）以O为圆心，以2、3、4米为半径，分别画里、外三个圆，圆心处插上一根0.5米高并系有彩旗的标志杆，作为传准的目标。</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hint="eastAsia" w:ascii="仿宋_GB2312" w:hAnsi="仿宋" w:eastAsia="仿宋_GB2312"/>
          <w:color w:val="000000" w:themeColor="text1"/>
          <w:spacing w:val="8"/>
          <w:kern w:val="0"/>
          <w:sz w:val="32"/>
          <w:szCs w:val="32"/>
          <w:highlight w:val="none"/>
          <w:lang w:eastAsia="zh-CN"/>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（2）以规定距离（小学男子为</w:t>
      </w:r>
      <w:r>
        <w:rPr>
          <w:rFonts w:hint="eastAsia" w:ascii="仿宋_GB2312" w:hAnsi="仿宋" w:eastAsia="仿宋_GB2312"/>
          <w:color w:val="000000" w:themeColor="text1"/>
          <w:spacing w:val="8"/>
          <w:kern w:val="0"/>
          <w:sz w:val="32"/>
          <w:szCs w:val="32"/>
          <w:highlight w:val="none"/>
          <w:lang w:val="en-US" w:eastAsia="zh-CN"/>
          <w14:textFill>
            <w14:solidFill>
              <w14:schemeClr w14:val="tx1"/>
            </w14:solidFill>
          </w14:textFill>
        </w:rPr>
        <w:t>20</w:t>
      </w:r>
      <w:r>
        <w:rPr>
          <w:rFonts w:hint="eastAsia" w:ascii="仿宋_GB2312" w:hAnsi="仿宋" w:eastAsia="仿宋_GB2312"/>
          <w:color w:val="000000" w:themeColor="text1"/>
          <w:spacing w:val="8"/>
          <w:kern w:val="0"/>
          <w:sz w:val="32"/>
          <w:szCs w:val="32"/>
          <w:highlight w:val="none"/>
          <w14:textFill>
            <w14:solidFill>
              <w14:schemeClr w14:val="tx1"/>
            </w14:solidFill>
          </w14:textFill>
        </w:rPr>
        <w:t>米，小学女子为</w:t>
      </w:r>
      <w:r>
        <w:rPr>
          <w:rFonts w:hint="eastAsia" w:ascii="仿宋_GB2312" w:hAnsi="仿宋" w:eastAsia="仿宋_GB2312"/>
          <w:color w:val="000000" w:themeColor="text1"/>
          <w:spacing w:val="8"/>
          <w:kern w:val="0"/>
          <w:sz w:val="32"/>
          <w:szCs w:val="32"/>
          <w:highlight w:val="none"/>
          <w:lang w:val="en-US" w:eastAsia="zh-CN"/>
          <w14:textFill>
            <w14:solidFill>
              <w14:schemeClr w14:val="tx1"/>
            </w14:solidFill>
          </w14:textFill>
        </w:rPr>
        <w:t>15</w:t>
      </w:r>
      <w:r>
        <w:rPr>
          <w:rFonts w:hint="eastAsia" w:ascii="仿宋_GB2312" w:hAnsi="仿宋" w:eastAsia="仿宋_GB2312"/>
          <w:color w:val="000000" w:themeColor="text1"/>
          <w:spacing w:val="8"/>
          <w:kern w:val="0"/>
          <w:sz w:val="32"/>
          <w:szCs w:val="32"/>
          <w:highlight w:val="none"/>
          <w14:textFill>
            <w14:solidFill>
              <w14:schemeClr w14:val="tx1"/>
            </w14:solidFill>
          </w14:textFill>
        </w:rPr>
        <w:t>米）为半径，从圆心向任何方向画一个5米长的弧为传球限制线。如图</w:t>
      </w:r>
      <w:r>
        <w:rPr>
          <w:rFonts w:hint="eastAsia" w:ascii="仿宋_GB2312" w:hAnsi="仿宋" w:eastAsia="仿宋_GB2312"/>
          <w:color w:val="000000" w:themeColor="text1"/>
          <w:spacing w:val="8"/>
          <w:kern w:val="0"/>
          <w:sz w:val="32"/>
          <w:szCs w:val="32"/>
          <w:highlight w:val="none"/>
          <w:lang w:val="en-US" w:eastAsia="zh-CN"/>
          <w14:textFill>
            <w14:solidFill>
              <w14:schemeClr w14:val="tx1"/>
            </w14:solidFill>
          </w14:textFill>
        </w:rPr>
        <w:t>所示。</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测试方法：</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（1）考生将球放在限制线上，用任何一脚向圆圈里传球，球落在圆圈里或圈线上均为有效。</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（2）每人连续做5次，每次均记录成绩，5次成绩之和为该项测试成绩。</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评分标准：</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该项成绩满分为15分，每踢中半径为2米圈内则得3分（包括落在线上），每踢中半径为3米圈内则得2分（包括落在线上），每踢中半径为4米圈内则得1分（包括落在线上），未踢中者不计成绩。</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楷体_GB2312" w:hAnsi="宋体" w:eastAsia="楷体_GB2312"/>
          <w:color w:val="000000" w:themeColor="text1"/>
          <w:spacing w:val="8"/>
          <w:kern w:val="0"/>
          <w:sz w:val="32"/>
          <w:szCs w:val="32"/>
          <w:highlight w:val="none"/>
          <w14:textFill>
            <w14:solidFill>
              <w14:schemeClr w14:val="tx1"/>
            </w14:solidFill>
          </w14:textFill>
        </w:rPr>
      </w:pPr>
      <w:r>
        <w:rPr>
          <w:rFonts w:hint="eastAsia" w:ascii="楷体_GB2312" w:hAnsi="宋体" w:eastAsia="楷体_GB2312"/>
          <w:color w:val="000000" w:themeColor="text1"/>
          <w:spacing w:val="8"/>
          <w:kern w:val="0"/>
          <w:sz w:val="32"/>
          <w:szCs w:val="32"/>
          <w:highlight w:val="none"/>
          <w14:textFill>
            <w14:solidFill>
              <w14:schemeClr w14:val="tx1"/>
            </w14:solidFill>
          </w14:textFill>
        </w:rPr>
        <w:t>3.运球过杆射门（15分）</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场地设置：（小学以7 人制比赛场地的罚球区为标准）</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hint="eastAsia"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pacing w:val="8"/>
          <w:kern w:val="0"/>
          <w:sz w:val="32"/>
          <w:szCs w:val="32"/>
          <w:highlight w:val="none"/>
          <w:lang w:val="en-US" w:eastAsia="zh-CN"/>
          <w14:textFill>
            <w14:solidFill>
              <w14:schemeClr w14:val="tx1"/>
            </w14:solidFill>
          </w14:textFill>
        </w:rPr>
        <w:t>1</w:t>
      </w:r>
      <w:r>
        <w:rPr>
          <w:rFonts w:hint="eastAsia" w:ascii="仿宋_GB2312" w:hAnsi="仿宋" w:eastAsia="仿宋_GB2312"/>
          <w:color w:val="000000" w:themeColor="text1"/>
          <w:spacing w:val="8"/>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pacing w:val="8"/>
          <w:kern w:val="0"/>
          <w:sz w:val="32"/>
          <w:szCs w:val="32"/>
          <w:highlight w:val="none"/>
          <w14:textFill>
            <w14:solidFill>
              <w14:schemeClr w14:val="tx1"/>
            </w14:solidFill>
          </w14:textFill>
        </w:rPr>
        <w:t>在罚球区线中点处，画一条24米长的垂线，距罚球区线之远端为起点。</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pacing w:val="8"/>
          <w:kern w:val="0"/>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pacing w:val="8"/>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pacing w:val="8"/>
          <w:kern w:val="0"/>
          <w:sz w:val="32"/>
          <w:szCs w:val="32"/>
          <w:highlight w:val="none"/>
          <w14:textFill>
            <w14:solidFill>
              <w14:schemeClr w14:val="tx1"/>
            </w14:solidFill>
          </w14:textFill>
        </w:rPr>
        <w:t>距罚球区线2米处起，沿24米垂线插置标杆10根、杆间距离为2米，第10根杆距起点4米。</w:t>
      </w:r>
    </w:p>
    <w:p>
      <w:pPr>
        <w:keepNext w:val="0"/>
        <w:keepLines w:val="0"/>
        <w:pageBreakBefore w:val="0"/>
        <w:widowControl w:val="0"/>
        <w:kinsoku/>
        <w:wordWrap/>
        <w:overflowPunct/>
        <w:topLinePunct w:val="0"/>
        <w:autoSpaceDE/>
        <w:autoSpaceDN/>
        <w:bidi w:val="0"/>
        <w:adjustRightInd w:val="0"/>
        <w:snapToGrid w:val="0"/>
        <w:spacing w:line="520" w:lineRule="exact"/>
        <w:ind w:firstLine="672" w:firstLineChars="200"/>
        <w:textAlignment w:val="baseline"/>
        <w:rPr>
          <w:rFonts w:hint="eastAsia" w:ascii="仿宋_GB2312" w:hAnsi="仿宋" w:eastAsia="仿宋_GB2312"/>
          <w:color w:val="000000" w:themeColor="text1"/>
          <w:spacing w:val="8"/>
          <w:kern w:val="0"/>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（3）杆垂直固定在地上，插入地下深度不限，以考生碰不倒杆为宜。杆高1.5米。如</w:t>
      </w:r>
      <w:r>
        <w:rPr>
          <w:rFonts w:hint="eastAsia" w:ascii="仿宋_GB2312" w:hAnsi="仿宋" w:eastAsia="仿宋_GB2312"/>
          <w:color w:val="000000" w:themeColor="text1"/>
          <w:spacing w:val="8"/>
          <w:kern w:val="0"/>
          <w:sz w:val="32"/>
          <w:szCs w:val="32"/>
          <w:highlight w:val="none"/>
          <w:lang w:val="en-US" w:eastAsia="zh-CN"/>
          <w14:textFill>
            <w14:solidFill>
              <w14:schemeClr w14:val="tx1"/>
            </w14:solidFill>
          </w14:textFill>
        </w:rPr>
        <w:t>下</w:t>
      </w:r>
      <w:r>
        <w:rPr>
          <w:rFonts w:hint="eastAsia" w:ascii="仿宋_GB2312" w:hAnsi="仿宋" w:eastAsia="仿宋_GB2312"/>
          <w:color w:val="000000" w:themeColor="text1"/>
          <w:spacing w:val="8"/>
          <w:kern w:val="0"/>
          <w:sz w:val="32"/>
          <w:szCs w:val="32"/>
          <w:highlight w:val="none"/>
          <w14:textFill>
            <w14:solidFill>
              <w14:schemeClr w14:val="tx1"/>
            </w14:solidFill>
          </w14:textFill>
        </w:rPr>
        <w:t>图</w:t>
      </w:r>
      <w:r>
        <w:rPr>
          <w:rFonts w:hint="eastAsia" w:ascii="仿宋_GB2312" w:hAnsi="仿宋" w:eastAsia="仿宋_GB2312"/>
          <w:color w:val="000000" w:themeColor="text1"/>
          <w:spacing w:val="8"/>
          <w:kern w:val="0"/>
          <w:sz w:val="32"/>
          <w:szCs w:val="32"/>
          <w:highlight w:val="none"/>
          <w:lang w:val="en-US" w:eastAsia="zh-CN"/>
          <w14:textFill>
            <w14:solidFill>
              <w14:schemeClr w14:val="tx1"/>
            </w14:solidFill>
          </w14:textFill>
        </w:rPr>
        <w:t>所示。</w:t>
      </w:r>
    </w:p>
    <w:p>
      <w:pPr>
        <w:adjustRightIn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224790</wp:posOffset>
            </wp:positionH>
            <wp:positionV relativeFrom="paragraph">
              <wp:posOffset>156845</wp:posOffset>
            </wp:positionV>
            <wp:extent cx="5385435" cy="1710690"/>
            <wp:effectExtent l="0" t="0" r="5715" b="3810"/>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10"/>
                    <a:stretch>
                      <a:fillRect/>
                    </a:stretch>
                  </pic:blipFill>
                  <pic:spPr>
                    <a:xfrm>
                      <a:off x="0" y="0"/>
                      <a:ext cx="5385435" cy="1710690"/>
                    </a:xfrm>
                    <a:prstGeom prst="rect">
                      <a:avLst/>
                    </a:prstGeom>
                  </pic:spPr>
                </pic:pic>
              </a:graphicData>
            </a:graphic>
          </wp:anchor>
        </w:drawing>
      </w:r>
    </w:p>
    <w:p>
      <w:pPr>
        <w:adjustRightIn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p>
    <w:p>
      <w:pPr>
        <w:adjustRightIn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p>
    <w:p>
      <w:pPr>
        <w:adjustRightIn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p>
    <w:p>
      <w:pPr>
        <w:adjustRightIn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p>
    <w:p>
      <w:pPr>
        <w:adjustRightInd w:val="0"/>
        <w:spacing w:line="520" w:lineRule="exact"/>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测试方法：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（1）考生从起点开始运球，脚触球则立即开表计时，运球逐个绕过杆后射门，球越过球门线时停表；</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（2）每人两次机会，选取最好成绩为最终成绩，并记录有效；</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outlineLvl w:val="0"/>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（3）运球漏杆者，成绩无效；</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（4）射门不进者扣3分，射中球门立柱、横梁弹回场地者扣2分。</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宋体" w:eastAsia="仿宋_GB2312"/>
          <w:color w:val="000000" w:themeColor="text1"/>
          <w:spacing w:val="8"/>
          <w:kern w:val="0"/>
          <w:sz w:val="32"/>
          <w:szCs w:val="32"/>
          <w:highlight w:val="none"/>
          <w14:textFill>
            <w14:solidFill>
              <w14:schemeClr w14:val="tx1"/>
            </w14:solidFill>
          </w14:textFill>
        </w:rPr>
      </w:pPr>
      <w:r>
        <w:rPr>
          <w:rFonts w:hint="eastAsia" w:ascii="仿宋_GB2312" w:hAnsi="宋体" w:eastAsia="仿宋_GB2312"/>
          <w:color w:val="000000" w:themeColor="text1"/>
          <w:spacing w:val="8"/>
          <w:kern w:val="0"/>
          <w:sz w:val="32"/>
          <w:szCs w:val="32"/>
          <w:highlight w:val="none"/>
          <w14:textFill>
            <w14:solidFill>
              <w14:schemeClr w14:val="tx1"/>
            </w14:solidFill>
          </w14:textFill>
        </w:rPr>
        <w:t>评分标准</w:t>
      </w:r>
    </w:p>
    <w:tbl>
      <w:tblPr>
        <w:tblStyle w:val="10"/>
        <w:tblW w:w="8908" w:type="dxa"/>
        <w:tblInd w:w="209" w:type="dxa"/>
        <w:tblLayout w:type="fixed"/>
        <w:tblCellMar>
          <w:top w:w="0" w:type="dxa"/>
          <w:left w:w="108" w:type="dxa"/>
          <w:bottom w:w="0" w:type="dxa"/>
          <w:right w:w="108" w:type="dxa"/>
        </w:tblCellMar>
      </w:tblPr>
      <w:tblGrid>
        <w:gridCol w:w="1309"/>
        <w:gridCol w:w="1519"/>
        <w:gridCol w:w="1521"/>
        <w:gridCol w:w="1519"/>
        <w:gridCol w:w="1519"/>
        <w:gridCol w:w="1521"/>
      </w:tblGrid>
      <w:tr>
        <w:tblPrEx>
          <w:tblCellMar>
            <w:top w:w="0" w:type="dxa"/>
            <w:left w:w="108" w:type="dxa"/>
            <w:bottom w:w="0" w:type="dxa"/>
            <w:right w:w="108" w:type="dxa"/>
          </w:tblCellMar>
        </w:tblPrEx>
        <w:trPr>
          <w:trHeight w:val="270" w:hRule="atLeast"/>
        </w:trPr>
        <w:tc>
          <w:tcPr>
            <w:tcW w:w="1309"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成绩（秒）</w:t>
            </w:r>
          </w:p>
        </w:tc>
        <w:tc>
          <w:tcPr>
            <w:tcW w:w="1519"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成绩（秒）</w:t>
            </w:r>
          </w:p>
        </w:tc>
      </w:tr>
      <w:tr>
        <w:tblPrEx>
          <w:tblCellMar>
            <w:top w:w="0" w:type="dxa"/>
            <w:left w:w="108" w:type="dxa"/>
            <w:bottom w:w="0" w:type="dxa"/>
            <w:right w:w="108" w:type="dxa"/>
          </w:tblCellMar>
        </w:tblPrEx>
        <w:trPr>
          <w:trHeight w:val="417" w:hRule="atLeast"/>
        </w:trPr>
        <w:tc>
          <w:tcPr>
            <w:tcW w:w="1309"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女</w:t>
            </w:r>
          </w:p>
        </w:tc>
        <w:tc>
          <w:tcPr>
            <w:tcW w:w="1519"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女</w:t>
            </w:r>
          </w:p>
        </w:tc>
      </w:tr>
      <w:tr>
        <w:tblPrEx>
          <w:tblCellMar>
            <w:top w:w="0" w:type="dxa"/>
            <w:left w:w="108" w:type="dxa"/>
            <w:bottom w:w="0" w:type="dxa"/>
            <w:right w:w="108" w:type="dxa"/>
          </w:tblCellMar>
        </w:tblPrEx>
        <w:trPr>
          <w:trHeight w:val="270" w:hRule="atLeast"/>
        </w:trPr>
        <w:tc>
          <w:tcPr>
            <w:tcW w:w="130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11.0</w:t>
            </w:r>
          </w:p>
        </w:tc>
        <w:tc>
          <w:tcPr>
            <w:tcW w:w="151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7</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12.6</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12.6</w:t>
            </w:r>
          </w:p>
        </w:tc>
      </w:tr>
      <w:tr>
        <w:tblPrEx>
          <w:tblCellMar>
            <w:top w:w="0" w:type="dxa"/>
            <w:left w:w="108" w:type="dxa"/>
            <w:bottom w:w="0" w:type="dxa"/>
            <w:right w:w="108" w:type="dxa"/>
          </w:tblCellMar>
        </w:tblPrEx>
        <w:trPr>
          <w:trHeight w:val="270" w:hRule="atLeast"/>
        </w:trPr>
        <w:tc>
          <w:tcPr>
            <w:tcW w:w="130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11.2</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6</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12.8</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12.8</w:t>
            </w:r>
          </w:p>
        </w:tc>
      </w:tr>
      <w:tr>
        <w:tblPrEx>
          <w:tblCellMar>
            <w:top w:w="0" w:type="dxa"/>
            <w:left w:w="108" w:type="dxa"/>
            <w:bottom w:w="0" w:type="dxa"/>
            <w:right w:w="108" w:type="dxa"/>
          </w:tblCellMar>
        </w:tblPrEx>
        <w:trPr>
          <w:trHeight w:val="270" w:hRule="atLeast"/>
        </w:trPr>
        <w:tc>
          <w:tcPr>
            <w:tcW w:w="130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11.4</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13.0</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13.0</w:t>
            </w:r>
          </w:p>
        </w:tc>
      </w:tr>
      <w:tr>
        <w:tblPrEx>
          <w:tblCellMar>
            <w:top w:w="0" w:type="dxa"/>
            <w:left w:w="108" w:type="dxa"/>
            <w:bottom w:w="0" w:type="dxa"/>
            <w:right w:w="108" w:type="dxa"/>
          </w:tblCellMar>
        </w:tblPrEx>
        <w:trPr>
          <w:trHeight w:val="270" w:hRule="atLeast"/>
        </w:trPr>
        <w:tc>
          <w:tcPr>
            <w:tcW w:w="130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11.6</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11.6</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13.2</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13.2</w:t>
            </w:r>
          </w:p>
        </w:tc>
      </w:tr>
      <w:tr>
        <w:tblPrEx>
          <w:tblCellMar>
            <w:top w:w="0" w:type="dxa"/>
            <w:left w:w="108" w:type="dxa"/>
            <w:bottom w:w="0" w:type="dxa"/>
            <w:right w:w="108" w:type="dxa"/>
          </w:tblCellMar>
        </w:tblPrEx>
        <w:trPr>
          <w:trHeight w:val="270" w:hRule="atLeast"/>
        </w:trPr>
        <w:tc>
          <w:tcPr>
            <w:tcW w:w="130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11</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11.8</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11.8</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13.4</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13.4</w:t>
            </w:r>
          </w:p>
        </w:tc>
      </w:tr>
      <w:tr>
        <w:tblPrEx>
          <w:tblCellMar>
            <w:top w:w="0" w:type="dxa"/>
            <w:left w:w="108" w:type="dxa"/>
            <w:bottom w:w="0" w:type="dxa"/>
            <w:right w:w="108" w:type="dxa"/>
          </w:tblCellMar>
        </w:tblPrEx>
        <w:trPr>
          <w:trHeight w:val="270" w:hRule="atLeast"/>
        </w:trPr>
        <w:tc>
          <w:tcPr>
            <w:tcW w:w="130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13.6</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13.6</w:t>
            </w:r>
          </w:p>
        </w:tc>
      </w:tr>
      <w:tr>
        <w:tblPrEx>
          <w:tblCellMar>
            <w:top w:w="0" w:type="dxa"/>
            <w:left w:w="108" w:type="dxa"/>
            <w:bottom w:w="0" w:type="dxa"/>
            <w:right w:w="108" w:type="dxa"/>
          </w:tblCellMar>
        </w:tblPrEx>
        <w:trPr>
          <w:trHeight w:val="270" w:hRule="atLeast"/>
        </w:trPr>
        <w:tc>
          <w:tcPr>
            <w:tcW w:w="130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9</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12.2</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12.2</w:t>
            </w:r>
          </w:p>
        </w:tc>
        <w:tc>
          <w:tcPr>
            <w:tcW w:w="1519"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1</w:t>
            </w:r>
          </w:p>
        </w:tc>
        <w:tc>
          <w:tcPr>
            <w:tcW w:w="1519"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13.8</w:t>
            </w:r>
          </w:p>
        </w:tc>
        <w:tc>
          <w:tcPr>
            <w:tcW w:w="1521"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13.8</w:t>
            </w:r>
          </w:p>
        </w:tc>
      </w:tr>
      <w:tr>
        <w:tblPrEx>
          <w:tblCellMar>
            <w:top w:w="0" w:type="dxa"/>
            <w:left w:w="108" w:type="dxa"/>
            <w:bottom w:w="0" w:type="dxa"/>
            <w:right w:w="108" w:type="dxa"/>
          </w:tblCellMar>
        </w:tblPrEx>
        <w:trPr>
          <w:trHeight w:val="285" w:hRule="atLeast"/>
        </w:trPr>
        <w:tc>
          <w:tcPr>
            <w:tcW w:w="1309" w:type="dxa"/>
            <w:tcBorders>
              <w:top w:val="nil"/>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bCs/>
                <w:color w:val="000000" w:themeColor="text1"/>
                <w:spacing w:val="8"/>
                <w:kern w:val="0"/>
                <w:sz w:val="24"/>
                <w:szCs w:val="24"/>
                <w:highlight w:val="none"/>
                <w14:textFill>
                  <w14:solidFill>
                    <w14:schemeClr w14:val="tx1"/>
                  </w14:solidFill>
                </w14:textFill>
              </w:rPr>
              <w:t>8</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12.4</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12.4</w:t>
            </w:r>
          </w:p>
        </w:tc>
        <w:tc>
          <w:tcPr>
            <w:tcW w:w="1519" w:type="dxa"/>
            <w:tcBorders>
              <w:top w:val="single" w:color="auto" w:sz="4" w:space="0"/>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　</w:t>
            </w:r>
          </w:p>
        </w:tc>
        <w:tc>
          <w:tcPr>
            <w:tcW w:w="1519" w:type="dxa"/>
            <w:tcBorders>
              <w:top w:val="single" w:color="auto" w:sz="4" w:space="0"/>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　</w:t>
            </w:r>
          </w:p>
        </w:tc>
        <w:tc>
          <w:tcPr>
            <w:tcW w:w="1521" w:type="dxa"/>
            <w:tcBorders>
              <w:top w:val="single" w:color="auto" w:sz="4"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themeColor="text1"/>
                <w:spacing w:val="8"/>
                <w:kern w:val="0"/>
                <w:sz w:val="24"/>
                <w:szCs w:val="24"/>
                <w:highlight w:val="none"/>
                <w14:textFill>
                  <w14:solidFill>
                    <w14:schemeClr w14:val="tx1"/>
                  </w14:solidFill>
                </w14:textFill>
              </w:rPr>
            </w:pPr>
            <w:r>
              <w:rPr>
                <w:rFonts w:hint="eastAsia" w:ascii="仿宋_GB2312" w:hAnsi="宋体" w:eastAsia="仿宋_GB2312" w:cs="宋体"/>
                <w:color w:val="000000" w:themeColor="text1"/>
                <w:spacing w:val="8"/>
                <w:kern w:val="0"/>
                <w:sz w:val="24"/>
                <w:szCs w:val="24"/>
                <w:highlight w:val="none"/>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196"/>
        <w:textAlignment w:val="baseline"/>
        <w:rPr>
          <w:rFonts w:ascii="楷体_GB2312" w:eastAsia="楷体_GB2312"/>
          <w:color w:val="000000" w:themeColor="text1"/>
          <w:spacing w:val="8"/>
          <w:kern w:val="0"/>
          <w:sz w:val="32"/>
          <w:szCs w:val="32"/>
          <w:highlight w:val="none"/>
          <w14:textFill>
            <w14:solidFill>
              <w14:schemeClr w14:val="tx1"/>
            </w14:solidFill>
          </w14:textFill>
        </w:rPr>
      </w:pPr>
      <w:r>
        <w:rPr>
          <w:rFonts w:hint="eastAsia" w:ascii="楷体_GB2312" w:eastAsia="楷体_GB2312"/>
          <w:color w:val="000000" w:themeColor="text1"/>
          <w:spacing w:val="8"/>
          <w:kern w:val="0"/>
          <w:sz w:val="32"/>
          <w:szCs w:val="32"/>
          <w:highlight w:val="none"/>
          <w14:textFill>
            <w14:solidFill>
              <w14:schemeClr w14:val="tx1"/>
            </w14:solidFill>
          </w14:textFill>
        </w:rPr>
        <w:t>（三）实战能力（比赛）</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测试方法：视考生人数分队进行比赛</w:t>
      </w:r>
    </w:p>
    <w:p>
      <w:pPr>
        <w:keepNext w:val="0"/>
        <w:keepLines w:val="0"/>
        <w:pageBreakBefore w:val="0"/>
        <w:widowControl w:val="0"/>
        <w:kinsoku/>
        <w:wordWrap/>
        <w:overflowPunct/>
        <w:topLinePunct w:val="0"/>
        <w:autoSpaceDE/>
        <w:autoSpaceDN/>
        <w:bidi w:val="0"/>
        <w:adjustRightInd w:val="0"/>
        <w:snapToGrid w:val="0"/>
        <w:spacing w:after="120" w:line="560" w:lineRule="exact"/>
        <w:ind w:firstLine="672" w:firstLineChars="200"/>
        <w:textAlignment w:val="baseline"/>
        <w:rPr>
          <w:rFonts w:hint="eastAsia"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评分标准：考评员依据实战评分表（如下表），对考生的技术能力、战术能力、心理素质及比赛作风四个方面进行综合评定，按10分制打分，所打分数至多可到小数点后1位。（注：10分值得分乘以3为最终得分）</w:t>
      </w:r>
    </w:p>
    <w:p>
      <w:pPr>
        <w:keepNext w:val="0"/>
        <w:keepLines w:val="0"/>
        <w:pageBreakBefore w:val="0"/>
        <w:widowControl w:val="0"/>
        <w:kinsoku/>
        <w:wordWrap/>
        <w:overflowPunct/>
        <w:topLinePunct w:val="0"/>
        <w:autoSpaceDE/>
        <w:autoSpaceDN/>
        <w:bidi w:val="0"/>
        <w:adjustRightInd w:val="0"/>
        <w:snapToGrid w:val="0"/>
        <w:spacing w:line="20" w:lineRule="exact"/>
        <w:ind w:firstLine="672" w:firstLineChars="200"/>
        <w:textAlignment w:val="baseline"/>
        <w:rPr>
          <w:rFonts w:hint="eastAsia" w:ascii="仿宋_GB2312" w:hAnsi="仿宋" w:eastAsia="仿宋_GB2312"/>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0" w:lineRule="exact"/>
        <w:ind w:firstLine="672" w:firstLineChars="200"/>
        <w:textAlignment w:val="baseline"/>
        <w:rPr>
          <w:rFonts w:hint="eastAsia" w:ascii="仿宋_GB2312" w:hAnsi="仿宋" w:eastAsia="仿宋_GB2312"/>
          <w:color w:val="000000" w:themeColor="text1"/>
          <w:spacing w:val="8"/>
          <w:kern w:val="0"/>
          <w:sz w:val="32"/>
          <w:szCs w:val="32"/>
          <w:highlight w:val="none"/>
          <w14:textFill>
            <w14:solidFill>
              <w14:schemeClr w14:val="tx1"/>
            </w14:solidFill>
          </w14:textFill>
        </w:rPr>
      </w:pPr>
    </w:p>
    <w:tbl>
      <w:tblPr>
        <w:tblStyle w:val="10"/>
        <w:tblW w:w="91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1996"/>
        <w:gridCol w:w="2119"/>
        <w:gridCol w:w="2044"/>
        <w:gridCol w:w="2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9117"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实战</w:t>
            </w:r>
            <w:r>
              <w:rPr>
                <w:rFonts w:hint="eastAsia" w:ascii="黑体" w:hAnsi="黑体" w:eastAsia="黑体" w:cs="黑体"/>
                <w:color w:val="000000" w:themeColor="text1"/>
                <w:spacing w:val="8"/>
                <w:kern w:val="0"/>
                <w:sz w:val="24"/>
                <w:szCs w:val="24"/>
                <w:highlight w:val="none"/>
                <w:lang w:eastAsia="zh-CN"/>
                <w14:textFill>
                  <w14:solidFill>
                    <w14:schemeClr w14:val="tx1"/>
                  </w14:solidFill>
                </w14:textFill>
              </w:rPr>
              <w:t>能力</w:t>
            </w:r>
            <w:r>
              <w:rPr>
                <w:rFonts w:hint="eastAsia" w:ascii="黑体" w:hAnsi="黑体" w:eastAsia="黑体" w:cs="黑体"/>
                <w:color w:val="000000" w:themeColor="text1"/>
                <w:spacing w:val="8"/>
                <w:kern w:val="0"/>
                <w:sz w:val="24"/>
                <w:szCs w:val="24"/>
                <w:highlight w:val="none"/>
                <w14:textFill>
                  <w14:solidFill>
                    <w14:schemeClr w14:val="tx1"/>
                  </w14:solidFill>
                </w14:textFill>
              </w:rPr>
              <w:t>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9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等级</w:t>
            </w:r>
          </w:p>
        </w:tc>
        <w:tc>
          <w:tcPr>
            <w:tcW w:w="199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优</w:t>
            </w:r>
          </w:p>
        </w:tc>
        <w:tc>
          <w:tcPr>
            <w:tcW w:w="21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良</w:t>
            </w:r>
          </w:p>
        </w:tc>
        <w:tc>
          <w:tcPr>
            <w:tcW w:w="20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中</w:t>
            </w:r>
          </w:p>
        </w:tc>
        <w:tc>
          <w:tcPr>
            <w:tcW w:w="20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9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分值</w:t>
            </w:r>
          </w:p>
        </w:tc>
        <w:tc>
          <w:tcPr>
            <w:tcW w:w="1996" w:type="dxa"/>
            <w:vAlign w:val="center"/>
          </w:tcPr>
          <w:p>
            <w:pPr>
              <w:keepNext w:val="0"/>
              <w:keepLines w:val="0"/>
              <w:pageBreakBefore w:val="0"/>
              <w:widowControl w:val="0"/>
              <w:suppressLineNumbers w:val="0"/>
              <w:tabs>
                <w:tab w:val="left" w:pos="1365"/>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10-8.6分</w:t>
            </w:r>
          </w:p>
        </w:tc>
        <w:tc>
          <w:tcPr>
            <w:tcW w:w="21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8.5-7.6分</w:t>
            </w:r>
          </w:p>
        </w:tc>
        <w:tc>
          <w:tcPr>
            <w:tcW w:w="20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7.5-6.0分</w:t>
            </w:r>
          </w:p>
        </w:tc>
        <w:tc>
          <w:tcPr>
            <w:tcW w:w="20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6.0分以下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9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标准</w:t>
            </w:r>
          </w:p>
        </w:tc>
        <w:tc>
          <w:tcPr>
            <w:tcW w:w="199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战术意识水平表现突出，位置攻守职责完成很好；对抗情况下技术动作运用及完成合理、规范，比赛作风顽强、心理状态稳定。</w:t>
            </w:r>
          </w:p>
        </w:tc>
        <w:tc>
          <w:tcPr>
            <w:tcW w:w="21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战术意识水平表现良好，位置攻守职责完成良好，对抗情况下技术动作运用较合理、完成动作比较规范，比赛作风良好，心理状态稳定。</w:t>
            </w:r>
          </w:p>
        </w:tc>
        <w:tc>
          <w:tcPr>
            <w:tcW w:w="20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战术意识水平表现一般，位置攻守职责完成一般；对抗情况下技术动作运用合理、完成动作基本规范，比赛作风较好、心理状态较稳定。</w:t>
            </w:r>
          </w:p>
        </w:tc>
        <w:tc>
          <w:tcPr>
            <w:tcW w:w="20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战术意识水平表现差，位置攻守职责不清楚，完成很差；对抗情况下技术动作运用不合理、完成动作不规范、比赛作风一般、心理状态不稳定。</w:t>
            </w:r>
          </w:p>
        </w:tc>
      </w:tr>
    </w:tbl>
    <w:p>
      <w:pPr>
        <w:adjustRightInd w:val="0"/>
        <w:spacing w:line="520" w:lineRule="exact"/>
        <w:ind w:firstLine="672" w:firstLineChars="200"/>
        <w:textAlignment w:val="baseline"/>
        <w:rPr>
          <w:rFonts w:ascii="黑体" w:hAnsi="黑体" w:eastAsia="黑体"/>
          <w:color w:val="000000" w:themeColor="text1"/>
          <w:spacing w:val="8"/>
          <w:kern w:val="0"/>
          <w:sz w:val="32"/>
          <w:szCs w:val="32"/>
          <w:highlight w:val="none"/>
          <w14:textFill>
            <w14:solidFill>
              <w14:schemeClr w14:val="tx1"/>
            </w14:solidFill>
          </w14:textFill>
        </w:rPr>
      </w:pPr>
      <w:r>
        <w:rPr>
          <w:rFonts w:hint="eastAsia" w:ascii="黑体" w:hAnsi="黑体" w:eastAsia="黑体"/>
          <w:color w:val="000000" w:themeColor="text1"/>
          <w:spacing w:val="8"/>
          <w:kern w:val="0"/>
          <w:sz w:val="32"/>
          <w:szCs w:val="32"/>
          <w:highlight w:val="none"/>
          <w14:textFill>
            <w14:solidFill>
              <w14:schemeClr w14:val="tx1"/>
            </w14:solidFill>
          </w14:textFill>
        </w:rPr>
        <w:t>三、守门员测试方法及评分标准</w:t>
      </w:r>
    </w:p>
    <w:p>
      <w:pPr>
        <w:adjustRightInd w:val="0"/>
        <w:spacing w:line="520" w:lineRule="exact"/>
        <w:ind w:firstLine="672" w:firstLineChars="200"/>
        <w:textAlignment w:val="baseline"/>
        <w:rPr>
          <w:rFonts w:ascii="楷体_GB2312" w:hAnsi="仿宋" w:eastAsia="楷体_GB2312"/>
          <w:b/>
          <w:color w:val="000000" w:themeColor="text1"/>
          <w:spacing w:val="8"/>
          <w:kern w:val="0"/>
          <w:sz w:val="32"/>
          <w:szCs w:val="32"/>
          <w:highlight w:val="none"/>
          <w14:textFill>
            <w14:solidFill>
              <w14:schemeClr w14:val="tx1"/>
            </w14:solidFill>
          </w14:textFill>
        </w:rPr>
      </w:pPr>
      <w:r>
        <w:rPr>
          <w:rFonts w:hint="eastAsia" w:ascii="楷体_GB2312" w:hAnsi="仿宋" w:eastAsia="楷体_GB2312"/>
          <w:color w:val="000000" w:themeColor="text1"/>
          <w:spacing w:val="8"/>
          <w:kern w:val="0"/>
          <w:sz w:val="32"/>
          <w:szCs w:val="32"/>
          <w:highlight w:val="none"/>
          <w14:textFill>
            <w14:solidFill>
              <w14:schemeClr w14:val="tx1"/>
            </w14:solidFill>
          </w14:textFill>
        </w:rPr>
        <w:t>（一）身体素质30分、基本技术40分，测试项目、测试办法和评分标准同非守门员。</w:t>
      </w:r>
    </w:p>
    <w:p>
      <w:pPr>
        <w:adjustRightInd w:val="0"/>
        <w:spacing w:line="520" w:lineRule="exact"/>
        <w:ind w:firstLine="672" w:firstLineChars="200"/>
        <w:textAlignment w:val="baseline"/>
        <w:rPr>
          <w:rFonts w:ascii="楷体_GB2312" w:hAnsi="仿宋" w:eastAsia="楷体_GB2312"/>
          <w:color w:val="000000" w:themeColor="text1"/>
          <w:spacing w:val="8"/>
          <w:kern w:val="0"/>
          <w:sz w:val="32"/>
          <w:szCs w:val="32"/>
          <w:highlight w:val="none"/>
          <w14:textFill>
            <w14:solidFill>
              <w14:schemeClr w14:val="tx1"/>
            </w14:solidFill>
          </w14:textFill>
        </w:rPr>
      </w:pPr>
      <w:r>
        <w:rPr>
          <w:rFonts w:hint="eastAsia" w:ascii="楷体_GB2312" w:hAnsi="仿宋" w:eastAsia="楷体_GB2312"/>
          <w:color w:val="000000" w:themeColor="text1"/>
          <w:spacing w:val="8"/>
          <w:kern w:val="0"/>
          <w:sz w:val="32"/>
          <w:szCs w:val="32"/>
          <w:highlight w:val="none"/>
          <w14:textFill>
            <w14:solidFill>
              <w14:schemeClr w14:val="tx1"/>
            </w14:solidFill>
          </w14:textFill>
        </w:rPr>
        <w:t>（二）守门员技术30分</w:t>
      </w:r>
    </w:p>
    <w:p>
      <w:pPr>
        <w:adjustRightIn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1.测试内容：扑接球</w:t>
      </w:r>
    </w:p>
    <w:p>
      <w:pPr>
        <w:adjustRightIn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2.测试方法：考生守门，扑接10个由考官用手抛出的地滚球、半高球、高空球以及需要倒地扑救的球。</w:t>
      </w:r>
    </w:p>
    <w:p>
      <w:pPr>
        <w:adjustRightInd w:val="0"/>
        <w:spacing w:line="520" w:lineRule="exact"/>
        <w:ind w:firstLine="672" w:firstLineChars="200"/>
        <w:textAlignment w:val="baseline"/>
        <w:rPr>
          <w:rFonts w:ascii="仿宋_GB2312" w:hAnsi="仿宋" w:eastAsia="仿宋_GB2312"/>
          <w:color w:val="000000" w:themeColor="text1"/>
          <w:spacing w:val="8"/>
          <w:kern w:val="0"/>
          <w:sz w:val="32"/>
          <w:szCs w:val="32"/>
          <w:highlight w:val="none"/>
          <w14:textFill>
            <w14:solidFill>
              <w14:schemeClr w14:val="tx1"/>
            </w14:solidFill>
          </w14:textFill>
        </w:rPr>
      </w:pPr>
      <w:r>
        <w:rPr>
          <w:rFonts w:hint="eastAsia" w:ascii="仿宋_GB2312" w:hAnsi="仿宋" w:eastAsia="仿宋_GB2312"/>
          <w:color w:val="000000" w:themeColor="text1"/>
          <w:spacing w:val="8"/>
          <w:kern w:val="0"/>
          <w:sz w:val="32"/>
          <w:szCs w:val="32"/>
          <w:highlight w:val="none"/>
          <w14:textFill>
            <w14:solidFill>
              <w14:schemeClr w14:val="tx1"/>
            </w14:solidFill>
          </w14:textFill>
        </w:rPr>
        <w:t>3.评分标准：考评员参照扑接球评分表（如下表），独立对考生进行技术技能评定，按10分值打分，所打分数至多可得小数点后2位。（注：10分值得分乘以3为最终得分）</w:t>
      </w:r>
    </w:p>
    <w:tbl>
      <w:tblPr>
        <w:tblStyle w:val="10"/>
        <w:tblW w:w="91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875"/>
        <w:gridCol w:w="2006"/>
        <w:gridCol w:w="2025"/>
        <w:gridCol w:w="2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17"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扑接球评分表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等级</w:t>
            </w:r>
          </w:p>
        </w:tc>
        <w:tc>
          <w:tcPr>
            <w:tcW w:w="187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优</w:t>
            </w:r>
          </w:p>
        </w:tc>
        <w:tc>
          <w:tcPr>
            <w:tcW w:w="200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良</w:t>
            </w:r>
          </w:p>
        </w:tc>
        <w:tc>
          <w:tcPr>
            <w:tcW w:w="202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中</w:t>
            </w:r>
          </w:p>
        </w:tc>
        <w:tc>
          <w:tcPr>
            <w:tcW w:w="229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分值</w:t>
            </w:r>
          </w:p>
        </w:tc>
        <w:tc>
          <w:tcPr>
            <w:tcW w:w="187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10-8.6分</w:t>
            </w:r>
          </w:p>
        </w:tc>
        <w:tc>
          <w:tcPr>
            <w:tcW w:w="200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8.5-7.6分</w:t>
            </w:r>
          </w:p>
        </w:tc>
        <w:tc>
          <w:tcPr>
            <w:tcW w:w="202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7.5-6.0分</w:t>
            </w:r>
          </w:p>
        </w:tc>
        <w:tc>
          <w:tcPr>
            <w:tcW w:w="229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黑体" w:hAnsi="黑体" w:eastAsia="黑体" w:cs="黑体"/>
                <w:color w:val="000000" w:themeColor="text1"/>
                <w:spacing w:val="8"/>
                <w:kern w:val="0"/>
                <w:sz w:val="24"/>
                <w:szCs w:val="24"/>
                <w:highlight w:val="none"/>
                <w14:textFill>
                  <w14:solidFill>
                    <w14:schemeClr w14:val="tx1"/>
                  </w14:solidFill>
                </w14:textFill>
              </w:rPr>
            </w:pPr>
            <w:r>
              <w:rPr>
                <w:rFonts w:hint="eastAsia" w:ascii="黑体" w:hAnsi="黑体" w:eastAsia="黑体" w:cs="黑体"/>
                <w:color w:val="000000" w:themeColor="text1"/>
                <w:spacing w:val="8"/>
                <w:kern w:val="0"/>
                <w:sz w:val="24"/>
                <w:szCs w:val="24"/>
                <w:highlight w:val="none"/>
                <w14:textFill>
                  <w14:solidFill>
                    <w14:schemeClr w14:val="tx1"/>
                  </w14:solidFill>
                </w14:textFill>
              </w:rPr>
              <w:t>6.0分以下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标准</w:t>
            </w:r>
          </w:p>
        </w:tc>
        <w:tc>
          <w:tcPr>
            <w:tcW w:w="187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技术动作规范，动作运用合理，选位意识好，身体移动快速、协调。</w:t>
            </w:r>
          </w:p>
        </w:tc>
        <w:tc>
          <w:tcPr>
            <w:tcW w:w="20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技术动作规范，动作运用合理，选位意识较好，身体移动快速、协调。</w:t>
            </w:r>
          </w:p>
        </w:tc>
        <w:tc>
          <w:tcPr>
            <w:tcW w:w="20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技术动作基本规范，动作运用较合理，选位意识尚可，身体移动较快、较协调。</w:t>
            </w:r>
          </w:p>
        </w:tc>
        <w:tc>
          <w:tcPr>
            <w:tcW w:w="22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baseline"/>
              <w:rPr>
                <w:rFonts w:hint="default" w:ascii="仿宋_GB2312" w:hAnsi="宋体" w:eastAsia="仿宋_GB2312"/>
                <w:color w:val="000000" w:themeColor="text1"/>
                <w:spacing w:val="8"/>
                <w:kern w:val="0"/>
                <w:sz w:val="24"/>
                <w:szCs w:val="24"/>
                <w:highlight w:val="none"/>
                <w14:textFill>
                  <w14:solidFill>
                    <w14:schemeClr w14:val="tx1"/>
                  </w14:solidFill>
                </w14:textFill>
              </w:rPr>
            </w:pPr>
            <w:r>
              <w:rPr>
                <w:rFonts w:hint="eastAsia" w:ascii="仿宋_GB2312" w:hAnsi="宋体" w:eastAsia="仿宋_GB2312"/>
                <w:color w:val="000000" w:themeColor="text1"/>
                <w:spacing w:val="8"/>
                <w:kern w:val="0"/>
                <w:sz w:val="24"/>
                <w:szCs w:val="24"/>
                <w:highlight w:val="none"/>
                <w14:textFill>
                  <w14:solidFill>
                    <w14:schemeClr w14:val="tx1"/>
                  </w14:solidFill>
                </w14:textFill>
              </w:rPr>
              <w:t>动作技术不规范，动作运用不合理，选位意识较差，身体移动较慢、不协调。</w:t>
            </w:r>
          </w:p>
        </w:tc>
      </w:tr>
    </w:tbl>
    <w:p>
      <w:pPr>
        <w:spacing w:line="560" w:lineRule="exact"/>
        <w:ind w:firstLine="672" w:firstLineChars="200"/>
        <w:rPr>
          <w:rFonts w:ascii="黑体" w:hAnsi="黑体" w:eastAsia="黑体"/>
          <w:spacing w:val="8"/>
          <w:kern w:val="0"/>
          <w:sz w:val="32"/>
          <w:szCs w:val="32"/>
        </w:rPr>
      </w:pPr>
      <w:r>
        <w:rPr>
          <w:rFonts w:hint="eastAsia" w:ascii="黑体" w:hAnsi="黑体" w:eastAsia="黑体"/>
          <w:spacing w:val="8"/>
          <w:kern w:val="0"/>
          <w:sz w:val="32"/>
          <w:szCs w:val="32"/>
        </w:rPr>
        <w:t>四、本标准由青岛西海岸新区教育和体育局负责解释。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80" w:lineRule="exact"/>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80" w:lineRule="exact"/>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80" w:lineRule="exact"/>
        <w:textAlignment w:val="baseline"/>
        <w:rPr>
          <w:rFonts w:hint="eastAsia" w:ascii="黑体" w:hAnsi="黑体" w:eastAsia="黑体"/>
          <w:color w:val="000000" w:themeColor="text1"/>
          <w:spacing w:val="8"/>
          <w:kern w:val="0"/>
          <w:sz w:val="32"/>
          <w:szCs w:val="32"/>
          <w:highlight w:val="none"/>
          <w14:textFill>
            <w14:solidFill>
              <w14:schemeClr w14:val="tx1"/>
            </w14:solidFill>
          </w14:textFill>
        </w:rPr>
      </w:pPr>
    </w:p>
    <w:p>
      <w:pPr>
        <w:keepNext w:val="0"/>
        <w:keepLines w:val="0"/>
        <w:pageBreakBefore w:val="0"/>
        <w:pBdr>
          <w:top w:val="single" w:color="auto" w:sz="4" w:space="1"/>
          <w:bottom w:val="single" w:color="auto" w:sz="4" w:space="1"/>
        </w:pBdr>
        <w:kinsoku/>
        <w:wordWrap/>
        <w:overflowPunct/>
        <w:topLinePunct w:val="0"/>
        <w:autoSpaceDE/>
        <w:autoSpaceDN/>
        <w:bidi w:val="0"/>
        <w:adjustRightInd/>
        <w:spacing w:line="560" w:lineRule="exact"/>
        <w:ind w:firstLine="246" w:firstLineChars="100"/>
        <w:textAlignment w:val="auto"/>
        <w:rPr>
          <w:color w:val="000000" w:themeColor="text1"/>
          <w:highlight w:val="none"/>
          <w14:textFill>
            <w14:solidFill>
              <w14:schemeClr w14:val="tx1"/>
            </w14:solidFill>
          </w14:textFill>
        </w:rPr>
      </w:pPr>
      <w:r>
        <w:rPr>
          <w:rFonts w:hint="eastAsia" w:ascii="仿宋_GB2312" w:eastAsia="仿宋_GB2312"/>
          <w:spacing w:val="-17"/>
          <w:kern w:val="2"/>
          <w:sz w:val="28"/>
          <w:szCs w:val="28"/>
        </w:rPr>
        <w:t xml:space="preserve">青岛西海岸新区教育和体育局办公室   </w:t>
      </w:r>
      <w:r>
        <w:rPr>
          <w:rFonts w:hint="eastAsia" w:ascii="仿宋_GB2312" w:eastAsia="仿宋_GB2312"/>
          <w:spacing w:val="-6"/>
          <w:sz w:val="28"/>
          <w:szCs w:val="28"/>
        </w:rPr>
        <w:t>主动公开</w:t>
      </w:r>
      <w:r>
        <w:rPr>
          <w:rFonts w:ascii="仿宋_GB2312" w:eastAsia="仿宋_GB2312"/>
          <w:spacing w:val="-17"/>
          <w:kern w:val="2"/>
          <w:sz w:val="28"/>
          <w:szCs w:val="28"/>
        </w:rPr>
        <w:t xml:space="preserve"> </w:t>
      </w:r>
      <w:r>
        <w:rPr>
          <w:rFonts w:ascii="仿宋_GB2312" w:eastAsia="仿宋_GB2312"/>
          <w:spacing w:val="-17"/>
          <w:kern w:val="2"/>
          <w:sz w:val="28"/>
          <w:szCs w:val="28"/>
          <w:highlight w:val="none"/>
        </w:rPr>
        <w:t xml:space="preserve">     </w:t>
      </w:r>
      <w:r>
        <w:rPr>
          <w:rFonts w:hint="eastAsia" w:ascii="仿宋_GB2312" w:eastAsia="仿宋_GB2312"/>
          <w:spacing w:val="-17"/>
          <w:kern w:val="2"/>
          <w:sz w:val="28"/>
          <w:szCs w:val="28"/>
          <w:highlight w:val="none"/>
        </w:rPr>
        <w:t>202</w:t>
      </w:r>
      <w:r>
        <w:rPr>
          <w:rFonts w:hint="eastAsia" w:ascii="仿宋_GB2312" w:eastAsia="仿宋_GB2312"/>
          <w:spacing w:val="-17"/>
          <w:kern w:val="2"/>
          <w:sz w:val="28"/>
          <w:szCs w:val="28"/>
          <w:highlight w:val="none"/>
          <w:lang w:val="en-US" w:eastAsia="zh-CN"/>
        </w:rPr>
        <w:t>4</w:t>
      </w:r>
      <w:r>
        <w:rPr>
          <w:rFonts w:hint="eastAsia" w:ascii="仿宋_GB2312" w:eastAsia="仿宋_GB2312"/>
          <w:spacing w:val="-17"/>
          <w:kern w:val="2"/>
          <w:sz w:val="28"/>
          <w:szCs w:val="28"/>
          <w:highlight w:val="none"/>
        </w:rPr>
        <w:t>年</w:t>
      </w:r>
      <w:r>
        <w:rPr>
          <w:rFonts w:hint="eastAsia" w:ascii="仿宋_GB2312" w:eastAsia="仿宋_GB2312"/>
          <w:spacing w:val="-17"/>
          <w:kern w:val="2"/>
          <w:sz w:val="28"/>
          <w:szCs w:val="28"/>
          <w:highlight w:val="none"/>
          <w:lang w:val="en-US" w:eastAsia="zh-CN"/>
        </w:rPr>
        <w:t>4</w:t>
      </w:r>
      <w:r>
        <w:rPr>
          <w:rFonts w:hint="eastAsia" w:ascii="仿宋_GB2312" w:eastAsia="仿宋_GB2312"/>
          <w:spacing w:val="-17"/>
          <w:kern w:val="2"/>
          <w:sz w:val="28"/>
          <w:szCs w:val="28"/>
          <w:highlight w:val="none"/>
        </w:rPr>
        <w:t>月</w:t>
      </w:r>
      <w:r>
        <w:rPr>
          <w:rFonts w:hint="eastAsia" w:ascii="仿宋_GB2312" w:eastAsia="仿宋_GB2312"/>
          <w:spacing w:val="-17"/>
          <w:kern w:val="2"/>
          <w:sz w:val="28"/>
          <w:szCs w:val="28"/>
          <w:highlight w:val="none"/>
          <w:lang w:val="en-US" w:eastAsia="zh-CN"/>
        </w:rPr>
        <w:t>15</w:t>
      </w:r>
      <w:r>
        <w:rPr>
          <w:rFonts w:hint="eastAsia" w:ascii="仿宋_GB2312" w:eastAsia="仿宋_GB2312"/>
          <w:spacing w:val="-17"/>
          <w:kern w:val="2"/>
          <w:sz w:val="28"/>
          <w:szCs w:val="28"/>
          <w:highlight w:val="none"/>
        </w:rPr>
        <w:t>日印发</w:t>
      </w:r>
    </w:p>
    <w:sectPr>
      <w:footerReference r:id="rId7" w:type="default"/>
      <w:pgSz w:w="11906" w:h="16838"/>
      <w:pgMar w:top="2098" w:right="1474" w:bottom="1984" w:left="1587" w:header="851" w:footer="1418"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282025"/>
    </w:sdtPr>
    <w:sdtEndPr>
      <w:rPr>
        <w:rFonts w:hint="eastAsia" w:ascii="仿宋_GB2312" w:eastAsia="仿宋_GB2312"/>
        <w:sz w:val="32"/>
        <w:szCs w:val="32"/>
      </w:rPr>
    </w:sdtEndPr>
    <w:sdtContent>
      <w:p>
        <w:pPr>
          <w:pStyle w:val="7"/>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21 -</w:t>
        </w:r>
        <w:r>
          <w:rPr>
            <w:rFonts w:hint="eastAsia" w:ascii="仿宋_GB2312" w:eastAsia="仿宋_GB2312"/>
            <w:sz w:val="32"/>
            <w:szCs w:val="32"/>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282027"/>
    </w:sdtPr>
    <w:sdtEndPr>
      <w:rPr>
        <w:rFonts w:hint="eastAsia" w:ascii="仿宋_GB2312" w:eastAsia="仿宋_GB2312"/>
        <w:sz w:val="32"/>
        <w:szCs w:val="32"/>
      </w:rPr>
    </w:sdtEndPr>
    <w:sdtContent>
      <w:p>
        <w:pPr>
          <w:pStyle w:val="7"/>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22 -</w:t>
        </w:r>
        <w:r>
          <w:rPr>
            <w:rFonts w:hint="eastAsia" w:ascii="仿宋_GB2312" w:eastAsia="仿宋_GB2312"/>
            <w:sz w:val="32"/>
            <w:szCs w:val="32"/>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282025"/>
    </w:sdtPr>
    <w:sdtEndPr>
      <w:rPr>
        <w:rFonts w:hint="eastAsia" w:ascii="仿宋_GB2312" w:eastAsia="仿宋_GB2312"/>
        <w:sz w:val="32"/>
        <w:szCs w:val="32"/>
      </w:rPr>
    </w:sdtEndPr>
    <w:sdtContent>
      <w:p>
        <w:pPr>
          <w:pStyle w:val="7"/>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21 -</w:t>
        </w:r>
        <w:r>
          <w:rPr>
            <w:rFonts w:hint="eastAsia" w:ascii="仿宋_GB2312" w:eastAsia="仿宋_GB2312"/>
            <w:sz w:val="32"/>
            <w:szCs w:val="32"/>
          </w:rPr>
          <w:fldChar w:fldCharType="end"/>
        </w:r>
      </w:p>
    </w:sdtContent>
  </w:sdt>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282027"/>
    </w:sdtPr>
    <w:sdtEndPr>
      <w:rPr>
        <w:rFonts w:hint="eastAsia" w:ascii="仿宋_GB2312" w:eastAsia="仿宋_GB2312"/>
        <w:sz w:val="32"/>
        <w:szCs w:val="32"/>
      </w:rPr>
    </w:sdtEndPr>
    <w:sdtContent>
      <w:p>
        <w:pPr>
          <w:pStyle w:val="7"/>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22 -</w:t>
        </w:r>
        <w:r>
          <w:rPr>
            <w:rFonts w:hint="eastAsia" w:ascii="仿宋_GB2312" w:eastAsia="仿宋_GB2312"/>
            <w:sz w:val="32"/>
            <w:szCs w:val="32"/>
          </w:rPr>
          <w:fldChar w:fldCharType="end"/>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8699172"/>
    </w:sdtPr>
    <w:sdtEndPr>
      <w:rPr>
        <w:rFonts w:hint="eastAsia" w:asciiTheme="minorEastAsia" w:hAnsiTheme="minorEastAsia" w:eastAsiaTheme="minorEastAsia" w:cstheme="minorEastAsia"/>
        <w:sz w:val="28"/>
        <w:szCs w:val="28"/>
      </w:rPr>
    </w:sdtEndPr>
    <w:sdtContent>
      <w:p>
        <w:pPr>
          <w:pStyle w:val="7"/>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34 -</w:t>
        </w:r>
        <w:r>
          <w:rPr>
            <w:rFonts w:hint="eastAsia" w:asciiTheme="minorEastAsia" w:hAnsiTheme="minorEastAsia" w:eastAsiaTheme="minorEastAsia" w:cstheme="minorEastAsia"/>
            <w:sz w:val="28"/>
            <w:szCs w:val="28"/>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kMDEzYjE5OWU3ZTcwZjY2ZjIxODkwNDlhNzBiOTEifQ=="/>
  </w:docVars>
  <w:rsids>
    <w:rsidRoot w:val="0A0D105B"/>
    <w:rsid w:val="0003139E"/>
    <w:rsid w:val="00042B88"/>
    <w:rsid w:val="000D6DA5"/>
    <w:rsid w:val="00153868"/>
    <w:rsid w:val="00163AA9"/>
    <w:rsid w:val="001927B7"/>
    <w:rsid w:val="001F36BA"/>
    <w:rsid w:val="0020521D"/>
    <w:rsid w:val="00216152"/>
    <w:rsid w:val="0029744A"/>
    <w:rsid w:val="002B6013"/>
    <w:rsid w:val="004248DC"/>
    <w:rsid w:val="00436314"/>
    <w:rsid w:val="00466CB3"/>
    <w:rsid w:val="004D7CC8"/>
    <w:rsid w:val="004E382D"/>
    <w:rsid w:val="005706D6"/>
    <w:rsid w:val="0059024E"/>
    <w:rsid w:val="00591CA3"/>
    <w:rsid w:val="005F152B"/>
    <w:rsid w:val="0064077A"/>
    <w:rsid w:val="00663423"/>
    <w:rsid w:val="006A12EF"/>
    <w:rsid w:val="006E0708"/>
    <w:rsid w:val="00771C14"/>
    <w:rsid w:val="00793F80"/>
    <w:rsid w:val="0080580D"/>
    <w:rsid w:val="00815947"/>
    <w:rsid w:val="00874F94"/>
    <w:rsid w:val="008A48FC"/>
    <w:rsid w:val="008A6091"/>
    <w:rsid w:val="008C6CD9"/>
    <w:rsid w:val="008D7DB4"/>
    <w:rsid w:val="00920083"/>
    <w:rsid w:val="00997F13"/>
    <w:rsid w:val="009B11F1"/>
    <w:rsid w:val="00A420F8"/>
    <w:rsid w:val="00A6496C"/>
    <w:rsid w:val="00A86A1D"/>
    <w:rsid w:val="00B21E28"/>
    <w:rsid w:val="00B45352"/>
    <w:rsid w:val="00B47F5D"/>
    <w:rsid w:val="00B6780A"/>
    <w:rsid w:val="00B70215"/>
    <w:rsid w:val="00BB5C70"/>
    <w:rsid w:val="00BC60A8"/>
    <w:rsid w:val="00BE6AB2"/>
    <w:rsid w:val="00BF253F"/>
    <w:rsid w:val="00C6755A"/>
    <w:rsid w:val="00D02EF7"/>
    <w:rsid w:val="00D420BA"/>
    <w:rsid w:val="00D539F6"/>
    <w:rsid w:val="00D71B80"/>
    <w:rsid w:val="00D85503"/>
    <w:rsid w:val="00DA03D5"/>
    <w:rsid w:val="00DD2FED"/>
    <w:rsid w:val="00E332C0"/>
    <w:rsid w:val="00E448EE"/>
    <w:rsid w:val="00E73E3A"/>
    <w:rsid w:val="00E80FA3"/>
    <w:rsid w:val="00E87A60"/>
    <w:rsid w:val="00E95B20"/>
    <w:rsid w:val="00F918D1"/>
    <w:rsid w:val="00F9534A"/>
    <w:rsid w:val="00FE700E"/>
    <w:rsid w:val="00FF4326"/>
    <w:rsid w:val="012E056B"/>
    <w:rsid w:val="01A403CE"/>
    <w:rsid w:val="02BD5F1D"/>
    <w:rsid w:val="03926D9F"/>
    <w:rsid w:val="039E740C"/>
    <w:rsid w:val="03C205A2"/>
    <w:rsid w:val="043B2FE9"/>
    <w:rsid w:val="04610B65"/>
    <w:rsid w:val="0589613E"/>
    <w:rsid w:val="063C6F1E"/>
    <w:rsid w:val="0648365F"/>
    <w:rsid w:val="064F743F"/>
    <w:rsid w:val="06576764"/>
    <w:rsid w:val="06825A85"/>
    <w:rsid w:val="082E47AF"/>
    <w:rsid w:val="09A03EDE"/>
    <w:rsid w:val="0A0D105B"/>
    <w:rsid w:val="0AB33B2F"/>
    <w:rsid w:val="0C722836"/>
    <w:rsid w:val="0D6B18F9"/>
    <w:rsid w:val="0D6F64F5"/>
    <w:rsid w:val="0DCD2DC7"/>
    <w:rsid w:val="0DD11A55"/>
    <w:rsid w:val="0E7C69D3"/>
    <w:rsid w:val="0F5A01C6"/>
    <w:rsid w:val="0F6466B7"/>
    <w:rsid w:val="0F867997"/>
    <w:rsid w:val="0F8F14EC"/>
    <w:rsid w:val="11AF11C5"/>
    <w:rsid w:val="11B407B3"/>
    <w:rsid w:val="11B6450E"/>
    <w:rsid w:val="12A638A0"/>
    <w:rsid w:val="12C316DB"/>
    <w:rsid w:val="132549D0"/>
    <w:rsid w:val="13F16624"/>
    <w:rsid w:val="14F84ED8"/>
    <w:rsid w:val="15035321"/>
    <w:rsid w:val="15601159"/>
    <w:rsid w:val="158741A4"/>
    <w:rsid w:val="15FE250A"/>
    <w:rsid w:val="16055C8B"/>
    <w:rsid w:val="16214849"/>
    <w:rsid w:val="16381092"/>
    <w:rsid w:val="165F252B"/>
    <w:rsid w:val="16CA0080"/>
    <w:rsid w:val="16EE2CB0"/>
    <w:rsid w:val="172A190A"/>
    <w:rsid w:val="17DD00AB"/>
    <w:rsid w:val="17E63524"/>
    <w:rsid w:val="17E819C3"/>
    <w:rsid w:val="1822170B"/>
    <w:rsid w:val="185D2F9A"/>
    <w:rsid w:val="1861240C"/>
    <w:rsid w:val="18FF4051"/>
    <w:rsid w:val="19BA4583"/>
    <w:rsid w:val="19FA13E8"/>
    <w:rsid w:val="1A1703F2"/>
    <w:rsid w:val="1A2E330A"/>
    <w:rsid w:val="1AFD2812"/>
    <w:rsid w:val="1B1C73E9"/>
    <w:rsid w:val="1B52340A"/>
    <w:rsid w:val="1B960895"/>
    <w:rsid w:val="1BBD091F"/>
    <w:rsid w:val="1C2637BC"/>
    <w:rsid w:val="1C4D7299"/>
    <w:rsid w:val="1C7C3066"/>
    <w:rsid w:val="1D110168"/>
    <w:rsid w:val="1D276A34"/>
    <w:rsid w:val="1D400E42"/>
    <w:rsid w:val="1D837C35"/>
    <w:rsid w:val="1DE27E7D"/>
    <w:rsid w:val="1DED1098"/>
    <w:rsid w:val="1E115CAB"/>
    <w:rsid w:val="1E6748F1"/>
    <w:rsid w:val="1EEB7551"/>
    <w:rsid w:val="1F0B684F"/>
    <w:rsid w:val="206B299C"/>
    <w:rsid w:val="207608B8"/>
    <w:rsid w:val="212E7050"/>
    <w:rsid w:val="21340E2B"/>
    <w:rsid w:val="21593F1B"/>
    <w:rsid w:val="21596D6E"/>
    <w:rsid w:val="21BE739A"/>
    <w:rsid w:val="22463ED4"/>
    <w:rsid w:val="23403D14"/>
    <w:rsid w:val="239F4DAE"/>
    <w:rsid w:val="23D74548"/>
    <w:rsid w:val="23E85CEC"/>
    <w:rsid w:val="24530D79"/>
    <w:rsid w:val="25590B8C"/>
    <w:rsid w:val="25814C64"/>
    <w:rsid w:val="258C1464"/>
    <w:rsid w:val="261E02A6"/>
    <w:rsid w:val="27825F81"/>
    <w:rsid w:val="27FA5C3B"/>
    <w:rsid w:val="28F412FB"/>
    <w:rsid w:val="290B4ADF"/>
    <w:rsid w:val="291458F7"/>
    <w:rsid w:val="29C80FDF"/>
    <w:rsid w:val="2C2D1270"/>
    <w:rsid w:val="2C2D4270"/>
    <w:rsid w:val="2C2E123A"/>
    <w:rsid w:val="2CC65EED"/>
    <w:rsid w:val="2D284DD3"/>
    <w:rsid w:val="2D6F18D4"/>
    <w:rsid w:val="2F3611D7"/>
    <w:rsid w:val="2FE76222"/>
    <w:rsid w:val="2FEE46D7"/>
    <w:rsid w:val="30430EE9"/>
    <w:rsid w:val="304E6A63"/>
    <w:rsid w:val="30E429EE"/>
    <w:rsid w:val="30EB1633"/>
    <w:rsid w:val="326E0870"/>
    <w:rsid w:val="32911D66"/>
    <w:rsid w:val="339449C1"/>
    <w:rsid w:val="339A10EE"/>
    <w:rsid w:val="342D288B"/>
    <w:rsid w:val="35105904"/>
    <w:rsid w:val="35990F99"/>
    <w:rsid w:val="37A31F59"/>
    <w:rsid w:val="37B44860"/>
    <w:rsid w:val="380258F3"/>
    <w:rsid w:val="3957664E"/>
    <w:rsid w:val="39A07D2E"/>
    <w:rsid w:val="39BF18AF"/>
    <w:rsid w:val="3A3A34E5"/>
    <w:rsid w:val="3AAF7D33"/>
    <w:rsid w:val="3C2974B3"/>
    <w:rsid w:val="3CF905BE"/>
    <w:rsid w:val="3D65137F"/>
    <w:rsid w:val="3D8966F4"/>
    <w:rsid w:val="3DB259BD"/>
    <w:rsid w:val="3DFD29A6"/>
    <w:rsid w:val="3E017627"/>
    <w:rsid w:val="3E2D603D"/>
    <w:rsid w:val="3E740754"/>
    <w:rsid w:val="3FA4132B"/>
    <w:rsid w:val="3FB84DD6"/>
    <w:rsid w:val="3FBA6DEA"/>
    <w:rsid w:val="408D0273"/>
    <w:rsid w:val="41FF0669"/>
    <w:rsid w:val="42664FBD"/>
    <w:rsid w:val="42894983"/>
    <w:rsid w:val="433B0B4F"/>
    <w:rsid w:val="43B66E7F"/>
    <w:rsid w:val="43D142B1"/>
    <w:rsid w:val="443C469D"/>
    <w:rsid w:val="443F35D0"/>
    <w:rsid w:val="459E7561"/>
    <w:rsid w:val="45D86310"/>
    <w:rsid w:val="463808DC"/>
    <w:rsid w:val="466131C8"/>
    <w:rsid w:val="46833790"/>
    <w:rsid w:val="46922E27"/>
    <w:rsid w:val="46D72D8D"/>
    <w:rsid w:val="471044D5"/>
    <w:rsid w:val="48DE3F92"/>
    <w:rsid w:val="498B5EFC"/>
    <w:rsid w:val="4ACE1952"/>
    <w:rsid w:val="4B2B317F"/>
    <w:rsid w:val="4B8B2B86"/>
    <w:rsid w:val="4BF84E28"/>
    <w:rsid w:val="4CA7781F"/>
    <w:rsid w:val="4CFF4044"/>
    <w:rsid w:val="4D221AE1"/>
    <w:rsid w:val="4D9602CC"/>
    <w:rsid w:val="4DBD4455"/>
    <w:rsid w:val="4E4D655A"/>
    <w:rsid w:val="4F346072"/>
    <w:rsid w:val="4F473A81"/>
    <w:rsid w:val="500E7D50"/>
    <w:rsid w:val="501C1880"/>
    <w:rsid w:val="50CA4FA1"/>
    <w:rsid w:val="511E7110"/>
    <w:rsid w:val="5205621C"/>
    <w:rsid w:val="52C2163C"/>
    <w:rsid w:val="530E1479"/>
    <w:rsid w:val="533510A8"/>
    <w:rsid w:val="53861EFB"/>
    <w:rsid w:val="539B5E3A"/>
    <w:rsid w:val="53AD4150"/>
    <w:rsid w:val="53F51CFD"/>
    <w:rsid w:val="54791CF4"/>
    <w:rsid w:val="54927E4A"/>
    <w:rsid w:val="5520724E"/>
    <w:rsid w:val="55EC7130"/>
    <w:rsid w:val="56A63E76"/>
    <w:rsid w:val="5723730D"/>
    <w:rsid w:val="57342EED"/>
    <w:rsid w:val="57B366D8"/>
    <w:rsid w:val="583A5943"/>
    <w:rsid w:val="58D520FD"/>
    <w:rsid w:val="59103135"/>
    <w:rsid w:val="591470C9"/>
    <w:rsid w:val="59386F8D"/>
    <w:rsid w:val="5A897F2B"/>
    <w:rsid w:val="5B0F2794"/>
    <w:rsid w:val="5B611C0D"/>
    <w:rsid w:val="5BAB1013"/>
    <w:rsid w:val="5C860C3A"/>
    <w:rsid w:val="5CB00EB7"/>
    <w:rsid w:val="5CE1223E"/>
    <w:rsid w:val="5D43314E"/>
    <w:rsid w:val="5D700646"/>
    <w:rsid w:val="5D762810"/>
    <w:rsid w:val="5DBB01F6"/>
    <w:rsid w:val="5E3C6459"/>
    <w:rsid w:val="5E442E3F"/>
    <w:rsid w:val="5EA50218"/>
    <w:rsid w:val="5F04416D"/>
    <w:rsid w:val="5F562288"/>
    <w:rsid w:val="5F8413FA"/>
    <w:rsid w:val="5FA12D39"/>
    <w:rsid w:val="5FA95427"/>
    <w:rsid w:val="5FC3782F"/>
    <w:rsid w:val="5FE142C9"/>
    <w:rsid w:val="60CA4511"/>
    <w:rsid w:val="61031FBA"/>
    <w:rsid w:val="61CC1AE8"/>
    <w:rsid w:val="624B594F"/>
    <w:rsid w:val="626868AD"/>
    <w:rsid w:val="63021AF4"/>
    <w:rsid w:val="632075BA"/>
    <w:rsid w:val="634F43A2"/>
    <w:rsid w:val="64962D7B"/>
    <w:rsid w:val="66D10BDA"/>
    <w:rsid w:val="67163262"/>
    <w:rsid w:val="67722264"/>
    <w:rsid w:val="67907A06"/>
    <w:rsid w:val="67DC01D9"/>
    <w:rsid w:val="680E581B"/>
    <w:rsid w:val="687F58B7"/>
    <w:rsid w:val="68A95469"/>
    <w:rsid w:val="68D835A5"/>
    <w:rsid w:val="69117CAC"/>
    <w:rsid w:val="69F73DD7"/>
    <w:rsid w:val="6AD8242E"/>
    <w:rsid w:val="6B272C8C"/>
    <w:rsid w:val="6B447720"/>
    <w:rsid w:val="6C262F44"/>
    <w:rsid w:val="6C6C7CF0"/>
    <w:rsid w:val="6CD52ADB"/>
    <w:rsid w:val="6CE629EE"/>
    <w:rsid w:val="6CFD4F3C"/>
    <w:rsid w:val="6D006D68"/>
    <w:rsid w:val="6D6A3455"/>
    <w:rsid w:val="6DE70113"/>
    <w:rsid w:val="6DF93857"/>
    <w:rsid w:val="6ED22F0F"/>
    <w:rsid w:val="6EFC1D3A"/>
    <w:rsid w:val="6F180037"/>
    <w:rsid w:val="700671FE"/>
    <w:rsid w:val="71D12661"/>
    <w:rsid w:val="71FB09CF"/>
    <w:rsid w:val="728E35F1"/>
    <w:rsid w:val="72966A68"/>
    <w:rsid w:val="72A11576"/>
    <w:rsid w:val="73AC3383"/>
    <w:rsid w:val="745913A9"/>
    <w:rsid w:val="745B73B3"/>
    <w:rsid w:val="74DE5527"/>
    <w:rsid w:val="751C7161"/>
    <w:rsid w:val="75C743E7"/>
    <w:rsid w:val="75D17BE6"/>
    <w:rsid w:val="75E579CC"/>
    <w:rsid w:val="76232A5D"/>
    <w:rsid w:val="7659559A"/>
    <w:rsid w:val="766B28A0"/>
    <w:rsid w:val="76C0668C"/>
    <w:rsid w:val="77950F38"/>
    <w:rsid w:val="77FC039A"/>
    <w:rsid w:val="79420C91"/>
    <w:rsid w:val="79484310"/>
    <w:rsid w:val="7B2B1D2B"/>
    <w:rsid w:val="7B424F78"/>
    <w:rsid w:val="7B8D5DDF"/>
    <w:rsid w:val="7C4D4B4F"/>
    <w:rsid w:val="7C542CCA"/>
    <w:rsid w:val="7CBA7E8F"/>
    <w:rsid w:val="7EB62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autoRedefine/>
    <w:semiHidden/>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autoRedefine/>
    <w:unhideWhenUsed/>
    <w:qFormat/>
    <w:locked/>
    <w:uiPriority w:val="9"/>
    <w:pPr>
      <w:widowControl/>
      <w:pBdr>
        <w:bottom w:val="single" w:color="B8CCE4" w:sz="4" w:space="2"/>
      </w:pBdr>
      <w:spacing w:before="200" w:after="80"/>
      <w:jc w:val="left"/>
      <w:outlineLvl w:val="3"/>
    </w:pPr>
    <w:rPr>
      <w:rFonts w:ascii="Cambria" w:hAnsi="Cambria"/>
      <w:i/>
      <w:iCs/>
      <w:color w:val="4F81BD"/>
      <w:sz w:val="24"/>
      <w:lang w:eastAsia="en-US" w:bidi="en-US"/>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Body Text"/>
    <w:basedOn w:val="1"/>
    <w:link w:val="17"/>
    <w:autoRedefine/>
    <w:qFormat/>
    <w:uiPriority w:val="1"/>
    <w:rPr>
      <w:rFonts w:ascii="仿宋" w:hAnsi="仿宋" w:eastAsia="仿宋" w:cs="仿宋"/>
      <w:sz w:val="32"/>
      <w:szCs w:val="32"/>
      <w:lang w:val="zh-CN" w:bidi="zh-CN"/>
    </w:rPr>
  </w:style>
  <w:style w:type="paragraph" w:styleId="6">
    <w:name w:val="Balloon Text"/>
    <w:basedOn w:val="1"/>
    <w:link w:val="16"/>
    <w:autoRedefine/>
    <w:unhideWhenUsed/>
    <w:qFormat/>
    <w:uiPriority w:val="99"/>
    <w:rPr>
      <w:sz w:val="18"/>
      <w:szCs w:val="18"/>
    </w:rPr>
  </w:style>
  <w:style w:type="paragraph" w:styleId="7">
    <w:name w:val="footer"/>
    <w:basedOn w:val="1"/>
    <w:link w:val="14"/>
    <w:autoRedefine/>
    <w:qFormat/>
    <w:uiPriority w:val="99"/>
    <w:pPr>
      <w:tabs>
        <w:tab w:val="center" w:pos="4153"/>
        <w:tab w:val="right" w:pos="8306"/>
      </w:tabs>
      <w:snapToGrid w:val="0"/>
      <w:jc w:val="left"/>
    </w:pPr>
    <w:rPr>
      <w:sz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12">
    <w:name w:val="page number"/>
    <w:autoRedefine/>
    <w:qFormat/>
    <w:uiPriority w:val="0"/>
  </w:style>
  <w:style w:type="character" w:customStyle="1" w:styleId="13">
    <w:name w:val="标题 1 字符"/>
    <w:basedOn w:val="11"/>
    <w:link w:val="2"/>
    <w:autoRedefine/>
    <w:qFormat/>
    <w:uiPriority w:val="9"/>
    <w:rPr>
      <w:b/>
      <w:bCs/>
      <w:kern w:val="44"/>
      <w:sz w:val="44"/>
      <w:szCs w:val="44"/>
    </w:rPr>
  </w:style>
  <w:style w:type="character" w:customStyle="1" w:styleId="14">
    <w:name w:val="页脚 字符"/>
    <w:basedOn w:val="11"/>
    <w:link w:val="7"/>
    <w:autoRedefine/>
    <w:qFormat/>
    <w:uiPriority w:val="99"/>
    <w:rPr>
      <w:sz w:val="18"/>
      <w:szCs w:val="18"/>
    </w:rPr>
  </w:style>
  <w:style w:type="character" w:customStyle="1" w:styleId="15">
    <w:name w:val="页眉 字符"/>
    <w:basedOn w:val="11"/>
    <w:link w:val="8"/>
    <w:autoRedefine/>
    <w:semiHidden/>
    <w:qFormat/>
    <w:uiPriority w:val="99"/>
    <w:rPr>
      <w:sz w:val="18"/>
      <w:szCs w:val="18"/>
    </w:rPr>
  </w:style>
  <w:style w:type="character" w:customStyle="1" w:styleId="16">
    <w:name w:val="批注框文本 字符"/>
    <w:basedOn w:val="11"/>
    <w:link w:val="6"/>
    <w:autoRedefine/>
    <w:semiHidden/>
    <w:qFormat/>
    <w:uiPriority w:val="99"/>
    <w:rPr>
      <w:rFonts w:ascii="Times New Roman" w:hAnsi="Times New Roman"/>
      <w:kern w:val="2"/>
      <w:sz w:val="18"/>
      <w:szCs w:val="18"/>
    </w:rPr>
  </w:style>
  <w:style w:type="character" w:customStyle="1" w:styleId="17">
    <w:name w:val="正文文本 字符"/>
    <w:basedOn w:val="11"/>
    <w:link w:val="5"/>
    <w:autoRedefine/>
    <w:qFormat/>
    <w:uiPriority w:val="1"/>
    <w:rPr>
      <w:rFonts w:ascii="仿宋" w:hAnsi="仿宋" w:eastAsia="仿宋" w:cs="仿宋"/>
      <w:kern w:val="2"/>
      <w:sz w:val="32"/>
      <w:szCs w:val="32"/>
      <w:lang w:val="zh-CN" w:bidi="zh-CN"/>
    </w:rPr>
  </w:style>
  <w:style w:type="paragraph" w:customStyle="1" w:styleId="18">
    <w:name w:val="列出段落1"/>
    <w:basedOn w:val="1"/>
    <w:autoRedefine/>
    <w:unhideWhenUsed/>
    <w:qFormat/>
    <w:uiPriority w:val="99"/>
    <w:pPr>
      <w:ind w:firstLine="420" w:firstLineChars="200"/>
    </w:pPr>
  </w:style>
  <w:style w:type="paragraph" w:customStyle="1" w:styleId="19">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font31"/>
    <w:basedOn w:val="11"/>
    <w:autoRedefine/>
    <w:qFormat/>
    <w:uiPriority w:val="0"/>
    <w:rPr>
      <w:rFonts w:hint="eastAsia" w:ascii="宋体" w:hAnsi="宋体" w:eastAsia="宋体" w:cs="宋体"/>
      <w:color w:val="000000"/>
      <w:sz w:val="24"/>
      <w:szCs w:val="24"/>
      <w:u w:val="none"/>
    </w:rPr>
  </w:style>
  <w:style w:type="character" w:customStyle="1" w:styleId="21">
    <w:name w:val="font41"/>
    <w:basedOn w:val="11"/>
    <w:autoRedefine/>
    <w:qFormat/>
    <w:uiPriority w:val="0"/>
    <w:rPr>
      <w:rFonts w:hint="eastAsia" w:ascii="宋体" w:hAnsi="宋体" w:eastAsia="宋体" w:cs="宋体"/>
      <w:color w:val="000000"/>
      <w:sz w:val="24"/>
      <w:szCs w:val="24"/>
      <w:u w:val="none"/>
    </w:rPr>
  </w:style>
  <w:style w:type="character" w:customStyle="1" w:styleId="22">
    <w:name w:val="font21"/>
    <w:basedOn w:val="11"/>
    <w:autoRedefine/>
    <w:qFormat/>
    <w:uiPriority w:val="0"/>
    <w:rPr>
      <w:rFonts w:hint="eastAsia" w:ascii="仿宋_GB2312" w:eastAsia="仿宋_GB2312" w:cs="仿宋_GB2312"/>
      <w:color w:val="000000"/>
      <w:sz w:val="24"/>
      <w:szCs w:val="24"/>
      <w:u w:val="none"/>
    </w:rPr>
  </w:style>
  <w:style w:type="character" w:customStyle="1" w:styleId="23">
    <w:name w:val="标题 2 字符"/>
    <w:basedOn w:val="11"/>
    <w:link w:val="3"/>
    <w:autoRedefine/>
    <w:qFormat/>
    <w:uiPriority w:val="0"/>
    <w:rPr>
      <w:rFonts w:ascii="Cambria" w:hAnsi="Cambria" w:eastAsia="宋体" w:cs="Times New Roman"/>
      <w:b/>
      <w:bCs/>
      <w:spacing w:val="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5956</Words>
  <Characters>6594</Characters>
  <Lines>116</Lines>
  <Paragraphs>32</Paragraphs>
  <TotalTime>2</TotalTime>
  <ScaleCrop>false</ScaleCrop>
  <LinksUpToDate>false</LinksUpToDate>
  <CharactersWithSpaces>6938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2023-03-31T09:27:00Z</dcterms:created>
  <dc:creator>Administrator</dc:creator>
  <cp:lastModifiedBy>薛超</cp:lastModifiedBy>
  <cp:lastPrinted>2023-03-14T10:08:00Z</cp:lastPrinted>
  <dcterms:modified xsi:type="dcterms:W3CDTF">2024-05-31T09:45:52Z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SaveFontToCloudKey">
    <vt:lpwstr>245269767_btnclosed</vt:lpwstr>
  </property>
  <property fmtid="{D5CDD505-2E9C-101B-9397-08002B2CF9AE}" pid="4" name="ICV">
    <vt:lpwstr>9D0662777DB7433C9C47F4BD7DF6495A_13</vt:lpwstr>
  </property>
</Properties>
</file>