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602" w:afterAutospacing="0"/>
        <w:ind w:left="0" w:right="0"/>
        <w:jc w:val="center"/>
        <w:rPr>
          <w:rFonts w:hint="eastAsia" w:ascii="微软雅黑" w:hAnsi="微软雅黑" w:eastAsia="微软雅黑" w:cs="微软雅黑"/>
          <w:color w:val="000000"/>
          <w:sz w:val="36"/>
          <w:szCs w:val="36"/>
          <w:u w:val="none"/>
        </w:rPr>
      </w:pPr>
      <w:r>
        <w:rPr>
          <w:rFonts w:hint="eastAsia" w:ascii="微软雅黑" w:hAnsi="微软雅黑" w:eastAsia="微软雅黑" w:cs="微软雅黑"/>
          <w:i w:val="0"/>
          <w:iCs w:val="0"/>
          <w:caps w:val="0"/>
          <w:color w:val="000000"/>
          <w:spacing w:val="0"/>
          <w:sz w:val="36"/>
          <w:szCs w:val="36"/>
          <w:u w:val="none"/>
        </w:rPr>
        <w:t>专业技术人员资格考试有哪些？如何报名？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ascii="仿宋_GB2312" w:hAnsi="微软雅黑" w:eastAsia="仿宋_GB2312" w:cs="仿宋_GB2312"/>
          <w:i w:val="0"/>
          <w:iCs w:val="0"/>
          <w:caps w:val="0"/>
          <w:color w:val="auto"/>
          <w:spacing w:val="0"/>
          <w:sz w:val="31"/>
          <w:szCs w:val="31"/>
          <w:u w:val="none"/>
          <w:shd w:val="clear" w:fill="FFFFFF"/>
        </w:rPr>
        <w:t>（一）通过中国人事考试网（http://www.cpta.com.cn）“全国专业技术人员资格考试报名服务平台”报名的考试项目有：</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1.咨询工程师（投资）；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2.注册建筑师（一级、二级）；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3.环境影响评价工程师；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4.注册计量师（一级、二级）；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5.翻译专业资格（一、二、三级）；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6.社会工作者职业资格（初级、中级、高级）；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7.注册设备监理师；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8.监理工程师；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9.经济（初级、中级、高级）；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10.一级建造师；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11.出版（初级、中级）；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12.注册城乡规划师；；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13.勘察设计注册工程师；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14.统计（初级、中级、高级）；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15.一级造价工程师；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16.执业药师（药学、中药学）；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17.一级注册消防工程师；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18.中级注册安全工程师。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（二）卫生（初级、中级）通过中国卫生人才网（http://www.21wecan.com）报名。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（三）计算机技术与软件（初级、中级、高级）考试通过中国计算机技术职业资格网（http://www.ruankao.org.cn）报名。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（四）审计（初级、中级、高级）通过审计署门户网站（www.audit.gov.cn）导航栏“公共服务”栏目下“审计考试”项目报名。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（五）房地产估价师考试通过山东人事考试信息网（http://hrss.shandong.gov.cn/rsks/）。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六）专业技术人员计算机应用能力考试设济南、青岛、淄博、枣庄、东营、烟台、潍坊、济宁、泰安、威海、日照、滨州、德州、聊城、临沂、菏泽16个考区。各市考生分别通过单位所在市人事考试机构网站报名并在所属市考区参加考试，具体事宜请咨询所在市人事考试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color w:val="auto"/>
        </w:rPr>
      </w:pPr>
      <w:r>
        <w:rPr>
          <w:rFonts w:hint="default" w:ascii="仿宋_GB2312" w:hAnsi="微软雅黑" w:eastAsia="仿宋_GB2312" w:cs="仿宋_GB2312"/>
          <w:i w:val="0"/>
          <w:iCs w:val="0"/>
          <w:caps w:val="0"/>
          <w:color w:val="auto"/>
          <w:spacing w:val="0"/>
          <w:sz w:val="31"/>
          <w:szCs w:val="31"/>
          <w:u w:val="none"/>
          <w:shd w:val="clear" w:fill="FFFFFF"/>
        </w:rPr>
        <w:t>注：目前，各类专业技术资格考试一般通过上述方式报名，如国家有另行规定，则按国家统一部署进行报名，具体要求以当年考试考务文件为准。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A5756"/>
    <w:rsid w:val="55E3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2021-11-18T01:49:00Z</dcterms:created>
  <dc:creator>Administrator.BF-20211101ZSFD</dc:creator>
  <cp:lastModifiedBy>test</cp:lastModifiedBy>
  <dcterms:modified xsi:type="dcterms:W3CDTF">2021-11-25T07:20:02Z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04B29772297B4302BFCAF8FB4501821A</vt:lpwstr>
  </property>
</Properties>
</file>