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0" w:beforeAutospacing="0" w:after="602" w:afterAutospacing="0"/>
        <w:ind w:left="0" w:right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u w:val="none"/>
        </w:rPr>
        <w:t>发现准考证信息错误怎么处理？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2" w:beforeAutospacing="0" w:after="752" w:afterAutospacing="0" w:line="450" w:lineRule="atLeast"/>
        <w:ind w:left="0" w:right="0" w:firstLine="620" w:firstLineChars="200"/>
      </w:pPr>
      <w:bookmarkStart w:id="0" w:name="_GoBack"/>
      <w:bookmarkEnd w:id="0"/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应试人员发现准考证上姓名、身份证号等个人信息有误的，应当在考试之前向报名所在市人事考试机构提出信息更改申请。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11486"/>
    <w:rsid w:val="6A7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_Style 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2021-11-18T01:27:00Z</dcterms:created>
  <dc:creator>Administrator.BF-20211101ZSFD</dc:creator>
  <cp:lastModifiedBy>test</cp:lastModifiedBy>
  <dcterms:modified xsi:type="dcterms:W3CDTF">2021-11-25T07:14:40Z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A726048B9C534B69A564A0C3440D0E3B</vt:lpwstr>
  </property>
</Properties>
</file>