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A70" w:rsidRDefault="00023A70" w:rsidP="00023A70">
      <w:pPr>
        <w:jc w:val="center"/>
        <w:rPr>
          <w:rFonts w:ascii="宋体" w:hAnsi="宋体" w:hint="eastAsia"/>
          <w:b/>
          <w:sz w:val="52"/>
          <w:szCs w:val="52"/>
        </w:rPr>
      </w:pPr>
    </w:p>
    <w:p w:rsidR="00023A70" w:rsidRDefault="00023A70" w:rsidP="00023A70">
      <w:pPr>
        <w:jc w:val="center"/>
        <w:rPr>
          <w:rFonts w:ascii="宋体" w:hAnsi="宋体"/>
          <w:b/>
          <w:sz w:val="52"/>
          <w:szCs w:val="52"/>
        </w:rPr>
      </w:pPr>
    </w:p>
    <w:p w:rsidR="00023A70" w:rsidRDefault="00023A70" w:rsidP="00023A70">
      <w:pPr>
        <w:jc w:val="center"/>
        <w:rPr>
          <w:rFonts w:ascii="宋体" w:hAnsi="宋体"/>
          <w:b/>
          <w:sz w:val="52"/>
          <w:szCs w:val="52"/>
        </w:rPr>
      </w:pPr>
      <w:r>
        <w:rPr>
          <w:rFonts w:ascii="宋体" w:hAnsi="宋体" w:hint="eastAsia"/>
          <w:b/>
          <w:sz w:val="52"/>
          <w:szCs w:val="52"/>
        </w:rPr>
        <w:t>西海岸新区农村经济发展局</w:t>
      </w:r>
    </w:p>
    <w:p w:rsidR="00023A70" w:rsidRDefault="00023A70" w:rsidP="00023A70">
      <w:pPr>
        <w:jc w:val="center"/>
        <w:rPr>
          <w:rFonts w:ascii="宋体" w:hAnsi="宋体"/>
          <w:b/>
          <w:sz w:val="52"/>
          <w:szCs w:val="52"/>
        </w:rPr>
      </w:pPr>
      <w:r>
        <w:rPr>
          <w:rFonts w:ascii="宋体" w:hAnsi="宋体" w:hint="eastAsia"/>
          <w:b/>
          <w:sz w:val="52"/>
          <w:szCs w:val="52"/>
        </w:rPr>
        <w:t>2018年度部门预算</w:t>
      </w:r>
    </w:p>
    <w:p w:rsidR="00023A70" w:rsidRDefault="00023A70" w:rsidP="00023A70">
      <w:pPr>
        <w:jc w:val="center"/>
      </w:pPr>
    </w:p>
    <w:p w:rsidR="00023A70" w:rsidRDefault="00023A70" w:rsidP="00023A70">
      <w:pPr>
        <w:jc w:val="center"/>
      </w:pPr>
    </w:p>
    <w:p w:rsidR="00023A70" w:rsidRDefault="00023A70" w:rsidP="00023A70">
      <w:pPr>
        <w:jc w:val="center"/>
      </w:pPr>
    </w:p>
    <w:p w:rsidR="00023A70" w:rsidRDefault="00023A70" w:rsidP="00023A70">
      <w:pPr>
        <w:jc w:val="center"/>
      </w:pPr>
    </w:p>
    <w:p w:rsidR="00023A70" w:rsidRDefault="00023A70" w:rsidP="00023A70">
      <w:pPr>
        <w:jc w:val="center"/>
      </w:pPr>
    </w:p>
    <w:p w:rsidR="00023A70" w:rsidRDefault="00023A70" w:rsidP="00023A70">
      <w:pPr>
        <w:jc w:val="center"/>
      </w:pPr>
    </w:p>
    <w:p w:rsidR="00023A70" w:rsidRDefault="00023A70" w:rsidP="00023A70">
      <w:pPr>
        <w:jc w:val="center"/>
      </w:pPr>
    </w:p>
    <w:p w:rsidR="00023A70" w:rsidRDefault="00023A70" w:rsidP="00023A70">
      <w:pPr>
        <w:jc w:val="center"/>
      </w:pPr>
    </w:p>
    <w:p w:rsidR="00023A70" w:rsidRDefault="00023A70" w:rsidP="00023A70">
      <w:pPr>
        <w:jc w:val="center"/>
      </w:pPr>
    </w:p>
    <w:p w:rsidR="00023A70" w:rsidRDefault="00023A70" w:rsidP="00023A70">
      <w:pPr>
        <w:jc w:val="center"/>
      </w:pPr>
    </w:p>
    <w:p w:rsidR="00023A70" w:rsidRDefault="00023A70" w:rsidP="00023A70">
      <w:pPr>
        <w:jc w:val="center"/>
        <w:rPr>
          <w:rFonts w:hint="eastAsia"/>
        </w:rPr>
      </w:pPr>
    </w:p>
    <w:p w:rsidR="00F54C67" w:rsidRDefault="00F54C67" w:rsidP="00023A70">
      <w:pPr>
        <w:jc w:val="center"/>
        <w:rPr>
          <w:rFonts w:hint="eastAsia"/>
        </w:rPr>
      </w:pPr>
    </w:p>
    <w:p w:rsidR="00F54C67" w:rsidRDefault="00F54C67" w:rsidP="00023A70">
      <w:pPr>
        <w:jc w:val="center"/>
        <w:rPr>
          <w:rFonts w:hint="eastAsia"/>
        </w:rPr>
      </w:pPr>
    </w:p>
    <w:p w:rsidR="00F54C67" w:rsidRDefault="00F54C67" w:rsidP="00023A70">
      <w:pPr>
        <w:jc w:val="center"/>
        <w:rPr>
          <w:rFonts w:hint="eastAsia"/>
        </w:rPr>
      </w:pPr>
    </w:p>
    <w:p w:rsidR="00F54C67" w:rsidRDefault="00F54C67" w:rsidP="00023A70">
      <w:pPr>
        <w:jc w:val="center"/>
        <w:rPr>
          <w:rFonts w:hint="eastAsia"/>
        </w:rPr>
      </w:pPr>
    </w:p>
    <w:p w:rsidR="00F54C67" w:rsidRDefault="00F54C67" w:rsidP="00023A70">
      <w:pPr>
        <w:jc w:val="center"/>
        <w:rPr>
          <w:rFonts w:hint="eastAsia"/>
        </w:rPr>
      </w:pPr>
    </w:p>
    <w:p w:rsidR="00F54C67" w:rsidRDefault="00F54C67" w:rsidP="00023A70">
      <w:pPr>
        <w:jc w:val="center"/>
        <w:rPr>
          <w:rFonts w:hint="eastAsia"/>
        </w:rPr>
      </w:pPr>
    </w:p>
    <w:p w:rsidR="00F54C67" w:rsidRDefault="00F54C67" w:rsidP="00023A70">
      <w:pPr>
        <w:jc w:val="center"/>
        <w:rPr>
          <w:rFonts w:hint="eastAsia"/>
        </w:rPr>
      </w:pPr>
    </w:p>
    <w:p w:rsidR="00F54C67" w:rsidRPr="00F54C67" w:rsidRDefault="00F54C67" w:rsidP="00023A70">
      <w:pPr>
        <w:jc w:val="center"/>
        <w:rPr>
          <w:sz w:val="32"/>
          <w:szCs w:val="32"/>
        </w:rPr>
      </w:pPr>
      <w:r>
        <w:rPr>
          <w:rFonts w:hint="eastAsia"/>
          <w:sz w:val="32"/>
          <w:szCs w:val="32"/>
        </w:rPr>
        <w:t>2018</w:t>
      </w:r>
      <w:r>
        <w:rPr>
          <w:rFonts w:hint="eastAsia"/>
          <w:sz w:val="32"/>
          <w:szCs w:val="32"/>
        </w:rPr>
        <w:t>年</w:t>
      </w:r>
      <w:r>
        <w:rPr>
          <w:rFonts w:hint="eastAsia"/>
          <w:sz w:val="32"/>
          <w:szCs w:val="32"/>
        </w:rPr>
        <w:t>2</w:t>
      </w:r>
      <w:r>
        <w:rPr>
          <w:rFonts w:hint="eastAsia"/>
          <w:sz w:val="32"/>
          <w:szCs w:val="32"/>
        </w:rPr>
        <w:t>月</w:t>
      </w:r>
      <w:r>
        <w:rPr>
          <w:rFonts w:hint="eastAsia"/>
          <w:sz w:val="32"/>
          <w:szCs w:val="32"/>
        </w:rPr>
        <w:t>5</w:t>
      </w:r>
      <w:r>
        <w:rPr>
          <w:rFonts w:hint="eastAsia"/>
          <w:sz w:val="32"/>
          <w:szCs w:val="32"/>
        </w:rPr>
        <w:t>日</w:t>
      </w:r>
      <w:bookmarkStart w:id="0" w:name="_GoBack"/>
      <w:bookmarkEnd w:id="0"/>
    </w:p>
    <w:p w:rsidR="00023A70" w:rsidRDefault="00023A70" w:rsidP="00023A70">
      <w:pPr>
        <w:ind w:firstLineChars="850" w:firstLine="3740"/>
        <w:rPr>
          <w:b/>
          <w:bCs/>
          <w:sz w:val="36"/>
          <w:szCs w:val="36"/>
        </w:rPr>
      </w:pPr>
      <w:r>
        <w:rPr>
          <w:rFonts w:eastAsia="黑体"/>
          <w:sz w:val="44"/>
        </w:rPr>
        <w:br w:type="page"/>
      </w:r>
      <w:r>
        <w:rPr>
          <w:rFonts w:hint="eastAsia"/>
          <w:b/>
          <w:bCs/>
          <w:sz w:val="36"/>
          <w:szCs w:val="36"/>
        </w:rPr>
        <w:lastRenderedPageBreak/>
        <w:t>目</w:t>
      </w:r>
      <w:r>
        <w:rPr>
          <w:b/>
          <w:bCs/>
          <w:sz w:val="36"/>
          <w:szCs w:val="36"/>
        </w:rPr>
        <w:t xml:space="preserve">    </w:t>
      </w:r>
      <w:r>
        <w:rPr>
          <w:rFonts w:hint="eastAsia"/>
          <w:b/>
          <w:bCs/>
          <w:sz w:val="36"/>
          <w:szCs w:val="36"/>
        </w:rPr>
        <w:t>录</w:t>
      </w:r>
    </w:p>
    <w:p w:rsidR="00023A70" w:rsidRDefault="00023A70" w:rsidP="00023A70">
      <w:pPr>
        <w:rPr>
          <w:b/>
          <w:sz w:val="36"/>
          <w:szCs w:val="36"/>
        </w:rPr>
      </w:pPr>
    </w:p>
    <w:p w:rsidR="00023A70" w:rsidRDefault="00023A70" w:rsidP="00023A70">
      <w:pPr>
        <w:spacing w:line="580" w:lineRule="exact"/>
        <w:rPr>
          <w:b/>
          <w:sz w:val="32"/>
          <w:szCs w:val="32"/>
        </w:rPr>
      </w:pPr>
      <w:r>
        <w:rPr>
          <w:rFonts w:hint="eastAsia"/>
          <w:b/>
          <w:sz w:val="32"/>
          <w:szCs w:val="32"/>
        </w:rPr>
        <w:t>第一部分</w:t>
      </w:r>
      <w:r>
        <w:rPr>
          <w:b/>
          <w:sz w:val="32"/>
          <w:szCs w:val="32"/>
        </w:rPr>
        <w:t xml:space="preserve">  </w:t>
      </w:r>
      <w:r>
        <w:rPr>
          <w:rFonts w:hint="eastAsia"/>
          <w:b/>
          <w:sz w:val="32"/>
          <w:szCs w:val="32"/>
        </w:rPr>
        <w:t>部门主要职责及部门预算单位构成</w:t>
      </w:r>
    </w:p>
    <w:p w:rsidR="00023A70" w:rsidRDefault="00023A70" w:rsidP="00023A70">
      <w:pPr>
        <w:spacing w:line="580" w:lineRule="exact"/>
        <w:rPr>
          <w:b/>
          <w:sz w:val="32"/>
          <w:szCs w:val="32"/>
        </w:rPr>
      </w:pPr>
      <w:r>
        <w:rPr>
          <w:rFonts w:hint="eastAsia"/>
          <w:b/>
          <w:sz w:val="32"/>
          <w:szCs w:val="32"/>
        </w:rPr>
        <w:t>第二部分</w:t>
      </w:r>
      <w:r>
        <w:rPr>
          <w:b/>
          <w:sz w:val="32"/>
          <w:szCs w:val="32"/>
        </w:rPr>
        <w:t xml:space="preserve">  2018</w:t>
      </w:r>
      <w:r>
        <w:rPr>
          <w:rFonts w:hint="eastAsia"/>
          <w:b/>
          <w:sz w:val="32"/>
          <w:szCs w:val="32"/>
        </w:rPr>
        <w:t>年部门预算编制及增减变化情况说明</w:t>
      </w:r>
    </w:p>
    <w:p w:rsidR="00023A70" w:rsidRDefault="00023A70" w:rsidP="00023A70">
      <w:pPr>
        <w:spacing w:line="580" w:lineRule="exact"/>
        <w:rPr>
          <w:b/>
          <w:sz w:val="32"/>
          <w:szCs w:val="32"/>
        </w:rPr>
      </w:pPr>
      <w:r>
        <w:rPr>
          <w:rFonts w:hint="eastAsia"/>
          <w:b/>
          <w:sz w:val="32"/>
          <w:szCs w:val="32"/>
        </w:rPr>
        <w:t>第三部分</w:t>
      </w:r>
      <w:r>
        <w:rPr>
          <w:b/>
          <w:sz w:val="32"/>
          <w:szCs w:val="32"/>
        </w:rPr>
        <w:t xml:space="preserve">  </w:t>
      </w:r>
      <w:r>
        <w:rPr>
          <w:rFonts w:hint="eastAsia"/>
          <w:b/>
          <w:sz w:val="32"/>
          <w:szCs w:val="32"/>
        </w:rPr>
        <w:t>其他需要公开的事项</w:t>
      </w:r>
    </w:p>
    <w:p w:rsidR="00023A70" w:rsidRDefault="00023A70" w:rsidP="00023A70">
      <w:pPr>
        <w:spacing w:line="580" w:lineRule="exact"/>
        <w:rPr>
          <w:rFonts w:ascii="宋体" w:hAnsi="宋体"/>
          <w:b/>
          <w:sz w:val="30"/>
          <w:szCs w:val="30"/>
        </w:rPr>
      </w:pPr>
      <w:r>
        <w:rPr>
          <w:rFonts w:hint="eastAsia"/>
          <w:b/>
          <w:sz w:val="32"/>
          <w:szCs w:val="32"/>
        </w:rPr>
        <w:t>第四部分</w:t>
      </w:r>
      <w:r>
        <w:rPr>
          <w:b/>
          <w:sz w:val="32"/>
          <w:szCs w:val="32"/>
        </w:rPr>
        <w:t xml:space="preserve">  </w:t>
      </w:r>
      <w:r>
        <w:rPr>
          <w:rFonts w:hint="eastAsia"/>
          <w:b/>
          <w:sz w:val="32"/>
          <w:szCs w:val="32"/>
        </w:rPr>
        <w:t>名词解释</w:t>
      </w:r>
    </w:p>
    <w:p w:rsidR="00023A70" w:rsidRDefault="00023A70" w:rsidP="00023A70">
      <w:pPr>
        <w:spacing w:line="560" w:lineRule="exact"/>
        <w:rPr>
          <w:rFonts w:ascii="宋体" w:hAnsi="宋体"/>
          <w:sz w:val="30"/>
          <w:szCs w:val="30"/>
        </w:rPr>
      </w:pPr>
    </w:p>
    <w:p w:rsidR="00023A70" w:rsidRDefault="00023A70" w:rsidP="00023A70">
      <w:pPr>
        <w:spacing w:line="560" w:lineRule="exact"/>
        <w:rPr>
          <w:rFonts w:ascii="宋体" w:hAnsi="宋体"/>
          <w:sz w:val="30"/>
          <w:szCs w:val="30"/>
        </w:rPr>
      </w:pPr>
    </w:p>
    <w:p w:rsidR="00023A70" w:rsidRDefault="00023A70" w:rsidP="00023A70">
      <w:pPr>
        <w:spacing w:line="560" w:lineRule="exact"/>
        <w:rPr>
          <w:rFonts w:ascii="宋体" w:hAnsi="宋体"/>
          <w:sz w:val="30"/>
          <w:szCs w:val="30"/>
        </w:rPr>
      </w:pPr>
    </w:p>
    <w:p w:rsidR="00023A70" w:rsidRDefault="00023A70" w:rsidP="00023A70">
      <w:pPr>
        <w:spacing w:line="560" w:lineRule="exact"/>
        <w:rPr>
          <w:rFonts w:ascii="宋体" w:hAnsi="宋体"/>
          <w:sz w:val="30"/>
          <w:szCs w:val="30"/>
        </w:rPr>
      </w:pPr>
    </w:p>
    <w:p w:rsidR="00023A70" w:rsidRDefault="00023A70" w:rsidP="00023A70">
      <w:pPr>
        <w:spacing w:line="560" w:lineRule="exact"/>
        <w:rPr>
          <w:rFonts w:ascii="宋体" w:hAnsi="宋体"/>
          <w:sz w:val="30"/>
          <w:szCs w:val="30"/>
        </w:rPr>
      </w:pPr>
    </w:p>
    <w:p w:rsidR="00023A70" w:rsidRDefault="00023A70" w:rsidP="00023A70">
      <w:pPr>
        <w:spacing w:line="560" w:lineRule="exact"/>
        <w:rPr>
          <w:rFonts w:ascii="宋体" w:hAnsi="宋体"/>
          <w:sz w:val="30"/>
          <w:szCs w:val="30"/>
        </w:rPr>
      </w:pPr>
    </w:p>
    <w:p w:rsidR="00023A70" w:rsidRDefault="00023A70" w:rsidP="00023A70">
      <w:pPr>
        <w:spacing w:line="560" w:lineRule="exact"/>
        <w:rPr>
          <w:rFonts w:ascii="宋体" w:hAnsi="宋体"/>
          <w:sz w:val="30"/>
          <w:szCs w:val="30"/>
        </w:rPr>
      </w:pPr>
    </w:p>
    <w:p w:rsidR="00023A70" w:rsidRDefault="00023A70" w:rsidP="00023A70">
      <w:pPr>
        <w:spacing w:line="560" w:lineRule="exact"/>
        <w:rPr>
          <w:rFonts w:ascii="宋体" w:hAnsi="宋体"/>
          <w:sz w:val="30"/>
          <w:szCs w:val="30"/>
        </w:rPr>
      </w:pPr>
    </w:p>
    <w:p w:rsidR="00023A70" w:rsidRDefault="00023A70" w:rsidP="00023A70">
      <w:pPr>
        <w:spacing w:line="560" w:lineRule="exact"/>
        <w:rPr>
          <w:rFonts w:ascii="宋体" w:hAnsi="宋体"/>
          <w:sz w:val="30"/>
          <w:szCs w:val="30"/>
        </w:rPr>
      </w:pPr>
    </w:p>
    <w:p w:rsidR="00023A70" w:rsidRDefault="00023A70" w:rsidP="00023A70">
      <w:pPr>
        <w:spacing w:line="560" w:lineRule="exact"/>
        <w:rPr>
          <w:rFonts w:ascii="宋体" w:hAnsi="宋体"/>
          <w:sz w:val="30"/>
          <w:szCs w:val="30"/>
        </w:rPr>
      </w:pPr>
    </w:p>
    <w:p w:rsidR="00023A70" w:rsidRDefault="00023A70" w:rsidP="00023A70">
      <w:pPr>
        <w:spacing w:line="560" w:lineRule="exact"/>
        <w:rPr>
          <w:rFonts w:ascii="宋体" w:hAnsi="宋体"/>
          <w:sz w:val="30"/>
          <w:szCs w:val="30"/>
        </w:rPr>
      </w:pPr>
    </w:p>
    <w:p w:rsidR="00023A70" w:rsidRDefault="00023A70" w:rsidP="00023A70">
      <w:pPr>
        <w:spacing w:line="560" w:lineRule="exact"/>
        <w:rPr>
          <w:rFonts w:ascii="宋体" w:hAnsi="宋体"/>
          <w:sz w:val="30"/>
          <w:szCs w:val="30"/>
        </w:rPr>
      </w:pPr>
    </w:p>
    <w:p w:rsidR="00023A70" w:rsidRDefault="00023A70" w:rsidP="00023A70">
      <w:pPr>
        <w:spacing w:line="560" w:lineRule="exact"/>
        <w:rPr>
          <w:rFonts w:ascii="宋体" w:hAnsi="宋体"/>
          <w:sz w:val="30"/>
          <w:szCs w:val="30"/>
        </w:rPr>
      </w:pPr>
    </w:p>
    <w:p w:rsidR="00023A70" w:rsidRDefault="00023A70" w:rsidP="00023A70">
      <w:pPr>
        <w:spacing w:line="560" w:lineRule="exact"/>
        <w:jc w:val="center"/>
        <w:rPr>
          <w:rFonts w:ascii="宋体" w:hAnsi="宋体"/>
          <w:b/>
          <w:bCs/>
          <w:sz w:val="30"/>
          <w:szCs w:val="30"/>
        </w:rPr>
      </w:pPr>
    </w:p>
    <w:p w:rsidR="00023A70" w:rsidRDefault="00023A70" w:rsidP="00023A70">
      <w:pPr>
        <w:spacing w:line="500" w:lineRule="exact"/>
        <w:jc w:val="center"/>
        <w:rPr>
          <w:b/>
          <w:bCs/>
          <w:sz w:val="30"/>
          <w:szCs w:val="30"/>
        </w:rPr>
      </w:pPr>
    </w:p>
    <w:p w:rsidR="00023A70" w:rsidRDefault="00023A70" w:rsidP="00023A70">
      <w:pPr>
        <w:spacing w:line="500" w:lineRule="exact"/>
        <w:jc w:val="center"/>
        <w:rPr>
          <w:b/>
          <w:bCs/>
          <w:sz w:val="30"/>
          <w:szCs w:val="30"/>
        </w:rPr>
      </w:pPr>
    </w:p>
    <w:p w:rsidR="00BC0FBB" w:rsidRDefault="00BC0FBB" w:rsidP="00023A70">
      <w:pPr>
        <w:spacing w:line="500" w:lineRule="exact"/>
        <w:jc w:val="center"/>
        <w:rPr>
          <w:b/>
          <w:bCs/>
          <w:sz w:val="30"/>
          <w:szCs w:val="30"/>
        </w:rPr>
      </w:pPr>
    </w:p>
    <w:p w:rsidR="00BC0FBB" w:rsidRDefault="00BC0FBB" w:rsidP="00023A70">
      <w:pPr>
        <w:spacing w:line="500" w:lineRule="exact"/>
        <w:jc w:val="center"/>
        <w:rPr>
          <w:b/>
          <w:bCs/>
          <w:sz w:val="30"/>
          <w:szCs w:val="30"/>
        </w:rPr>
      </w:pPr>
    </w:p>
    <w:p w:rsidR="00023A70" w:rsidRDefault="00023A70" w:rsidP="00023A70">
      <w:pPr>
        <w:spacing w:line="500" w:lineRule="exact"/>
        <w:jc w:val="center"/>
        <w:rPr>
          <w:b/>
          <w:bCs/>
          <w:sz w:val="30"/>
          <w:szCs w:val="30"/>
        </w:rPr>
      </w:pPr>
    </w:p>
    <w:p w:rsidR="00023A70" w:rsidRDefault="00023A70" w:rsidP="00023A70">
      <w:pPr>
        <w:spacing w:line="500" w:lineRule="exact"/>
        <w:jc w:val="center"/>
        <w:rPr>
          <w:b/>
          <w:bCs/>
          <w:sz w:val="36"/>
          <w:szCs w:val="36"/>
        </w:rPr>
      </w:pPr>
      <w:r>
        <w:rPr>
          <w:rFonts w:hint="eastAsia"/>
          <w:b/>
          <w:bCs/>
          <w:sz w:val="36"/>
          <w:szCs w:val="36"/>
        </w:rPr>
        <w:lastRenderedPageBreak/>
        <w:t>第一部分</w:t>
      </w:r>
      <w:r>
        <w:rPr>
          <w:b/>
          <w:bCs/>
          <w:sz w:val="36"/>
          <w:szCs w:val="36"/>
        </w:rPr>
        <w:t xml:space="preserve"> </w:t>
      </w:r>
      <w:r>
        <w:rPr>
          <w:rFonts w:hint="eastAsia"/>
          <w:b/>
          <w:bCs/>
          <w:sz w:val="36"/>
          <w:szCs w:val="36"/>
        </w:rPr>
        <w:t>部门主要职责及部门预算单位构成</w:t>
      </w:r>
    </w:p>
    <w:p w:rsidR="00023A70" w:rsidRDefault="00023A70" w:rsidP="00023A70">
      <w:pPr>
        <w:spacing w:line="500" w:lineRule="exact"/>
        <w:ind w:firstLineChars="200" w:firstLine="602"/>
        <w:rPr>
          <w:b/>
          <w:bCs/>
          <w:sz w:val="30"/>
          <w:szCs w:val="30"/>
        </w:rPr>
      </w:pPr>
    </w:p>
    <w:p w:rsidR="00023A70" w:rsidRDefault="00023A70" w:rsidP="00023A70">
      <w:pPr>
        <w:spacing w:line="500" w:lineRule="exact"/>
        <w:rPr>
          <w:b/>
          <w:sz w:val="30"/>
          <w:szCs w:val="30"/>
        </w:rPr>
      </w:pPr>
      <w:r>
        <w:rPr>
          <w:b/>
          <w:sz w:val="30"/>
          <w:szCs w:val="30"/>
        </w:rPr>
        <w:t xml:space="preserve">    </w:t>
      </w:r>
      <w:r>
        <w:rPr>
          <w:rFonts w:hint="eastAsia"/>
          <w:b/>
          <w:sz w:val="30"/>
          <w:szCs w:val="30"/>
        </w:rPr>
        <w:t>一、主要职责</w:t>
      </w:r>
    </w:p>
    <w:p w:rsidR="00222257" w:rsidRPr="00222257" w:rsidRDefault="00222257" w:rsidP="00222257">
      <w:pPr>
        <w:spacing w:line="560" w:lineRule="exact"/>
        <w:ind w:firstLineChars="200" w:firstLine="640"/>
        <w:rPr>
          <w:rFonts w:ascii="仿宋_GB2312" w:eastAsia="仿宋_GB2312" w:hAnsi="宋体"/>
          <w:sz w:val="32"/>
          <w:szCs w:val="32"/>
        </w:rPr>
      </w:pPr>
      <w:r w:rsidRPr="00222257">
        <w:rPr>
          <w:rFonts w:ascii="仿宋_GB2312" w:eastAsia="仿宋_GB2312" w:hAnsi="宋体" w:hint="eastAsia"/>
          <w:sz w:val="32"/>
          <w:szCs w:val="32"/>
        </w:rPr>
        <w:t>（一）贯彻落实中央和省、市有关农村、农业等方面的方针政策，牵头拟订全区农村、农业等方面的有关政策措施；指导协调各镇、街道抓好“三农”工作落实，推进农业农村改革和水利、林业改革发展中的全局性、综合性的重点工作。</w:t>
      </w:r>
    </w:p>
    <w:p w:rsidR="00222257" w:rsidRPr="00222257" w:rsidRDefault="00222257" w:rsidP="00222257">
      <w:pPr>
        <w:spacing w:line="560" w:lineRule="exact"/>
        <w:ind w:firstLineChars="200" w:firstLine="640"/>
        <w:rPr>
          <w:rFonts w:ascii="仿宋_GB2312" w:eastAsia="仿宋_GB2312" w:hAnsi="宋体"/>
          <w:sz w:val="32"/>
          <w:szCs w:val="32"/>
        </w:rPr>
      </w:pPr>
      <w:r w:rsidRPr="00222257">
        <w:rPr>
          <w:rFonts w:ascii="仿宋_GB2312" w:eastAsia="仿宋_GB2312" w:hAnsi="宋体" w:hint="eastAsia"/>
          <w:sz w:val="32"/>
          <w:szCs w:val="32"/>
        </w:rPr>
        <w:t>（二）组织拟订全区农村、农业发展规划，协调推进生态农业建设、新型农村社区建设等以及水利、林业等重大项目建设等工作；会同有关部门统筹推进农村二三产业发展；牵头组织农村环境综合整治工作。</w:t>
      </w:r>
    </w:p>
    <w:p w:rsidR="00222257" w:rsidRPr="00222257" w:rsidRDefault="00222257" w:rsidP="00222257">
      <w:pPr>
        <w:spacing w:line="560" w:lineRule="exact"/>
        <w:ind w:firstLineChars="200" w:firstLine="640"/>
        <w:rPr>
          <w:rFonts w:ascii="仿宋_GB2312" w:eastAsia="仿宋_GB2312" w:hAnsi="宋体"/>
          <w:sz w:val="32"/>
          <w:szCs w:val="32"/>
        </w:rPr>
      </w:pPr>
      <w:r w:rsidRPr="00222257">
        <w:rPr>
          <w:rFonts w:ascii="仿宋_GB2312" w:eastAsia="仿宋_GB2312" w:hAnsi="宋体" w:hint="eastAsia"/>
          <w:sz w:val="32"/>
          <w:szCs w:val="32"/>
        </w:rPr>
        <w:t>（三）牵头整合中央、省、市、区相关涉农政策、项目、资金等资源，指导集中投向“三农”等重点领域；牵头“三农”信息化建设，预测并发布农业农村工作等信息。</w:t>
      </w:r>
    </w:p>
    <w:p w:rsidR="00222257" w:rsidRPr="00222257" w:rsidRDefault="00222257" w:rsidP="00222257">
      <w:pPr>
        <w:spacing w:line="560" w:lineRule="exact"/>
        <w:ind w:firstLineChars="200" w:firstLine="640"/>
        <w:rPr>
          <w:rFonts w:ascii="仿宋_GB2312" w:eastAsia="仿宋_GB2312" w:hAnsi="宋体"/>
          <w:sz w:val="32"/>
          <w:szCs w:val="32"/>
        </w:rPr>
      </w:pPr>
      <w:r w:rsidRPr="00222257">
        <w:rPr>
          <w:rFonts w:ascii="仿宋_GB2312" w:eastAsia="仿宋_GB2312" w:hAnsi="宋体" w:hint="eastAsia"/>
          <w:sz w:val="32"/>
          <w:szCs w:val="32"/>
        </w:rPr>
        <w:t>（四）会同有关部门指导全区农民创业就业增收工作；指导各镇、街道的村居（社区）集体增收工作。</w:t>
      </w:r>
    </w:p>
    <w:p w:rsidR="00222257" w:rsidRPr="00222257" w:rsidRDefault="00222257" w:rsidP="00222257">
      <w:pPr>
        <w:spacing w:line="560" w:lineRule="exact"/>
        <w:ind w:firstLineChars="200" w:firstLine="640"/>
        <w:rPr>
          <w:rFonts w:ascii="仿宋_GB2312" w:eastAsia="仿宋_GB2312" w:hAnsi="宋体"/>
          <w:sz w:val="32"/>
          <w:szCs w:val="32"/>
        </w:rPr>
      </w:pPr>
      <w:r w:rsidRPr="00222257">
        <w:rPr>
          <w:rFonts w:ascii="仿宋_GB2312" w:eastAsia="仿宋_GB2312" w:hAnsi="宋体" w:hint="eastAsia"/>
          <w:sz w:val="32"/>
          <w:szCs w:val="32"/>
        </w:rPr>
        <w:t>（五）牵头推进全区农业农村等改革创新工作，指导各镇、街道农村、农业等改革创新工作；负责对各镇、街道农村、农业等工作进行监督考核。</w:t>
      </w:r>
    </w:p>
    <w:p w:rsidR="00222257" w:rsidRPr="00222257" w:rsidRDefault="00222257" w:rsidP="00222257">
      <w:pPr>
        <w:spacing w:line="560" w:lineRule="exact"/>
        <w:ind w:firstLineChars="200" w:firstLine="640"/>
        <w:rPr>
          <w:rFonts w:ascii="仿宋_GB2312" w:eastAsia="仿宋_GB2312" w:hAnsi="宋体"/>
          <w:sz w:val="32"/>
          <w:szCs w:val="32"/>
        </w:rPr>
      </w:pPr>
      <w:r w:rsidRPr="00222257">
        <w:rPr>
          <w:rFonts w:ascii="仿宋_GB2312" w:eastAsia="仿宋_GB2312" w:hAnsi="宋体" w:hint="eastAsia"/>
          <w:sz w:val="32"/>
          <w:szCs w:val="32"/>
        </w:rPr>
        <w:t>（六）负责农业等基本建设项目的立项申报工作；分配和管理各级拨付的农用物资、专项拨款、财政补助、科技项目补贴；监督各类</w:t>
      </w:r>
      <w:proofErr w:type="gramStart"/>
      <w:r w:rsidRPr="00222257">
        <w:rPr>
          <w:rFonts w:ascii="仿宋_GB2312" w:eastAsia="仿宋_GB2312" w:hAnsi="宋体" w:hint="eastAsia"/>
          <w:sz w:val="32"/>
          <w:szCs w:val="32"/>
        </w:rPr>
        <w:t>涉农专项</w:t>
      </w:r>
      <w:proofErr w:type="gramEnd"/>
      <w:r w:rsidRPr="00222257">
        <w:rPr>
          <w:rFonts w:ascii="仿宋_GB2312" w:eastAsia="仿宋_GB2312" w:hAnsi="宋体" w:hint="eastAsia"/>
          <w:sz w:val="32"/>
          <w:szCs w:val="32"/>
        </w:rPr>
        <w:t>资金的使用。</w:t>
      </w:r>
    </w:p>
    <w:p w:rsidR="00222257" w:rsidRPr="00222257" w:rsidRDefault="00222257" w:rsidP="00222257">
      <w:pPr>
        <w:spacing w:line="560" w:lineRule="exact"/>
        <w:ind w:firstLineChars="200" w:firstLine="640"/>
        <w:rPr>
          <w:rFonts w:ascii="仿宋_GB2312" w:eastAsia="仿宋_GB2312" w:hAnsi="宋体"/>
          <w:sz w:val="32"/>
          <w:szCs w:val="32"/>
        </w:rPr>
      </w:pPr>
      <w:r w:rsidRPr="00222257">
        <w:rPr>
          <w:rFonts w:ascii="仿宋_GB2312" w:eastAsia="仿宋_GB2312" w:hAnsi="宋体" w:hint="eastAsia"/>
          <w:sz w:val="32"/>
          <w:szCs w:val="32"/>
        </w:rPr>
        <w:t>（七）承担全区农业农村经济工作，指导农业商品粮油基地建设、生产资料市场体系建设、无公害农产品基地建设、农业示范园区建设等工作；监督减轻农民负担、土地承包管</w:t>
      </w:r>
      <w:r w:rsidRPr="00222257">
        <w:rPr>
          <w:rFonts w:ascii="仿宋_GB2312" w:eastAsia="仿宋_GB2312" w:hAnsi="宋体" w:hint="eastAsia"/>
          <w:sz w:val="32"/>
          <w:szCs w:val="32"/>
        </w:rPr>
        <w:lastRenderedPageBreak/>
        <w:t>理及农村财务、农村集体资产、村级公益事业建设“一事一议”筹资筹</w:t>
      </w:r>
      <w:proofErr w:type="gramStart"/>
      <w:r w:rsidRPr="00222257">
        <w:rPr>
          <w:rFonts w:ascii="仿宋_GB2312" w:eastAsia="仿宋_GB2312" w:hAnsi="宋体" w:hint="eastAsia"/>
          <w:sz w:val="32"/>
          <w:szCs w:val="32"/>
        </w:rPr>
        <w:t>劳</w:t>
      </w:r>
      <w:proofErr w:type="gramEnd"/>
      <w:r w:rsidRPr="00222257">
        <w:rPr>
          <w:rFonts w:ascii="仿宋_GB2312" w:eastAsia="仿宋_GB2312" w:hAnsi="宋体" w:hint="eastAsia"/>
          <w:sz w:val="32"/>
          <w:szCs w:val="32"/>
        </w:rPr>
        <w:t>管理；负责农村扶贫开发工作；会同有关部门监督农村财务。</w:t>
      </w:r>
    </w:p>
    <w:p w:rsidR="00222257" w:rsidRPr="00222257" w:rsidRDefault="00222257" w:rsidP="00222257">
      <w:pPr>
        <w:spacing w:line="560" w:lineRule="exact"/>
        <w:ind w:firstLineChars="200" w:firstLine="640"/>
        <w:rPr>
          <w:rFonts w:ascii="仿宋_GB2312" w:eastAsia="仿宋_GB2312" w:hAnsi="宋体"/>
          <w:sz w:val="32"/>
          <w:szCs w:val="32"/>
        </w:rPr>
      </w:pPr>
      <w:r w:rsidRPr="00222257">
        <w:rPr>
          <w:rFonts w:ascii="仿宋_GB2312" w:eastAsia="仿宋_GB2312" w:hAnsi="宋体" w:hint="eastAsia"/>
          <w:sz w:val="32"/>
          <w:szCs w:val="32"/>
        </w:rPr>
        <w:t>（八）组织开展农业、林业等科研攻关和高新技术、新型实用技术的引进、示范和推广工作；负责农业、林业等行业标准和产品质量标准化的执行的监督管理。</w:t>
      </w:r>
    </w:p>
    <w:p w:rsidR="00222257" w:rsidRPr="00222257" w:rsidRDefault="00222257" w:rsidP="00222257">
      <w:pPr>
        <w:spacing w:line="560" w:lineRule="exact"/>
        <w:ind w:firstLineChars="200" w:firstLine="640"/>
        <w:rPr>
          <w:rFonts w:ascii="仿宋_GB2312" w:eastAsia="仿宋_GB2312" w:hAnsi="宋体"/>
          <w:sz w:val="32"/>
          <w:szCs w:val="32"/>
        </w:rPr>
      </w:pPr>
      <w:r w:rsidRPr="00222257">
        <w:rPr>
          <w:rFonts w:ascii="仿宋_GB2312" w:eastAsia="仿宋_GB2312" w:hAnsi="宋体" w:hint="eastAsia"/>
          <w:sz w:val="32"/>
          <w:szCs w:val="32"/>
        </w:rPr>
        <w:t>（九）负责全区农村承包土地及水资源使用权流转管理、确权发证和变更登记，协调处理林权、土地使用权、水事等方面纠纷。</w:t>
      </w:r>
    </w:p>
    <w:p w:rsidR="00222257" w:rsidRPr="00222257" w:rsidRDefault="00222257" w:rsidP="00222257">
      <w:pPr>
        <w:spacing w:line="560" w:lineRule="exact"/>
        <w:ind w:firstLineChars="200" w:firstLine="640"/>
        <w:rPr>
          <w:rFonts w:ascii="仿宋_GB2312" w:eastAsia="仿宋_GB2312" w:hAnsi="宋体"/>
          <w:sz w:val="32"/>
          <w:szCs w:val="32"/>
        </w:rPr>
      </w:pPr>
      <w:r w:rsidRPr="00222257">
        <w:rPr>
          <w:rFonts w:ascii="仿宋_GB2312" w:eastAsia="仿宋_GB2312" w:hAnsi="宋体" w:hint="eastAsia"/>
          <w:sz w:val="32"/>
          <w:szCs w:val="32"/>
        </w:rPr>
        <w:t>（十）指导全区农业防灾减灾、防汛抗旱、护林防火、林业植物检疫及</w:t>
      </w:r>
      <w:r w:rsidRPr="00222257">
        <w:rPr>
          <w:rFonts w:ascii="仿宋_GB2312" w:eastAsia="仿宋_GB2312" w:hAnsi="宋体"/>
          <w:sz w:val="32"/>
          <w:szCs w:val="32"/>
        </w:rPr>
        <w:t>重大病虫害防治</w:t>
      </w:r>
      <w:r w:rsidRPr="00222257">
        <w:rPr>
          <w:rFonts w:ascii="仿宋_GB2312" w:eastAsia="仿宋_GB2312" w:hAnsi="宋体" w:hint="eastAsia"/>
          <w:sz w:val="32"/>
          <w:szCs w:val="32"/>
        </w:rPr>
        <w:t>以及野生陆生动物保护等工作；承办防汛抗旱指挥部、护林防火和林业有害生物防控指挥部、绿化委员会等指挥部办公室的日常工作。</w:t>
      </w:r>
    </w:p>
    <w:p w:rsidR="00222257" w:rsidRPr="00222257" w:rsidRDefault="00222257" w:rsidP="00222257">
      <w:pPr>
        <w:spacing w:line="560" w:lineRule="exact"/>
        <w:ind w:firstLineChars="200" w:firstLine="640"/>
        <w:rPr>
          <w:rFonts w:ascii="仿宋_GB2312" w:eastAsia="仿宋_GB2312" w:hAnsi="宋体"/>
          <w:sz w:val="32"/>
          <w:szCs w:val="32"/>
        </w:rPr>
      </w:pPr>
      <w:r w:rsidRPr="00222257">
        <w:rPr>
          <w:rFonts w:ascii="仿宋_GB2312" w:eastAsia="仿宋_GB2312" w:hAnsi="宋体" w:hint="eastAsia"/>
          <w:sz w:val="32"/>
          <w:szCs w:val="32"/>
        </w:rPr>
        <w:t>（十一）负责农业行政执法工作。</w:t>
      </w:r>
    </w:p>
    <w:p w:rsidR="00222257" w:rsidRPr="00222257" w:rsidRDefault="00222257" w:rsidP="00222257">
      <w:pPr>
        <w:spacing w:line="560" w:lineRule="exact"/>
        <w:ind w:firstLineChars="200" w:firstLine="640"/>
        <w:rPr>
          <w:rFonts w:ascii="仿宋_GB2312" w:eastAsia="仿宋_GB2312" w:hAnsi="宋体"/>
          <w:sz w:val="32"/>
          <w:szCs w:val="32"/>
        </w:rPr>
      </w:pPr>
      <w:r w:rsidRPr="00222257">
        <w:rPr>
          <w:rFonts w:ascii="仿宋_GB2312" w:eastAsia="仿宋_GB2312" w:hAnsi="宋体" w:hint="eastAsia"/>
          <w:sz w:val="32"/>
          <w:szCs w:val="32"/>
        </w:rPr>
        <w:t>（十二）指导全区农业产前、产中、产后一体化发展；会同有关部门监督实施农业生产资料国家标准，负责农药、肥料、农用膜、食用菌种使用的监督管理；指导农业生物物种资源的保护和管理；指导农业名牌产品认定、申报；指导有机食品、绿色食品、无公害产品的生产和组织申报；负责管辖行业农产品地理标志申报和管理的指导工作。</w:t>
      </w:r>
    </w:p>
    <w:p w:rsidR="00222257" w:rsidRPr="00222257" w:rsidRDefault="00222257" w:rsidP="00222257">
      <w:pPr>
        <w:spacing w:line="560" w:lineRule="exact"/>
        <w:ind w:firstLineChars="200" w:firstLine="640"/>
        <w:rPr>
          <w:rFonts w:ascii="仿宋_GB2312" w:eastAsia="仿宋_GB2312" w:hAnsi="宋体"/>
          <w:sz w:val="32"/>
          <w:szCs w:val="32"/>
        </w:rPr>
      </w:pPr>
      <w:r w:rsidRPr="00222257">
        <w:rPr>
          <w:rFonts w:ascii="仿宋_GB2312" w:eastAsia="仿宋_GB2312" w:hAnsi="宋体" w:hint="eastAsia"/>
          <w:sz w:val="32"/>
          <w:szCs w:val="32"/>
        </w:rPr>
        <w:t>（十三）履行法律法规规定的其他职责，承办区委（工委）、区政府（管委）交办的其他事项。</w:t>
      </w:r>
    </w:p>
    <w:p w:rsidR="00023A70" w:rsidRDefault="00023A70" w:rsidP="00023A70">
      <w:pPr>
        <w:spacing w:line="500" w:lineRule="exact"/>
        <w:ind w:firstLineChars="200" w:firstLine="602"/>
        <w:rPr>
          <w:b/>
          <w:sz w:val="30"/>
          <w:szCs w:val="30"/>
        </w:rPr>
      </w:pPr>
      <w:r>
        <w:rPr>
          <w:rFonts w:hint="eastAsia"/>
          <w:b/>
          <w:sz w:val="30"/>
          <w:szCs w:val="30"/>
        </w:rPr>
        <w:t>二、</w:t>
      </w:r>
      <w:r>
        <w:rPr>
          <w:b/>
          <w:sz w:val="30"/>
          <w:szCs w:val="30"/>
        </w:rPr>
        <w:t>2018</w:t>
      </w:r>
      <w:r>
        <w:rPr>
          <w:rFonts w:hint="eastAsia"/>
          <w:b/>
          <w:sz w:val="30"/>
          <w:szCs w:val="30"/>
        </w:rPr>
        <w:t>年部门预算单位构成</w:t>
      </w:r>
    </w:p>
    <w:p w:rsidR="00DC74B5" w:rsidRPr="00DC74B5" w:rsidRDefault="00DC74B5" w:rsidP="00DC74B5">
      <w:pPr>
        <w:widowControl/>
        <w:shd w:val="clear" w:color="auto" w:fill="FFFFFF"/>
        <w:spacing w:line="315" w:lineRule="atLeast"/>
        <w:ind w:firstLineChars="200" w:firstLine="640"/>
        <w:jc w:val="left"/>
        <w:rPr>
          <w:rFonts w:ascii="仿宋_GB2312" w:eastAsia="仿宋_GB2312" w:hAnsi="仿宋" w:cs="Tahoma"/>
          <w:color w:val="555555"/>
          <w:kern w:val="0"/>
          <w:sz w:val="32"/>
          <w:szCs w:val="32"/>
        </w:rPr>
      </w:pPr>
      <w:r w:rsidRPr="00DC74B5">
        <w:rPr>
          <w:rFonts w:ascii="仿宋_GB2312" w:eastAsia="仿宋_GB2312" w:hAnsi="仿宋" w:cs="Tahoma" w:hint="eastAsia"/>
          <w:color w:val="555555"/>
          <w:kern w:val="0"/>
          <w:sz w:val="32"/>
          <w:szCs w:val="32"/>
        </w:rPr>
        <w:t>黄岛区农发局为财政拨款的行政单位。</w:t>
      </w:r>
    </w:p>
    <w:p w:rsidR="00DC74B5" w:rsidRPr="00DC74B5" w:rsidRDefault="00DC74B5" w:rsidP="00DC74B5">
      <w:pPr>
        <w:widowControl/>
        <w:shd w:val="clear" w:color="auto" w:fill="FFFFFF"/>
        <w:spacing w:line="315" w:lineRule="atLeast"/>
        <w:ind w:firstLineChars="200" w:firstLine="640"/>
        <w:jc w:val="left"/>
        <w:rPr>
          <w:rFonts w:ascii="仿宋_GB2312" w:eastAsia="仿宋_GB2312" w:hAnsi="仿宋" w:cs="Tahoma"/>
          <w:color w:val="555555"/>
          <w:kern w:val="0"/>
          <w:sz w:val="32"/>
          <w:szCs w:val="32"/>
        </w:rPr>
      </w:pPr>
      <w:r w:rsidRPr="00DC74B5">
        <w:rPr>
          <w:rFonts w:ascii="仿宋_GB2312" w:eastAsia="仿宋_GB2312" w:hAnsi="仿宋" w:cs="Tahoma" w:hint="eastAsia"/>
          <w:color w:val="555555"/>
          <w:kern w:val="0"/>
          <w:sz w:val="32"/>
          <w:szCs w:val="32"/>
        </w:rPr>
        <w:lastRenderedPageBreak/>
        <w:t>本单位201</w:t>
      </w:r>
      <w:r>
        <w:rPr>
          <w:rFonts w:ascii="仿宋_GB2312" w:eastAsia="仿宋_GB2312" w:hAnsi="仿宋" w:cs="Tahoma" w:hint="eastAsia"/>
          <w:color w:val="555555"/>
          <w:kern w:val="0"/>
          <w:sz w:val="32"/>
          <w:szCs w:val="32"/>
        </w:rPr>
        <w:t>8</w:t>
      </w:r>
      <w:r w:rsidRPr="00DC74B5">
        <w:rPr>
          <w:rFonts w:ascii="仿宋_GB2312" w:eastAsia="仿宋_GB2312" w:hAnsi="仿宋" w:cs="Tahoma" w:hint="eastAsia"/>
          <w:color w:val="555555"/>
          <w:kern w:val="0"/>
          <w:sz w:val="32"/>
          <w:szCs w:val="32"/>
        </w:rPr>
        <w:t>年部门</w:t>
      </w:r>
      <w:r>
        <w:rPr>
          <w:rFonts w:ascii="仿宋_GB2312" w:eastAsia="仿宋_GB2312" w:hAnsi="仿宋" w:cs="Tahoma" w:hint="eastAsia"/>
          <w:color w:val="555555"/>
          <w:kern w:val="0"/>
          <w:sz w:val="32"/>
          <w:szCs w:val="32"/>
        </w:rPr>
        <w:t>预算</w:t>
      </w:r>
      <w:r w:rsidRPr="00DC74B5">
        <w:rPr>
          <w:rFonts w:ascii="仿宋_GB2312" w:eastAsia="仿宋_GB2312" w:hAnsi="仿宋" w:cs="Tahoma" w:hint="eastAsia"/>
          <w:color w:val="555555"/>
          <w:kern w:val="0"/>
          <w:sz w:val="32"/>
          <w:szCs w:val="32"/>
        </w:rPr>
        <w:t>由以下单位组成：</w:t>
      </w:r>
    </w:p>
    <w:p w:rsidR="00DC74B5" w:rsidRPr="00DC74B5" w:rsidRDefault="00DC74B5" w:rsidP="00DC74B5">
      <w:pPr>
        <w:widowControl/>
        <w:shd w:val="clear" w:color="auto" w:fill="FFFFFF"/>
        <w:spacing w:line="315" w:lineRule="atLeast"/>
        <w:ind w:firstLineChars="200" w:firstLine="640"/>
        <w:jc w:val="left"/>
        <w:rPr>
          <w:rFonts w:ascii="仿宋_GB2312" w:eastAsia="仿宋_GB2312" w:hAnsi="仿宋" w:cs="Tahoma"/>
          <w:color w:val="555555"/>
          <w:kern w:val="0"/>
          <w:sz w:val="32"/>
          <w:szCs w:val="32"/>
        </w:rPr>
      </w:pPr>
      <w:r w:rsidRPr="00DC74B5">
        <w:rPr>
          <w:rFonts w:ascii="仿宋_GB2312" w:eastAsia="仿宋_GB2312" w:hAnsi="仿宋" w:cs="Tahoma" w:hint="eastAsia"/>
          <w:color w:val="555555"/>
          <w:kern w:val="0"/>
          <w:sz w:val="32"/>
          <w:szCs w:val="32"/>
        </w:rPr>
        <w:t>（一）</w:t>
      </w:r>
      <w:r w:rsidRPr="00DC74B5">
        <w:rPr>
          <w:rFonts w:ascii="Tahoma" w:eastAsia="仿宋_GB2312" w:hAnsi="Tahoma" w:cs="Tahoma" w:hint="eastAsia"/>
          <w:color w:val="555555"/>
          <w:kern w:val="0"/>
          <w:sz w:val="32"/>
          <w:szCs w:val="32"/>
        </w:rPr>
        <w:t> </w:t>
      </w:r>
      <w:r w:rsidRPr="00DC74B5">
        <w:rPr>
          <w:rFonts w:ascii="仿宋_GB2312" w:eastAsia="仿宋_GB2312" w:hAnsi="仿宋" w:cs="Tahoma" w:hint="eastAsia"/>
          <w:color w:val="555555"/>
          <w:kern w:val="0"/>
          <w:sz w:val="32"/>
          <w:szCs w:val="32"/>
        </w:rPr>
        <w:t>黄岛区农发局本级</w:t>
      </w:r>
    </w:p>
    <w:p w:rsidR="00DC74B5" w:rsidRPr="00DC74B5" w:rsidRDefault="00DC74B5" w:rsidP="00DC74B5">
      <w:pPr>
        <w:widowControl/>
        <w:shd w:val="clear" w:color="auto" w:fill="FFFFFF"/>
        <w:spacing w:line="315" w:lineRule="atLeast"/>
        <w:ind w:firstLineChars="200" w:firstLine="640"/>
        <w:jc w:val="left"/>
        <w:rPr>
          <w:rFonts w:ascii="仿宋_GB2312" w:eastAsia="仿宋_GB2312" w:hAnsi="仿宋" w:cs="Tahoma"/>
          <w:color w:val="555555"/>
          <w:kern w:val="0"/>
          <w:sz w:val="32"/>
          <w:szCs w:val="32"/>
        </w:rPr>
      </w:pPr>
      <w:r w:rsidRPr="00DC74B5">
        <w:rPr>
          <w:rFonts w:ascii="仿宋_GB2312" w:eastAsia="仿宋_GB2312" w:hAnsi="仿宋" w:cs="Tahoma" w:hint="eastAsia"/>
          <w:color w:val="555555"/>
          <w:kern w:val="0"/>
          <w:sz w:val="32"/>
          <w:szCs w:val="32"/>
        </w:rPr>
        <w:t>内设办公室、农村改革发展科、督查调研科、组织人事科、种植业管理科、农业经济信息科、扶贫办、农村政策研究室。</w:t>
      </w:r>
    </w:p>
    <w:p w:rsidR="00DC74B5" w:rsidRPr="00DC74B5" w:rsidRDefault="00DC74B5" w:rsidP="00DC74B5">
      <w:pPr>
        <w:widowControl/>
        <w:shd w:val="clear" w:color="auto" w:fill="FFFFFF"/>
        <w:spacing w:line="315" w:lineRule="atLeast"/>
        <w:ind w:firstLineChars="200" w:firstLine="640"/>
        <w:jc w:val="left"/>
        <w:rPr>
          <w:rFonts w:ascii="仿宋_GB2312" w:eastAsia="仿宋_GB2312" w:hAnsi="仿宋" w:cs="Tahoma"/>
          <w:color w:val="555555"/>
          <w:kern w:val="0"/>
          <w:sz w:val="32"/>
          <w:szCs w:val="32"/>
        </w:rPr>
      </w:pPr>
      <w:r w:rsidRPr="00DC74B5">
        <w:rPr>
          <w:rFonts w:ascii="仿宋_GB2312" w:eastAsia="仿宋_GB2312" w:hAnsi="仿宋" w:cs="Tahoma" w:hint="eastAsia"/>
          <w:color w:val="555555"/>
          <w:kern w:val="0"/>
          <w:sz w:val="32"/>
          <w:szCs w:val="32"/>
        </w:rPr>
        <w:t>（二）黄岛区农发局全额事业单位</w:t>
      </w:r>
    </w:p>
    <w:p w:rsidR="00DC74B5" w:rsidRPr="00DC74B5" w:rsidRDefault="00DC74B5" w:rsidP="00DC74B5">
      <w:pPr>
        <w:widowControl/>
        <w:shd w:val="clear" w:color="auto" w:fill="FFFFFF"/>
        <w:spacing w:line="315" w:lineRule="atLeast"/>
        <w:ind w:firstLineChars="200" w:firstLine="640"/>
        <w:jc w:val="left"/>
        <w:rPr>
          <w:rFonts w:ascii="仿宋_GB2312" w:eastAsia="仿宋_GB2312" w:hAnsi="仿宋" w:cs="Tahoma"/>
          <w:color w:val="555555"/>
          <w:kern w:val="0"/>
          <w:sz w:val="32"/>
          <w:szCs w:val="32"/>
        </w:rPr>
      </w:pPr>
      <w:r w:rsidRPr="00DC74B5">
        <w:rPr>
          <w:rFonts w:ascii="仿宋_GB2312" w:eastAsia="仿宋_GB2312" w:hAnsi="仿宋" w:cs="Tahoma" w:hint="eastAsia"/>
          <w:color w:val="555555"/>
          <w:kern w:val="0"/>
          <w:sz w:val="32"/>
          <w:szCs w:val="32"/>
        </w:rPr>
        <w:t>1、黄岛区社区建设服务中心（</w:t>
      </w:r>
      <w:proofErr w:type="gramStart"/>
      <w:r w:rsidRPr="00DC74B5">
        <w:rPr>
          <w:rFonts w:ascii="仿宋_GB2312" w:eastAsia="仿宋_GB2312" w:hAnsi="仿宋" w:cs="Tahoma" w:hint="eastAsia"/>
          <w:color w:val="555555"/>
          <w:kern w:val="0"/>
          <w:sz w:val="32"/>
          <w:szCs w:val="32"/>
        </w:rPr>
        <w:t>挂区生态</w:t>
      </w:r>
      <w:proofErr w:type="gramEnd"/>
      <w:r w:rsidRPr="00DC74B5">
        <w:rPr>
          <w:rFonts w:ascii="仿宋_GB2312" w:eastAsia="仿宋_GB2312" w:hAnsi="仿宋" w:cs="Tahoma" w:hint="eastAsia"/>
          <w:color w:val="555555"/>
          <w:kern w:val="0"/>
          <w:sz w:val="32"/>
          <w:szCs w:val="32"/>
        </w:rPr>
        <w:t>文明乡村建设服务中心牌子）</w:t>
      </w:r>
    </w:p>
    <w:p w:rsidR="00DC74B5" w:rsidRPr="00DC74B5" w:rsidRDefault="00DC74B5" w:rsidP="00DC74B5">
      <w:pPr>
        <w:widowControl/>
        <w:shd w:val="clear" w:color="auto" w:fill="FFFFFF"/>
        <w:spacing w:line="315" w:lineRule="atLeast"/>
        <w:ind w:firstLineChars="200" w:firstLine="640"/>
        <w:jc w:val="left"/>
        <w:rPr>
          <w:rFonts w:ascii="仿宋_GB2312" w:eastAsia="仿宋_GB2312" w:hAnsi="仿宋" w:cs="Tahoma"/>
          <w:color w:val="555555"/>
          <w:kern w:val="0"/>
          <w:sz w:val="32"/>
          <w:szCs w:val="32"/>
        </w:rPr>
      </w:pPr>
      <w:r w:rsidRPr="00DC74B5">
        <w:rPr>
          <w:rFonts w:ascii="仿宋_GB2312" w:eastAsia="仿宋_GB2312" w:hAnsi="仿宋" w:cs="Tahoma" w:hint="eastAsia"/>
          <w:color w:val="555555"/>
          <w:kern w:val="0"/>
          <w:sz w:val="32"/>
          <w:szCs w:val="32"/>
        </w:rPr>
        <w:t>2、黄岛区农业行政执法大队（</w:t>
      </w:r>
      <w:proofErr w:type="gramStart"/>
      <w:r w:rsidRPr="00DC74B5">
        <w:rPr>
          <w:rFonts w:ascii="仿宋_GB2312" w:eastAsia="仿宋_GB2312" w:hAnsi="仿宋" w:cs="Tahoma" w:hint="eastAsia"/>
          <w:color w:val="555555"/>
          <w:kern w:val="0"/>
          <w:sz w:val="32"/>
          <w:szCs w:val="32"/>
        </w:rPr>
        <w:t>挂农村</w:t>
      </w:r>
      <w:proofErr w:type="gramEnd"/>
      <w:r w:rsidRPr="00DC74B5">
        <w:rPr>
          <w:rFonts w:ascii="仿宋_GB2312" w:eastAsia="仿宋_GB2312" w:hAnsi="仿宋" w:cs="Tahoma" w:hint="eastAsia"/>
          <w:color w:val="555555"/>
          <w:kern w:val="0"/>
          <w:sz w:val="32"/>
          <w:szCs w:val="32"/>
        </w:rPr>
        <w:t>土地承包仲裁办公室牌子）</w:t>
      </w:r>
    </w:p>
    <w:p w:rsidR="00DC74B5" w:rsidRPr="00DC74B5" w:rsidRDefault="00DC74B5" w:rsidP="00DC74B5">
      <w:pPr>
        <w:widowControl/>
        <w:shd w:val="clear" w:color="auto" w:fill="FFFFFF"/>
        <w:spacing w:line="315" w:lineRule="atLeast"/>
        <w:ind w:firstLineChars="200" w:firstLine="640"/>
        <w:jc w:val="left"/>
        <w:rPr>
          <w:rFonts w:ascii="仿宋_GB2312" w:eastAsia="仿宋_GB2312" w:hAnsi="仿宋" w:cs="Tahoma"/>
          <w:color w:val="555555"/>
          <w:kern w:val="0"/>
          <w:sz w:val="32"/>
          <w:szCs w:val="32"/>
        </w:rPr>
      </w:pPr>
      <w:r w:rsidRPr="00DC74B5">
        <w:rPr>
          <w:rFonts w:ascii="仿宋_GB2312" w:eastAsia="仿宋_GB2312" w:hAnsi="仿宋" w:cs="Tahoma" w:hint="eastAsia"/>
          <w:color w:val="555555"/>
          <w:kern w:val="0"/>
          <w:sz w:val="32"/>
          <w:szCs w:val="32"/>
        </w:rPr>
        <w:t>3、黄岛区土壤肥料工作站</w:t>
      </w:r>
    </w:p>
    <w:p w:rsidR="00DC74B5" w:rsidRPr="00DC74B5" w:rsidRDefault="00DC74B5" w:rsidP="00DC74B5">
      <w:pPr>
        <w:widowControl/>
        <w:shd w:val="clear" w:color="auto" w:fill="FFFFFF"/>
        <w:spacing w:line="315" w:lineRule="atLeast"/>
        <w:ind w:firstLineChars="200" w:firstLine="640"/>
        <w:jc w:val="left"/>
        <w:rPr>
          <w:rFonts w:ascii="仿宋_GB2312" w:eastAsia="仿宋_GB2312" w:hAnsi="仿宋" w:cs="Tahoma"/>
          <w:color w:val="555555"/>
          <w:kern w:val="0"/>
          <w:sz w:val="32"/>
          <w:szCs w:val="32"/>
        </w:rPr>
      </w:pPr>
      <w:r w:rsidRPr="00DC74B5">
        <w:rPr>
          <w:rFonts w:ascii="仿宋_GB2312" w:eastAsia="仿宋_GB2312" w:hAnsi="仿宋" w:cs="Tahoma" w:hint="eastAsia"/>
          <w:color w:val="555555"/>
          <w:kern w:val="0"/>
          <w:sz w:val="32"/>
          <w:szCs w:val="32"/>
        </w:rPr>
        <w:t>4、黄岛区植物保护站</w:t>
      </w:r>
    </w:p>
    <w:p w:rsidR="00DC74B5" w:rsidRPr="00DC74B5" w:rsidRDefault="00DC74B5" w:rsidP="00DC74B5">
      <w:pPr>
        <w:widowControl/>
        <w:shd w:val="clear" w:color="auto" w:fill="FFFFFF"/>
        <w:spacing w:line="315" w:lineRule="atLeast"/>
        <w:ind w:firstLineChars="200" w:firstLine="640"/>
        <w:jc w:val="left"/>
        <w:rPr>
          <w:rFonts w:ascii="仿宋_GB2312" w:eastAsia="仿宋_GB2312" w:hAnsi="仿宋" w:cs="Tahoma"/>
          <w:color w:val="555555"/>
          <w:kern w:val="0"/>
          <w:sz w:val="32"/>
          <w:szCs w:val="32"/>
        </w:rPr>
      </w:pPr>
      <w:r w:rsidRPr="00DC74B5">
        <w:rPr>
          <w:rFonts w:ascii="仿宋_GB2312" w:eastAsia="仿宋_GB2312" w:hAnsi="仿宋" w:cs="Tahoma" w:hint="eastAsia"/>
          <w:color w:val="555555"/>
          <w:kern w:val="0"/>
          <w:sz w:val="32"/>
          <w:szCs w:val="32"/>
        </w:rPr>
        <w:t>5、黄岛区农业经营管理指导站</w:t>
      </w:r>
    </w:p>
    <w:p w:rsidR="00DC74B5" w:rsidRPr="00DC74B5" w:rsidRDefault="00DC74B5" w:rsidP="00DC74B5">
      <w:pPr>
        <w:widowControl/>
        <w:shd w:val="clear" w:color="auto" w:fill="FFFFFF"/>
        <w:spacing w:line="315" w:lineRule="atLeast"/>
        <w:ind w:firstLineChars="200" w:firstLine="640"/>
        <w:jc w:val="left"/>
        <w:rPr>
          <w:rFonts w:ascii="仿宋_GB2312" w:eastAsia="仿宋_GB2312" w:hAnsi="仿宋" w:cs="Tahoma"/>
          <w:color w:val="555555"/>
          <w:kern w:val="0"/>
          <w:sz w:val="32"/>
          <w:szCs w:val="32"/>
        </w:rPr>
      </w:pPr>
      <w:r w:rsidRPr="00DC74B5">
        <w:rPr>
          <w:rFonts w:ascii="仿宋_GB2312" w:eastAsia="仿宋_GB2312" w:hAnsi="仿宋" w:cs="Tahoma" w:hint="eastAsia"/>
          <w:color w:val="555555"/>
          <w:kern w:val="0"/>
          <w:sz w:val="32"/>
          <w:szCs w:val="32"/>
        </w:rPr>
        <w:t>6、黄岛区种子站</w:t>
      </w:r>
    </w:p>
    <w:p w:rsidR="00DC74B5" w:rsidRPr="00DC74B5" w:rsidRDefault="00DC74B5" w:rsidP="00DC74B5">
      <w:pPr>
        <w:widowControl/>
        <w:shd w:val="clear" w:color="auto" w:fill="FFFFFF"/>
        <w:spacing w:line="315" w:lineRule="atLeast"/>
        <w:ind w:firstLineChars="200" w:firstLine="640"/>
        <w:jc w:val="left"/>
        <w:rPr>
          <w:rFonts w:ascii="仿宋_GB2312" w:eastAsia="仿宋_GB2312" w:hAnsi="仿宋" w:cs="Tahoma"/>
          <w:color w:val="555555"/>
          <w:kern w:val="0"/>
          <w:sz w:val="32"/>
          <w:szCs w:val="32"/>
        </w:rPr>
      </w:pPr>
      <w:r w:rsidRPr="00DC74B5">
        <w:rPr>
          <w:rFonts w:ascii="仿宋_GB2312" w:eastAsia="仿宋_GB2312" w:hAnsi="仿宋" w:cs="Tahoma" w:hint="eastAsia"/>
          <w:color w:val="555555"/>
          <w:kern w:val="0"/>
          <w:sz w:val="32"/>
          <w:szCs w:val="32"/>
        </w:rPr>
        <w:t>7、黄岛区蔬菜技术指导站</w:t>
      </w:r>
    </w:p>
    <w:p w:rsidR="00DC74B5" w:rsidRPr="00DC74B5" w:rsidRDefault="00DC74B5" w:rsidP="00DC74B5">
      <w:pPr>
        <w:widowControl/>
        <w:shd w:val="clear" w:color="auto" w:fill="FFFFFF"/>
        <w:spacing w:line="315" w:lineRule="atLeast"/>
        <w:ind w:firstLineChars="200" w:firstLine="640"/>
        <w:jc w:val="left"/>
        <w:rPr>
          <w:rFonts w:ascii="仿宋_GB2312" w:eastAsia="仿宋_GB2312" w:hAnsi="仿宋" w:cs="Tahoma"/>
          <w:color w:val="555555"/>
          <w:kern w:val="0"/>
          <w:sz w:val="32"/>
          <w:szCs w:val="32"/>
        </w:rPr>
      </w:pPr>
      <w:r w:rsidRPr="00DC74B5">
        <w:rPr>
          <w:rFonts w:ascii="仿宋_GB2312" w:eastAsia="仿宋_GB2312" w:hAnsi="仿宋" w:cs="Tahoma" w:hint="eastAsia"/>
          <w:color w:val="555555"/>
          <w:kern w:val="0"/>
          <w:sz w:val="32"/>
          <w:szCs w:val="32"/>
        </w:rPr>
        <w:t>8、黄岛区果树技术指导站</w:t>
      </w:r>
    </w:p>
    <w:p w:rsidR="00DC74B5" w:rsidRPr="00DC74B5" w:rsidRDefault="00DC74B5" w:rsidP="00DC74B5">
      <w:pPr>
        <w:widowControl/>
        <w:shd w:val="clear" w:color="auto" w:fill="FFFFFF"/>
        <w:spacing w:line="315" w:lineRule="atLeast"/>
        <w:ind w:firstLineChars="200" w:firstLine="640"/>
        <w:jc w:val="left"/>
        <w:rPr>
          <w:rFonts w:ascii="仿宋_GB2312" w:eastAsia="仿宋_GB2312" w:hAnsi="仿宋" w:cs="Tahoma"/>
          <w:color w:val="555555"/>
          <w:kern w:val="0"/>
          <w:sz w:val="32"/>
          <w:szCs w:val="32"/>
        </w:rPr>
      </w:pPr>
      <w:r w:rsidRPr="00DC74B5">
        <w:rPr>
          <w:rFonts w:ascii="仿宋_GB2312" w:eastAsia="仿宋_GB2312" w:hAnsi="仿宋" w:cs="Tahoma" w:hint="eastAsia"/>
          <w:color w:val="555555"/>
          <w:kern w:val="0"/>
          <w:sz w:val="32"/>
          <w:szCs w:val="32"/>
        </w:rPr>
        <w:t>9、黄岛区农业技术推广站</w:t>
      </w:r>
    </w:p>
    <w:p w:rsidR="00DC74B5" w:rsidRPr="00DC74B5" w:rsidRDefault="00DC74B5" w:rsidP="00DC74B5">
      <w:pPr>
        <w:widowControl/>
        <w:shd w:val="clear" w:color="auto" w:fill="FFFFFF"/>
        <w:spacing w:line="315" w:lineRule="atLeast"/>
        <w:ind w:firstLineChars="200" w:firstLine="640"/>
        <w:jc w:val="left"/>
        <w:rPr>
          <w:rFonts w:ascii="仿宋_GB2312" w:eastAsia="仿宋_GB2312" w:hAnsi="仿宋" w:cs="Tahoma"/>
          <w:color w:val="555555"/>
          <w:kern w:val="0"/>
          <w:sz w:val="32"/>
          <w:szCs w:val="32"/>
        </w:rPr>
      </w:pPr>
      <w:r w:rsidRPr="00DC74B5">
        <w:rPr>
          <w:rFonts w:ascii="仿宋_GB2312" w:eastAsia="仿宋_GB2312" w:hAnsi="仿宋" w:cs="Tahoma" w:hint="eastAsia"/>
          <w:color w:val="555555"/>
          <w:kern w:val="0"/>
          <w:sz w:val="32"/>
          <w:szCs w:val="32"/>
        </w:rPr>
        <w:t>10、黄岛区茶叶技术指导站</w:t>
      </w:r>
    </w:p>
    <w:p w:rsidR="00DC74B5" w:rsidRPr="00DC74B5" w:rsidRDefault="00DC74B5" w:rsidP="00DC74B5">
      <w:pPr>
        <w:widowControl/>
        <w:shd w:val="clear" w:color="auto" w:fill="FFFFFF"/>
        <w:spacing w:line="315" w:lineRule="atLeast"/>
        <w:ind w:firstLineChars="200" w:firstLine="640"/>
        <w:jc w:val="left"/>
        <w:rPr>
          <w:rFonts w:ascii="仿宋_GB2312" w:eastAsia="仿宋_GB2312" w:hAnsi="仿宋" w:cs="Tahoma"/>
          <w:color w:val="555555"/>
          <w:kern w:val="0"/>
          <w:sz w:val="32"/>
          <w:szCs w:val="32"/>
        </w:rPr>
      </w:pPr>
      <w:r w:rsidRPr="00DC74B5">
        <w:rPr>
          <w:rFonts w:ascii="仿宋_GB2312" w:eastAsia="仿宋_GB2312" w:hAnsi="仿宋" w:cs="Tahoma" w:hint="eastAsia"/>
          <w:color w:val="555555"/>
          <w:kern w:val="0"/>
          <w:sz w:val="32"/>
          <w:szCs w:val="32"/>
        </w:rPr>
        <w:t>11、黄岛区农产品质量安全管理中心（</w:t>
      </w:r>
      <w:proofErr w:type="gramStart"/>
      <w:r w:rsidRPr="00DC74B5">
        <w:rPr>
          <w:rFonts w:ascii="仿宋_GB2312" w:eastAsia="仿宋_GB2312" w:hAnsi="仿宋" w:cs="Tahoma" w:hint="eastAsia"/>
          <w:color w:val="555555"/>
          <w:kern w:val="0"/>
          <w:sz w:val="32"/>
          <w:szCs w:val="32"/>
        </w:rPr>
        <w:t>挂区农业</w:t>
      </w:r>
      <w:proofErr w:type="gramEnd"/>
      <w:r w:rsidRPr="00DC74B5">
        <w:rPr>
          <w:rFonts w:ascii="仿宋_GB2312" w:eastAsia="仿宋_GB2312" w:hAnsi="仿宋" w:cs="Tahoma" w:hint="eastAsia"/>
          <w:color w:val="555555"/>
          <w:kern w:val="0"/>
          <w:sz w:val="32"/>
          <w:szCs w:val="32"/>
        </w:rPr>
        <w:t>环保能源工作站牌子）</w:t>
      </w:r>
    </w:p>
    <w:p w:rsidR="00DC74B5" w:rsidRPr="00DC74B5" w:rsidRDefault="00DC74B5" w:rsidP="00DC74B5">
      <w:pPr>
        <w:widowControl/>
        <w:shd w:val="clear" w:color="auto" w:fill="FFFFFF"/>
        <w:spacing w:line="315" w:lineRule="atLeast"/>
        <w:ind w:firstLineChars="200" w:firstLine="640"/>
        <w:jc w:val="left"/>
        <w:rPr>
          <w:rFonts w:ascii="仿宋_GB2312" w:eastAsia="仿宋_GB2312" w:hAnsi="仿宋" w:cs="Tahoma"/>
          <w:color w:val="555555"/>
          <w:kern w:val="0"/>
          <w:sz w:val="32"/>
          <w:szCs w:val="32"/>
        </w:rPr>
      </w:pPr>
      <w:r w:rsidRPr="00DC74B5">
        <w:rPr>
          <w:rFonts w:ascii="仿宋_GB2312" w:eastAsia="仿宋_GB2312" w:hAnsi="仿宋" w:cs="Tahoma" w:hint="eastAsia"/>
          <w:color w:val="555555"/>
          <w:kern w:val="0"/>
          <w:sz w:val="32"/>
          <w:szCs w:val="32"/>
        </w:rPr>
        <w:t>12、黄岛区农村经济发展局财务管理中心</w:t>
      </w:r>
    </w:p>
    <w:p w:rsidR="00DC74B5" w:rsidRPr="00DC74B5" w:rsidRDefault="00DC74B5" w:rsidP="00DC74B5">
      <w:pPr>
        <w:widowControl/>
        <w:shd w:val="clear" w:color="auto" w:fill="FFFFFF"/>
        <w:spacing w:line="315" w:lineRule="atLeast"/>
        <w:ind w:firstLineChars="200" w:firstLine="640"/>
        <w:jc w:val="left"/>
        <w:rPr>
          <w:rFonts w:ascii="仿宋_GB2312" w:eastAsia="仿宋_GB2312" w:hAnsi="仿宋" w:cs="Tahoma"/>
          <w:color w:val="555555"/>
          <w:kern w:val="0"/>
          <w:sz w:val="32"/>
          <w:szCs w:val="32"/>
        </w:rPr>
      </w:pPr>
      <w:r w:rsidRPr="00DC74B5">
        <w:rPr>
          <w:rFonts w:ascii="仿宋_GB2312" w:eastAsia="仿宋_GB2312" w:hAnsi="仿宋" w:cs="Tahoma" w:hint="eastAsia"/>
          <w:color w:val="555555"/>
          <w:kern w:val="0"/>
          <w:sz w:val="32"/>
          <w:szCs w:val="32"/>
        </w:rPr>
        <w:lastRenderedPageBreak/>
        <w:t>13、黄岛区农业广播电视学校（</w:t>
      </w:r>
      <w:proofErr w:type="gramStart"/>
      <w:r w:rsidRPr="00DC74B5">
        <w:rPr>
          <w:rFonts w:ascii="仿宋_GB2312" w:eastAsia="仿宋_GB2312" w:hAnsi="仿宋" w:cs="Tahoma" w:hint="eastAsia"/>
          <w:color w:val="555555"/>
          <w:kern w:val="0"/>
          <w:sz w:val="32"/>
          <w:szCs w:val="32"/>
        </w:rPr>
        <w:t>挂区农村</w:t>
      </w:r>
      <w:proofErr w:type="gramEnd"/>
      <w:r w:rsidRPr="00DC74B5">
        <w:rPr>
          <w:rFonts w:ascii="仿宋_GB2312" w:eastAsia="仿宋_GB2312" w:hAnsi="仿宋" w:cs="Tahoma" w:hint="eastAsia"/>
          <w:color w:val="555555"/>
          <w:kern w:val="0"/>
          <w:sz w:val="32"/>
          <w:szCs w:val="32"/>
        </w:rPr>
        <w:t>科技教育培训中心牌子）</w:t>
      </w:r>
    </w:p>
    <w:p w:rsidR="00DC74B5" w:rsidRPr="00DC74B5" w:rsidRDefault="00DC74B5" w:rsidP="00DC74B5">
      <w:pPr>
        <w:widowControl/>
        <w:shd w:val="clear" w:color="auto" w:fill="FFFFFF"/>
        <w:spacing w:line="315" w:lineRule="atLeast"/>
        <w:ind w:firstLineChars="200" w:firstLine="640"/>
        <w:jc w:val="left"/>
        <w:rPr>
          <w:rFonts w:ascii="仿宋_GB2312" w:eastAsia="仿宋_GB2312" w:hAnsi="仿宋" w:cs="Tahoma"/>
          <w:color w:val="555555"/>
          <w:kern w:val="0"/>
          <w:sz w:val="32"/>
          <w:szCs w:val="32"/>
        </w:rPr>
      </w:pPr>
      <w:r w:rsidRPr="00DC74B5">
        <w:rPr>
          <w:rFonts w:ascii="仿宋_GB2312" w:eastAsia="仿宋_GB2312" w:hAnsi="仿宋" w:cs="Tahoma" w:hint="eastAsia"/>
          <w:color w:val="555555"/>
          <w:kern w:val="0"/>
          <w:sz w:val="32"/>
          <w:szCs w:val="32"/>
        </w:rPr>
        <w:t>（三）黄岛区农发局差额事业单位</w:t>
      </w:r>
    </w:p>
    <w:p w:rsidR="00DC74B5" w:rsidRPr="00DC74B5" w:rsidRDefault="00DC74B5" w:rsidP="00DC74B5">
      <w:pPr>
        <w:widowControl/>
        <w:shd w:val="clear" w:color="auto" w:fill="FFFFFF"/>
        <w:spacing w:line="315" w:lineRule="atLeast"/>
        <w:ind w:firstLineChars="200" w:firstLine="640"/>
        <w:jc w:val="left"/>
        <w:rPr>
          <w:rFonts w:ascii="仿宋_GB2312" w:eastAsia="仿宋_GB2312" w:hAnsi="仿宋" w:cs="Tahoma"/>
          <w:color w:val="555555"/>
          <w:kern w:val="0"/>
          <w:sz w:val="32"/>
          <w:szCs w:val="32"/>
        </w:rPr>
      </w:pPr>
      <w:r w:rsidRPr="00DC74B5">
        <w:rPr>
          <w:rFonts w:ascii="仿宋_GB2312" w:eastAsia="仿宋_GB2312" w:hAnsi="仿宋" w:cs="Tahoma" w:hint="eastAsia"/>
          <w:color w:val="555555"/>
          <w:kern w:val="0"/>
          <w:sz w:val="32"/>
          <w:szCs w:val="32"/>
        </w:rPr>
        <w:t>1、黄岛区农业科学研究所（差额）</w:t>
      </w:r>
    </w:p>
    <w:p w:rsidR="00DC74B5" w:rsidRPr="00DC74B5" w:rsidRDefault="00DC74B5" w:rsidP="00DC74B5">
      <w:pPr>
        <w:widowControl/>
        <w:shd w:val="clear" w:color="auto" w:fill="FFFFFF"/>
        <w:spacing w:line="315" w:lineRule="atLeast"/>
        <w:ind w:firstLineChars="200" w:firstLine="640"/>
        <w:jc w:val="left"/>
        <w:rPr>
          <w:rFonts w:ascii="仿宋_GB2312" w:eastAsia="仿宋_GB2312" w:hAnsi="仿宋" w:cs="Tahoma"/>
          <w:color w:val="555555"/>
          <w:kern w:val="0"/>
          <w:sz w:val="32"/>
          <w:szCs w:val="32"/>
        </w:rPr>
      </w:pPr>
      <w:r w:rsidRPr="00DC74B5">
        <w:rPr>
          <w:rFonts w:ascii="仿宋_GB2312" w:eastAsia="仿宋_GB2312" w:hAnsi="仿宋" w:cs="Tahoma" w:hint="eastAsia"/>
          <w:color w:val="555555"/>
          <w:kern w:val="0"/>
          <w:sz w:val="32"/>
          <w:szCs w:val="32"/>
        </w:rPr>
        <w:t>（四）黄岛区农发局自收自支事业单位</w:t>
      </w:r>
    </w:p>
    <w:p w:rsidR="00DC74B5" w:rsidRPr="00DC74B5" w:rsidRDefault="00DC74B5" w:rsidP="00DC74B5">
      <w:pPr>
        <w:widowControl/>
        <w:shd w:val="clear" w:color="auto" w:fill="FFFFFF"/>
        <w:spacing w:line="315" w:lineRule="atLeast"/>
        <w:ind w:firstLineChars="200" w:firstLine="640"/>
        <w:jc w:val="left"/>
        <w:rPr>
          <w:rFonts w:ascii="仿宋_GB2312" w:eastAsia="仿宋_GB2312" w:hAnsi="仿宋" w:cs="Tahoma"/>
          <w:color w:val="555555"/>
          <w:kern w:val="0"/>
          <w:sz w:val="32"/>
          <w:szCs w:val="32"/>
        </w:rPr>
      </w:pPr>
      <w:r w:rsidRPr="00DC74B5">
        <w:rPr>
          <w:rFonts w:ascii="仿宋_GB2312" w:eastAsia="仿宋_GB2312" w:hAnsi="仿宋" w:cs="Tahoma" w:hint="eastAsia"/>
          <w:color w:val="555555"/>
          <w:kern w:val="0"/>
          <w:sz w:val="32"/>
          <w:szCs w:val="32"/>
        </w:rPr>
        <w:t>1、国营薛家岛苗圃</w:t>
      </w:r>
    </w:p>
    <w:p w:rsidR="00DC74B5" w:rsidRPr="00DC74B5" w:rsidRDefault="00DC74B5" w:rsidP="00DC74B5">
      <w:pPr>
        <w:widowControl/>
        <w:shd w:val="clear" w:color="auto" w:fill="FFFFFF"/>
        <w:spacing w:line="315" w:lineRule="atLeast"/>
        <w:ind w:firstLineChars="200" w:firstLine="640"/>
        <w:jc w:val="left"/>
        <w:rPr>
          <w:rFonts w:ascii="仿宋_GB2312" w:eastAsia="仿宋_GB2312" w:hAnsi="仿宋" w:cs="Tahoma"/>
          <w:color w:val="555555"/>
          <w:kern w:val="0"/>
          <w:sz w:val="32"/>
          <w:szCs w:val="32"/>
        </w:rPr>
      </w:pPr>
      <w:r w:rsidRPr="00DC74B5">
        <w:rPr>
          <w:rFonts w:ascii="仿宋_GB2312" w:eastAsia="仿宋_GB2312" w:hAnsi="仿宋" w:cs="Tahoma" w:hint="eastAsia"/>
          <w:color w:val="555555"/>
          <w:kern w:val="0"/>
          <w:sz w:val="32"/>
          <w:szCs w:val="32"/>
        </w:rPr>
        <w:t>（五）黄岛区农发</w:t>
      </w:r>
      <w:proofErr w:type="gramStart"/>
      <w:r w:rsidRPr="00DC74B5">
        <w:rPr>
          <w:rFonts w:ascii="仿宋_GB2312" w:eastAsia="仿宋_GB2312" w:hAnsi="仿宋" w:cs="Tahoma" w:hint="eastAsia"/>
          <w:color w:val="555555"/>
          <w:kern w:val="0"/>
          <w:sz w:val="32"/>
          <w:szCs w:val="32"/>
        </w:rPr>
        <w:t>局事转企</w:t>
      </w:r>
      <w:proofErr w:type="gramEnd"/>
      <w:r w:rsidRPr="00DC74B5">
        <w:rPr>
          <w:rFonts w:ascii="仿宋_GB2312" w:eastAsia="仿宋_GB2312" w:hAnsi="仿宋" w:cs="Tahoma" w:hint="eastAsia"/>
          <w:color w:val="555555"/>
          <w:kern w:val="0"/>
          <w:sz w:val="32"/>
          <w:szCs w:val="32"/>
        </w:rPr>
        <w:t>单位</w:t>
      </w:r>
    </w:p>
    <w:p w:rsidR="00DC74B5" w:rsidRPr="00DC74B5" w:rsidRDefault="00DC74B5" w:rsidP="00DC74B5">
      <w:pPr>
        <w:widowControl/>
        <w:shd w:val="clear" w:color="auto" w:fill="FFFFFF"/>
        <w:spacing w:line="315" w:lineRule="atLeast"/>
        <w:ind w:firstLineChars="200" w:firstLine="640"/>
        <w:jc w:val="left"/>
        <w:rPr>
          <w:rFonts w:ascii="仿宋_GB2312" w:eastAsia="仿宋_GB2312" w:hAnsi="仿宋" w:cs="Tahoma"/>
          <w:color w:val="555555"/>
          <w:kern w:val="0"/>
          <w:sz w:val="32"/>
          <w:szCs w:val="32"/>
        </w:rPr>
      </w:pPr>
      <w:r w:rsidRPr="00DC74B5">
        <w:rPr>
          <w:rFonts w:ascii="仿宋_GB2312" w:eastAsia="仿宋_GB2312" w:hAnsi="仿宋" w:cs="Tahoma" w:hint="eastAsia"/>
          <w:color w:val="555555"/>
          <w:kern w:val="0"/>
          <w:sz w:val="32"/>
          <w:szCs w:val="32"/>
        </w:rPr>
        <w:t>1、黄岛区良种繁育场</w:t>
      </w:r>
    </w:p>
    <w:p w:rsidR="00DC74B5" w:rsidRPr="00DC74B5" w:rsidRDefault="00DC74B5" w:rsidP="00DC74B5">
      <w:pPr>
        <w:widowControl/>
        <w:shd w:val="clear" w:color="auto" w:fill="FFFFFF"/>
        <w:spacing w:line="315" w:lineRule="atLeast"/>
        <w:ind w:firstLineChars="200" w:firstLine="640"/>
        <w:jc w:val="left"/>
        <w:rPr>
          <w:rFonts w:ascii="仿宋_GB2312" w:eastAsia="仿宋_GB2312" w:hAnsi="仿宋" w:cs="Tahoma"/>
          <w:color w:val="555555"/>
          <w:kern w:val="0"/>
          <w:sz w:val="32"/>
          <w:szCs w:val="32"/>
        </w:rPr>
      </w:pPr>
      <w:r w:rsidRPr="00DC74B5">
        <w:rPr>
          <w:rFonts w:ascii="仿宋_GB2312" w:eastAsia="仿宋_GB2312" w:hAnsi="仿宋" w:cs="Tahoma" w:hint="eastAsia"/>
          <w:color w:val="555555"/>
          <w:kern w:val="0"/>
          <w:sz w:val="32"/>
          <w:szCs w:val="32"/>
        </w:rPr>
        <w:t>2、黄岛区种子公司</w:t>
      </w:r>
    </w:p>
    <w:p w:rsidR="00023A70" w:rsidRDefault="00023A70" w:rsidP="00023A70">
      <w:pPr>
        <w:spacing w:line="500" w:lineRule="exact"/>
        <w:ind w:firstLineChars="198" w:firstLine="596"/>
        <w:rPr>
          <w:b/>
          <w:sz w:val="30"/>
          <w:szCs w:val="30"/>
        </w:rPr>
      </w:pPr>
      <w:r>
        <w:rPr>
          <w:rFonts w:hint="eastAsia"/>
          <w:b/>
          <w:sz w:val="30"/>
          <w:szCs w:val="30"/>
        </w:rPr>
        <w:t>三、部门人员情况</w:t>
      </w:r>
    </w:p>
    <w:p w:rsidR="00D95A92" w:rsidRPr="00D95A92" w:rsidRDefault="00D95A92" w:rsidP="00D95A92">
      <w:pPr>
        <w:spacing w:line="500" w:lineRule="exact"/>
        <w:ind w:firstLineChars="200" w:firstLine="640"/>
        <w:rPr>
          <w:rFonts w:ascii="仿宋_GB2312" w:eastAsia="仿宋_GB2312" w:hAnsi="宋体"/>
          <w:sz w:val="32"/>
          <w:szCs w:val="32"/>
        </w:rPr>
      </w:pPr>
      <w:r w:rsidRPr="00D95A92">
        <w:rPr>
          <w:rFonts w:ascii="仿宋_GB2312" w:eastAsia="仿宋_GB2312" w:hAnsi="宋体" w:hint="eastAsia"/>
          <w:sz w:val="32"/>
          <w:szCs w:val="32"/>
        </w:rPr>
        <w:t>黄岛区农村经济发展局及下属单位共有行政编制</w:t>
      </w:r>
      <w:r w:rsidRPr="00D95A92">
        <w:rPr>
          <w:rFonts w:ascii="仿宋_GB2312" w:eastAsia="仿宋_GB2312" w:hAnsi="宋体" w:hint="eastAsia"/>
          <w:sz w:val="32"/>
          <w:szCs w:val="32"/>
          <w:u w:val="single"/>
        </w:rPr>
        <w:t xml:space="preserve">  36 </w:t>
      </w:r>
      <w:r w:rsidRPr="00D95A92">
        <w:rPr>
          <w:rFonts w:ascii="仿宋_GB2312" w:eastAsia="仿宋_GB2312" w:hAnsi="宋体" w:hint="eastAsia"/>
          <w:sz w:val="32"/>
          <w:szCs w:val="32"/>
        </w:rPr>
        <w:t>人，机关工勤编制</w:t>
      </w:r>
      <w:r w:rsidRPr="00D95A92">
        <w:rPr>
          <w:rFonts w:ascii="仿宋_GB2312" w:eastAsia="仿宋_GB2312" w:hAnsi="宋体" w:hint="eastAsia"/>
          <w:sz w:val="32"/>
          <w:szCs w:val="32"/>
          <w:u w:val="single"/>
        </w:rPr>
        <w:t xml:space="preserve">  4 </w:t>
      </w:r>
      <w:r w:rsidRPr="00D95A92">
        <w:rPr>
          <w:rFonts w:ascii="仿宋_GB2312" w:eastAsia="仿宋_GB2312" w:hAnsi="宋体" w:hint="eastAsia"/>
          <w:sz w:val="32"/>
          <w:szCs w:val="32"/>
        </w:rPr>
        <w:t>人，事业编制</w:t>
      </w:r>
      <w:r w:rsidRPr="00D95A92">
        <w:rPr>
          <w:rFonts w:ascii="仿宋_GB2312" w:eastAsia="仿宋_GB2312" w:hAnsi="宋体" w:hint="eastAsia"/>
          <w:sz w:val="32"/>
          <w:szCs w:val="32"/>
          <w:u w:val="single"/>
        </w:rPr>
        <w:t xml:space="preserve">  97 </w:t>
      </w:r>
      <w:r w:rsidRPr="00D95A92">
        <w:rPr>
          <w:rFonts w:ascii="仿宋_GB2312" w:eastAsia="仿宋_GB2312" w:hAnsi="宋体" w:hint="eastAsia"/>
          <w:sz w:val="32"/>
          <w:szCs w:val="32"/>
        </w:rPr>
        <w:t>人；实有在职</w:t>
      </w:r>
      <w:r w:rsidRPr="00D95A92">
        <w:rPr>
          <w:rFonts w:ascii="仿宋_GB2312" w:eastAsia="仿宋_GB2312" w:hAnsi="宋体" w:hint="eastAsia"/>
          <w:sz w:val="32"/>
          <w:szCs w:val="32"/>
          <w:u w:val="single"/>
        </w:rPr>
        <w:t xml:space="preserve"> </w:t>
      </w:r>
      <w:r w:rsidR="00D3756D">
        <w:rPr>
          <w:rFonts w:ascii="仿宋_GB2312" w:eastAsia="仿宋_GB2312" w:hAnsi="宋体" w:hint="eastAsia"/>
          <w:sz w:val="32"/>
          <w:szCs w:val="32"/>
          <w:u w:val="single"/>
        </w:rPr>
        <w:t>136</w:t>
      </w:r>
      <w:r w:rsidRPr="00D95A92">
        <w:rPr>
          <w:rFonts w:ascii="仿宋_GB2312" w:eastAsia="仿宋_GB2312" w:hAnsi="宋体" w:hint="eastAsia"/>
          <w:sz w:val="32"/>
          <w:szCs w:val="32"/>
          <w:u w:val="single"/>
        </w:rPr>
        <w:t xml:space="preserve"> </w:t>
      </w:r>
      <w:r w:rsidRPr="00D95A92">
        <w:rPr>
          <w:rFonts w:ascii="仿宋_GB2312" w:eastAsia="仿宋_GB2312" w:hAnsi="宋体" w:hint="eastAsia"/>
          <w:sz w:val="32"/>
          <w:szCs w:val="32"/>
        </w:rPr>
        <w:t>人。离退休</w:t>
      </w:r>
      <w:r w:rsidRPr="00D95A92">
        <w:rPr>
          <w:rFonts w:ascii="仿宋_GB2312" w:eastAsia="仿宋_GB2312" w:hAnsi="宋体" w:hint="eastAsia"/>
          <w:sz w:val="32"/>
          <w:szCs w:val="32"/>
          <w:u w:val="single"/>
        </w:rPr>
        <w:t xml:space="preserve">  </w:t>
      </w:r>
      <w:r w:rsidR="00D3756D">
        <w:rPr>
          <w:rFonts w:ascii="仿宋_GB2312" w:eastAsia="仿宋_GB2312" w:hAnsi="宋体" w:hint="eastAsia"/>
          <w:sz w:val="32"/>
          <w:szCs w:val="32"/>
          <w:u w:val="single"/>
        </w:rPr>
        <w:t>132</w:t>
      </w:r>
      <w:r w:rsidRPr="00D95A92">
        <w:rPr>
          <w:rFonts w:ascii="仿宋_GB2312" w:eastAsia="仿宋_GB2312" w:hAnsi="宋体" w:hint="eastAsia"/>
          <w:sz w:val="32"/>
          <w:szCs w:val="32"/>
          <w:u w:val="single"/>
        </w:rPr>
        <w:t xml:space="preserve"> </w:t>
      </w:r>
      <w:r w:rsidRPr="00D95A92">
        <w:rPr>
          <w:rFonts w:ascii="仿宋_GB2312" w:eastAsia="仿宋_GB2312" w:hAnsi="宋体" w:hint="eastAsia"/>
          <w:sz w:val="32"/>
          <w:szCs w:val="32"/>
        </w:rPr>
        <w:t>人，其中：离休</w:t>
      </w:r>
      <w:r w:rsidRPr="00D95A92">
        <w:rPr>
          <w:rFonts w:ascii="仿宋_GB2312" w:eastAsia="仿宋_GB2312" w:hAnsi="宋体" w:hint="eastAsia"/>
          <w:sz w:val="32"/>
          <w:szCs w:val="32"/>
          <w:u w:val="single"/>
        </w:rPr>
        <w:t xml:space="preserve"> 8 </w:t>
      </w:r>
      <w:r w:rsidRPr="00D95A92">
        <w:rPr>
          <w:rFonts w:ascii="仿宋_GB2312" w:eastAsia="仿宋_GB2312" w:hAnsi="宋体" w:hint="eastAsia"/>
          <w:sz w:val="32"/>
          <w:szCs w:val="32"/>
        </w:rPr>
        <w:t>人，退休</w:t>
      </w:r>
      <w:r w:rsidRPr="00D95A92">
        <w:rPr>
          <w:rFonts w:ascii="仿宋_GB2312" w:eastAsia="仿宋_GB2312" w:hAnsi="宋体" w:hint="eastAsia"/>
          <w:sz w:val="32"/>
          <w:szCs w:val="32"/>
          <w:u w:val="single"/>
        </w:rPr>
        <w:t xml:space="preserve"> </w:t>
      </w:r>
      <w:r w:rsidR="00D3756D">
        <w:rPr>
          <w:rFonts w:ascii="仿宋_GB2312" w:eastAsia="仿宋_GB2312" w:hAnsi="宋体" w:hint="eastAsia"/>
          <w:sz w:val="32"/>
          <w:szCs w:val="32"/>
          <w:u w:val="single"/>
        </w:rPr>
        <w:t>126</w:t>
      </w:r>
      <w:r w:rsidRPr="00D95A92">
        <w:rPr>
          <w:rFonts w:ascii="仿宋_GB2312" w:eastAsia="仿宋_GB2312" w:hAnsi="宋体" w:hint="eastAsia"/>
          <w:sz w:val="32"/>
          <w:szCs w:val="32"/>
        </w:rPr>
        <w:t>人。长期聘用人员</w:t>
      </w:r>
      <w:r w:rsidRPr="00D95A92">
        <w:rPr>
          <w:rFonts w:ascii="仿宋_GB2312" w:eastAsia="仿宋_GB2312" w:hAnsi="宋体" w:hint="eastAsia"/>
          <w:sz w:val="32"/>
          <w:szCs w:val="32"/>
          <w:u w:val="single"/>
        </w:rPr>
        <w:t xml:space="preserve"> 1 </w:t>
      </w:r>
      <w:r w:rsidRPr="00D95A92">
        <w:rPr>
          <w:rFonts w:ascii="仿宋_GB2312" w:eastAsia="仿宋_GB2312" w:hAnsi="宋体" w:hint="eastAsia"/>
          <w:sz w:val="32"/>
          <w:szCs w:val="32"/>
        </w:rPr>
        <w:t>人。</w:t>
      </w:r>
    </w:p>
    <w:p w:rsidR="00D95A92" w:rsidRDefault="00D95A92" w:rsidP="00023A70">
      <w:pPr>
        <w:spacing w:line="500" w:lineRule="exact"/>
        <w:jc w:val="center"/>
        <w:rPr>
          <w:rFonts w:ascii="ˎ̥" w:hAnsi="ˎ̥" w:cs="宋体" w:hint="eastAsia"/>
          <w:b/>
          <w:bCs/>
          <w:color w:val="000000"/>
          <w:kern w:val="0"/>
          <w:sz w:val="36"/>
          <w:szCs w:val="36"/>
        </w:rPr>
      </w:pPr>
    </w:p>
    <w:p w:rsidR="00D95A92" w:rsidRDefault="00D95A92" w:rsidP="00023A70">
      <w:pPr>
        <w:spacing w:line="500" w:lineRule="exact"/>
        <w:jc w:val="center"/>
        <w:rPr>
          <w:rFonts w:ascii="ˎ̥" w:hAnsi="ˎ̥" w:cs="宋体" w:hint="eastAsia"/>
          <w:b/>
          <w:bCs/>
          <w:color w:val="000000"/>
          <w:kern w:val="0"/>
          <w:sz w:val="36"/>
          <w:szCs w:val="36"/>
        </w:rPr>
      </w:pPr>
    </w:p>
    <w:p w:rsidR="00023A70" w:rsidRDefault="00023A70" w:rsidP="00023A70">
      <w:pPr>
        <w:spacing w:line="500" w:lineRule="exact"/>
        <w:jc w:val="center"/>
        <w:rPr>
          <w:rFonts w:ascii="ˎ̥" w:hAnsi="ˎ̥" w:cs="宋体" w:hint="eastAsia"/>
          <w:b/>
          <w:bCs/>
          <w:color w:val="000000"/>
          <w:kern w:val="0"/>
          <w:sz w:val="36"/>
          <w:szCs w:val="36"/>
        </w:rPr>
      </w:pPr>
      <w:r>
        <w:rPr>
          <w:rFonts w:ascii="ˎ̥" w:hAnsi="ˎ̥" w:cs="宋体" w:hint="eastAsia"/>
          <w:b/>
          <w:bCs/>
          <w:color w:val="000000"/>
          <w:kern w:val="0"/>
          <w:sz w:val="36"/>
          <w:szCs w:val="36"/>
        </w:rPr>
        <w:t>第二部分</w:t>
      </w:r>
      <w:r>
        <w:rPr>
          <w:rFonts w:ascii="ˎ̥" w:hAnsi="ˎ̥" w:cs="宋体"/>
          <w:b/>
          <w:bCs/>
          <w:color w:val="000000"/>
          <w:kern w:val="0"/>
          <w:sz w:val="36"/>
          <w:szCs w:val="36"/>
        </w:rPr>
        <w:t>   2018</w:t>
      </w:r>
      <w:r>
        <w:rPr>
          <w:rFonts w:ascii="ˎ̥" w:hAnsi="ˎ̥" w:cs="宋体" w:hint="eastAsia"/>
          <w:b/>
          <w:bCs/>
          <w:color w:val="000000"/>
          <w:kern w:val="0"/>
          <w:sz w:val="36"/>
          <w:szCs w:val="36"/>
        </w:rPr>
        <w:t>年部门预算编制及增减变化情况说明</w:t>
      </w:r>
    </w:p>
    <w:p w:rsidR="00023A70" w:rsidRDefault="00023A70" w:rsidP="00023A70">
      <w:pPr>
        <w:spacing w:line="500" w:lineRule="exact"/>
        <w:jc w:val="center"/>
        <w:rPr>
          <w:sz w:val="30"/>
          <w:szCs w:val="30"/>
        </w:rPr>
      </w:pPr>
    </w:p>
    <w:p w:rsidR="00023A70" w:rsidRDefault="00023A70" w:rsidP="00023A70">
      <w:pPr>
        <w:widowControl/>
        <w:spacing w:line="500" w:lineRule="exact"/>
        <w:jc w:val="left"/>
        <w:rPr>
          <w:rFonts w:ascii="黑体" w:eastAsia="黑体"/>
          <w:sz w:val="30"/>
          <w:szCs w:val="30"/>
        </w:rPr>
      </w:pPr>
      <w:r>
        <w:rPr>
          <w:b/>
          <w:sz w:val="30"/>
          <w:szCs w:val="30"/>
        </w:rPr>
        <w:t xml:space="preserve">  </w:t>
      </w:r>
      <w:r>
        <w:rPr>
          <w:rFonts w:ascii="黑体" w:eastAsia="黑体" w:hint="eastAsia"/>
          <w:sz w:val="30"/>
          <w:szCs w:val="30"/>
        </w:rPr>
        <w:t xml:space="preserve">  一、2018年收入预算情况说明</w:t>
      </w:r>
    </w:p>
    <w:p w:rsidR="00023A70" w:rsidRPr="00F479ED" w:rsidRDefault="00BB2B90" w:rsidP="00BB2B90">
      <w:pPr>
        <w:widowControl/>
        <w:spacing w:line="500" w:lineRule="exact"/>
        <w:ind w:firstLineChars="200" w:firstLine="640"/>
        <w:jc w:val="left"/>
        <w:rPr>
          <w:rFonts w:ascii="仿宋_GB2312" w:eastAsia="仿宋_GB2312"/>
          <w:sz w:val="30"/>
          <w:szCs w:val="30"/>
        </w:rPr>
      </w:pPr>
      <w:r w:rsidRPr="00F479ED">
        <w:rPr>
          <w:rFonts w:ascii="仿宋_GB2312" w:eastAsia="仿宋_GB2312" w:hAnsi="宋体" w:hint="eastAsia"/>
          <w:sz w:val="32"/>
          <w:szCs w:val="32"/>
        </w:rPr>
        <w:t>黄岛区农村经济发展局</w:t>
      </w:r>
      <w:r w:rsidR="00023A70" w:rsidRPr="00F479ED">
        <w:rPr>
          <w:rFonts w:ascii="仿宋_GB2312" w:eastAsia="仿宋_GB2312" w:hint="eastAsia"/>
          <w:sz w:val="30"/>
          <w:szCs w:val="30"/>
        </w:rPr>
        <w:t>2018年度收入预算</w:t>
      </w:r>
      <w:r w:rsidR="00CD2CB4" w:rsidRPr="00F479ED">
        <w:rPr>
          <w:rFonts w:ascii="仿宋_GB2312" w:eastAsia="仿宋_GB2312" w:hint="eastAsia"/>
          <w:sz w:val="30"/>
          <w:szCs w:val="30"/>
        </w:rPr>
        <w:t>5630.95</w:t>
      </w:r>
      <w:r w:rsidR="00023A70" w:rsidRPr="00F479ED">
        <w:rPr>
          <w:rFonts w:ascii="仿宋_GB2312" w:eastAsia="仿宋_GB2312" w:hint="eastAsia"/>
          <w:sz w:val="30"/>
          <w:szCs w:val="30"/>
        </w:rPr>
        <w:t>万元，比上年预算减少</w:t>
      </w:r>
      <w:r w:rsidR="00653D83" w:rsidRPr="00F479ED">
        <w:rPr>
          <w:rFonts w:ascii="仿宋_GB2312" w:eastAsia="仿宋_GB2312" w:hint="eastAsia"/>
          <w:sz w:val="30"/>
          <w:szCs w:val="30"/>
        </w:rPr>
        <w:t>250.31</w:t>
      </w:r>
      <w:r w:rsidR="00023A70" w:rsidRPr="00F479ED">
        <w:rPr>
          <w:rFonts w:ascii="仿宋_GB2312" w:eastAsia="仿宋_GB2312" w:hint="eastAsia"/>
          <w:sz w:val="30"/>
          <w:szCs w:val="30"/>
        </w:rPr>
        <w:t>万元。其中：公共财政预算收入</w:t>
      </w:r>
      <w:r w:rsidR="003D7D15" w:rsidRPr="00F479ED">
        <w:rPr>
          <w:rFonts w:ascii="仿宋_GB2312" w:eastAsia="仿宋_GB2312" w:hint="eastAsia"/>
          <w:sz w:val="30"/>
          <w:szCs w:val="30"/>
        </w:rPr>
        <w:t>5630.95</w:t>
      </w:r>
      <w:r w:rsidR="00023A70" w:rsidRPr="00F479ED">
        <w:rPr>
          <w:rFonts w:ascii="仿宋_GB2312" w:eastAsia="仿宋_GB2312" w:hint="eastAsia"/>
          <w:sz w:val="30"/>
          <w:szCs w:val="30"/>
        </w:rPr>
        <w:t>万元，占</w:t>
      </w:r>
      <w:r w:rsidR="00D04B4A" w:rsidRPr="00F479ED">
        <w:rPr>
          <w:rFonts w:ascii="仿宋_GB2312" w:eastAsia="仿宋_GB2312" w:hint="eastAsia"/>
          <w:sz w:val="30"/>
          <w:szCs w:val="30"/>
        </w:rPr>
        <w:t>100</w:t>
      </w:r>
      <w:r w:rsidR="00023A70" w:rsidRPr="00F479ED">
        <w:rPr>
          <w:rFonts w:ascii="仿宋_GB2312" w:eastAsia="仿宋_GB2312" w:hint="eastAsia"/>
          <w:sz w:val="30"/>
          <w:szCs w:val="30"/>
        </w:rPr>
        <w:t>%，比上年预算减少</w:t>
      </w:r>
      <w:r w:rsidR="00653D83" w:rsidRPr="00F479ED">
        <w:rPr>
          <w:rFonts w:ascii="仿宋_GB2312" w:eastAsia="仿宋_GB2312" w:hint="eastAsia"/>
          <w:sz w:val="30"/>
          <w:szCs w:val="30"/>
        </w:rPr>
        <w:t>250.31</w:t>
      </w:r>
      <w:r w:rsidR="00023A70" w:rsidRPr="00F479ED">
        <w:rPr>
          <w:rFonts w:ascii="仿宋_GB2312" w:eastAsia="仿宋_GB2312" w:hint="eastAsia"/>
          <w:sz w:val="30"/>
          <w:szCs w:val="30"/>
        </w:rPr>
        <w:t xml:space="preserve">万元；政府性基金收入 </w:t>
      </w:r>
      <w:r w:rsidR="003D7D15" w:rsidRPr="00F479ED">
        <w:rPr>
          <w:rFonts w:ascii="仿宋_GB2312" w:eastAsia="仿宋_GB2312" w:hint="eastAsia"/>
          <w:sz w:val="30"/>
          <w:szCs w:val="30"/>
        </w:rPr>
        <w:t>0</w:t>
      </w:r>
      <w:r w:rsidR="00023A70" w:rsidRPr="00F479ED">
        <w:rPr>
          <w:rFonts w:ascii="仿宋_GB2312" w:eastAsia="仿宋_GB2312" w:hint="eastAsia"/>
          <w:sz w:val="30"/>
          <w:szCs w:val="30"/>
        </w:rPr>
        <w:t>万元。</w:t>
      </w:r>
    </w:p>
    <w:p w:rsidR="00023A70" w:rsidRPr="005A48EB" w:rsidRDefault="00023A70" w:rsidP="00652904">
      <w:pPr>
        <w:spacing w:line="500" w:lineRule="exact"/>
        <w:ind w:firstLine="465"/>
        <w:rPr>
          <w:sz w:val="30"/>
          <w:szCs w:val="30"/>
        </w:rPr>
      </w:pPr>
      <w:r w:rsidRPr="005A48EB">
        <w:rPr>
          <w:rFonts w:ascii="仿宋_GB2312" w:eastAsia="仿宋_GB2312" w:hint="eastAsia"/>
          <w:sz w:val="30"/>
          <w:szCs w:val="30"/>
        </w:rPr>
        <w:t>我单位无非税收入来源</w:t>
      </w:r>
      <w:r w:rsidR="002F0729" w:rsidRPr="005A48EB">
        <w:rPr>
          <w:rFonts w:ascii="仿宋_GB2312" w:eastAsia="仿宋_GB2312" w:hint="eastAsia"/>
          <w:sz w:val="30"/>
          <w:szCs w:val="30"/>
        </w:rPr>
        <w:t>。</w:t>
      </w:r>
    </w:p>
    <w:p w:rsidR="00023A70" w:rsidRDefault="00023A70" w:rsidP="00023A70">
      <w:pPr>
        <w:widowControl/>
        <w:spacing w:line="500" w:lineRule="exact"/>
        <w:ind w:firstLineChars="198" w:firstLine="594"/>
        <w:jc w:val="left"/>
        <w:rPr>
          <w:rFonts w:ascii="黑体" w:eastAsia="黑体" w:hAnsi="宋体"/>
          <w:sz w:val="30"/>
          <w:szCs w:val="30"/>
        </w:rPr>
      </w:pPr>
      <w:r>
        <w:rPr>
          <w:rFonts w:ascii="黑体" w:eastAsia="黑体" w:hAnsi="宋体" w:hint="eastAsia"/>
          <w:sz w:val="30"/>
          <w:szCs w:val="30"/>
        </w:rPr>
        <w:lastRenderedPageBreak/>
        <w:t>二、2018年支出预算情况说明</w:t>
      </w:r>
    </w:p>
    <w:p w:rsidR="00023A70" w:rsidRPr="00B24F85" w:rsidRDefault="00BB2B90" w:rsidP="00BB2B90">
      <w:pPr>
        <w:widowControl/>
        <w:spacing w:line="500" w:lineRule="exact"/>
        <w:ind w:firstLineChars="200" w:firstLine="640"/>
        <w:jc w:val="left"/>
        <w:rPr>
          <w:rFonts w:ascii="仿宋_GB2312" w:eastAsia="仿宋_GB2312"/>
          <w:sz w:val="30"/>
          <w:szCs w:val="30"/>
        </w:rPr>
      </w:pPr>
      <w:r w:rsidRPr="00B24F85">
        <w:rPr>
          <w:rFonts w:ascii="仿宋_GB2312" w:eastAsia="仿宋_GB2312" w:hAnsi="宋体" w:hint="eastAsia"/>
          <w:sz w:val="32"/>
          <w:szCs w:val="32"/>
        </w:rPr>
        <w:t>黄岛区农村经济发展局</w:t>
      </w:r>
      <w:r w:rsidR="00023A70" w:rsidRPr="00B24F85">
        <w:rPr>
          <w:rFonts w:ascii="仿宋_GB2312" w:eastAsia="仿宋_GB2312" w:hint="eastAsia"/>
          <w:sz w:val="30"/>
          <w:szCs w:val="30"/>
        </w:rPr>
        <w:t>2018年度支出预算</w:t>
      </w:r>
      <w:r w:rsidR="00B7033A" w:rsidRPr="00B24F85">
        <w:rPr>
          <w:rFonts w:ascii="仿宋_GB2312" w:eastAsia="仿宋_GB2312" w:hint="eastAsia"/>
          <w:sz w:val="30"/>
          <w:szCs w:val="30"/>
        </w:rPr>
        <w:t>5630.95</w:t>
      </w:r>
      <w:r w:rsidR="00023A70" w:rsidRPr="00B24F85">
        <w:rPr>
          <w:rFonts w:ascii="仿宋_GB2312" w:eastAsia="仿宋_GB2312" w:hint="eastAsia"/>
          <w:sz w:val="30"/>
          <w:szCs w:val="30"/>
        </w:rPr>
        <w:t>万元，比上年减少</w:t>
      </w:r>
      <w:r w:rsidR="005D1B35" w:rsidRPr="00B24F85">
        <w:rPr>
          <w:rFonts w:ascii="仿宋_GB2312" w:eastAsia="仿宋_GB2312" w:hint="eastAsia"/>
          <w:sz w:val="30"/>
          <w:szCs w:val="30"/>
        </w:rPr>
        <w:t>250.31</w:t>
      </w:r>
      <w:r w:rsidR="00023A70" w:rsidRPr="00B24F85">
        <w:rPr>
          <w:rFonts w:ascii="仿宋_GB2312" w:eastAsia="仿宋_GB2312" w:hint="eastAsia"/>
          <w:sz w:val="30"/>
          <w:szCs w:val="30"/>
        </w:rPr>
        <w:t>万元。包括：</w:t>
      </w:r>
    </w:p>
    <w:p w:rsidR="00023A70" w:rsidRPr="00B24F85" w:rsidRDefault="00023A70" w:rsidP="00023A70">
      <w:pPr>
        <w:widowControl/>
        <w:spacing w:line="500" w:lineRule="exact"/>
        <w:ind w:firstLineChars="200" w:firstLine="600"/>
        <w:jc w:val="left"/>
        <w:rPr>
          <w:rFonts w:ascii="仿宋_GB2312" w:eastAsia="仿宋_GB2312"/>
          <w:sz w:val="30"/>
          <w:szCs w:val="30"/>
        </w:rPr>
      </w:pPr>
      <w:r w:rsidRPr="00B24F85">
        <w:rPr>
          <w:rFonts w:ascii="仿宋_GB2312" w:eastAsia="仿宋_GB2312" w:hint="eastAsia"/>
          <w:sz w:val="30"/>
          <w:szCs w:val="30"/>
        </w:rPr>
        <w:t>1、基本支出</w:t>
      </w:r>
      <w:r w:rsidR="00FA78DF" w:rsidRPr="00B24F85">
        <w:rPr>
          <w:rFonts w:ascii="仿宋_GB2312" w:eastAsia="仿宋_GB2312" w:hint="eastAsia"/>
          <w:sz w:val="30"/>
          <w:szCs w:val="30"/>
        </w:rPr>
        <w:t>3682.58</w:t>
      </w:r>
      <w:r w:rsidRPr="00B24F85">
        <w:rPr>
          <w:rFonts w:ascii="仿宋_GB2312" w:eastAsia="仿宋_GB2312" w:hint="eastAsia"/>
          <w:sz w:val="30"/>
          <w:szCs w:val="30"/>
        </w:rPr>
        <w:t>万元，占支出预算</w:t>
      </w:r>
      <w:r w:rsidR="00FA78DF" w:rsidRPr="00B24F85">
        <w:rPr>
          <w:rFonts w:ascii="仿宋_GB2312" w:eastAsia="仿宋_GB2312" w:hint="eastAsia"/>
          <w:sz w:val="30"/>
          <w:szCs w:val="30"/>
        </w:rPr>
        <w:t>65.4</w:t>
      </w:r>
      <w:r w:rsidRPr="00B24F85">
        <w:rPr>
          <w:rFonts w:ascii="仿宋_GB2312" w:eastAsia="仿宋_GB2312" w:hint="eastAsia"/>
          <w:sz w:val="30"/>
          <w:szCs w:val="30"/>
        </w:rPr>
        <w:t>%，比上年预算增加</w:t>
      </w:r>
      <w:r w:rsidR="00580BE0" w:rsidRPr="00B24F85">
        <w:rPr>
          <w:rFonts w:ascii="仿宋_GB2312" w:eastAsia="仿宋_GB2312" w:hint="eastAsia"/>
          <w:sz w:val="30"/>
          <w:szCs w:val="30"/>
        </w:rPr>
        <w:t>7</w:t>
      </w:r>
      <w:r w:rsidR="00275518" w:rsidRPr="00B24F85">
        <w:rPr>
          <w:rFonts w:ascii="仿宋_GB2312" w:eastAsia="仿宋_GB2312" w:hint="eastAsia"/>
          <w:sz w:val="30"/>
          <w:szCs w:val="30"/>
        </w:rPr>
        <w:t>6</w:t>
      </w:r>
      <w:r w:rsidR="00580BE0" w:rsidRPr="00B24F85">
        <w:rPr>
          <w:rFonts w:ascii="仿宋_GB2312" w:eastAsia="仿宋_GB2312" w:hint="eastAsia"/>
          <w:sz w:val="30"/>
          <w:szCs w:val="30"/>
        </w:rPr>
        <w:t>2.25</w:t>
      </w:r>
      <w:r w:rsidRPr="00B24F85">
        <w:rPr>
          <w:rFonts w:ascii="仿宋_GB2312" w:eastAsia="仿宋_GB2312" w:hint="eastAsia"/>
          <w:sz w:val="30"/>
          <w:szCs w:val="30"/>
        </w:rPr>
        <w:t>万元。其中：工资福利支出</w:t>
      </w:r>
      <w:r w:rsidR="004858C3" w:rsidRPr="00B24F85">
        <w:rPr>
          <w:rFonts w:ascii="仿宋_GB2312" w:eastAsia="仿宋_GB2312" w:hint="eastAsia"/>
          <w:sz w:val="30"/>
          <w:szCs w:val="30"/>
        </w:rPr>
        <w:t>3443.05</w:t>
      </w:r>
      <w:r w:rsidRPr="00B24F85">
        <w:rPr>
          <w:rFonts w:ascii="仿宋_GB2312" w:eastAsia="仿宋_GB2312" w:hint="eastAsia"/>
          <w:sz w:val="30"/>
          <w:szCs w:val="30"/>
        </w:rPr>
        <w:t>万元，比上年预算增加</w:t>
      </w:r>
      <w:r w:rsidR="00EB4AA2" w:rsidRPr="00B24F85">
        <w:rPr>
          <w:rFonts w:ascii="仿宋_GB2312" w:eastAsia="仿宋_GB2312" w:hint="eastAsia"/>
          <w:sz w:val="30"/>
          <w:szCs w:val="30"/>
        </w:rPr>
        <w:t>1353.87</w:t>
      </w:r>
      <w:r w:rsidRPr="00B24F85">
        <w:rPr>
          <w:rFonts w:ascii="仿宋_GB2312" w:eastAsia="仿宋_GB2312" w:hint="eastAsia"/>
          <w:sz w:val="30"/>
          <w:szCs w:val="30"/>
        </w:rPr>
        <w:t>万元；商品和服务支出</w:t>
      </w:r>
      <w:r w:rsidR="004858C3" w:rsidRPr="00B24F85">
        <w:rPr>
          <w:rFonts w:ascii="仿宋_GB2312" w:eastAsia="仿宋_GB2312" w:hint="eastAsia"/>
          <w:sz w:val="30"/>
          <w:szCs w:val="30"/>
        </w:rPr>
        <w:t>199.53</w:t>
      </w:r>
      <w:r w:rsidRPr="00B24F85">
        <w:rPr>
          <w:rFonts w:ascii="仿宋_GB2312" w:eastAsia="仿宋_GB2312" w:hint="eastAsia"/>
          <w:sz w:val="30"/>
          <w:szCs w:val="30"/>
        </w:rPr>
        <w:t>万元，比上年预算减少</w:t>
      </w:r>
      <w:r w:rsidR="00BA49DF" w:rsidRPr="00B24F85">
        <w:rPr>
          <w:rFonts w:ascii="仿宋_GB2312" w:eastAsia="仿宋_GB2312" w:hint="eastAsia"/>
          <w:sz w:val="30"/>
          <w:szCs w:val="30"/>
        </w:rPr>
        <w:t>9.64</w:t>
      </w:r>
      <w:r w:rsidRPr="00B24F85">
        <w:rPr>
          <w:rFonts w:ascii="仿宋_GB2312" w:eastAsia="仿宋_GB2312" w:hint="eastAsia"/>
          <w:sz w:val="30"/>
          <w:szCs w:val="30"/>
        </w:rPr>
        <w:t>万元；对个人和家庭的补助支出</w:t>
      </w:r>
      <w:r w:rsidR="006C731B" w:rsidRPr="00B24F85">
        <w:rPr>
          <w:rFonts w:ascii="仿宋_GB2312" w:eastAsia="仿宋_GB2312" w:hint="eastAsia"/>
          <w:sz w:val="30"/>
          <w:szCs w:val="30"/>
        </w:rPr>
        <w:t>33</w:t>
      </w:r>
      <w:r w:rsidRPr="00B24F85">
        <w:rPr>
          <w:rFonts w:ascii="仿宋_GB2312" w:eastAsia="仿宋_GB2312" w:hint="eastAsia"/>
          <w:sz w:val="30"/>
          <w:szCs w:val="30"/>
        </w:rPr>
        <w:t>万元，比上年预算</w:t>
      </w:r>
      <w:r w:rsidR="00E37E9F" w:rsidRPr="00B24F85">
        <w:rPr>
          <w:rFonts w:ascii="仿宋_GB2312" w:eastAsia="仿宋_GB2312" w:hint="eastAsia"/>
          <w:sz w:val="30"/>
          <w:szCs w:val="30"/>
        </w:rPr>
        <w:t>减少</w:t>
      </w:r>
      <w:r w:rsidR="006C731B" w:rsidRPr="00B24F85">
        <w:rPr>
          <w:rFonts w:ascii="仿宋_GB2312" w:eastAsia="仿宋_GB2312" w:hint="eastAsia"/>
          <w:sz w:val="30"/>
          <w:szCs w:val="30"/>
        </w:rPr>
        <w:t>581.98</w:t>
      </w:r>
      <w:r w:rsidRPr="00B24F85">
        <w:rPr>
          <w:rFonts w:ascii="仿宋_GB2312" w:eastAsia="仿宋_GB2312" w:hint="eastAsia"/>
          <w:sz w:val="30"/>
          <w:szCs w:val="30"/>
        </w:rPr>
        <w:t>万元。</w:t>
      </w:r>
      <w:r w:rsidR="005C70C4" w:rsidRPr="00B24F85">
        <w:rPr>
          <w:rFonts w:ascii="仿宋_GB2312" w:eastAsia="仿宋_GB2312" w:hint="eastAsia"/>
          <w:sz w:val="30"/>
          <w:szCs w:val="30"/>
        </w:rPr>
        <w:t>基本支出增加的主要原因：工资福利支出增加。</w:t>
      </w:r>
    </w:p>
    <w:p w:rsidR="00DE5259" w:rsidRDefault="00023A70" w:rsidP="00023A70">
      <w:pPr>
        <w:widowControl/>
        <w:spacing w:line="500" w:lineRule="exact"/>
        <w:ind w:firstLineChars="200" w:firstLine="600"/>
        <w:jc w:val="left"/>
        <w:rPr>
          <w:rFonts w:ascii="仿宋_GB2312" w:eastAsia="仿宋_GB2312" w:hAnsi="仿宋"/>
          <w:sz w:val="30"/>
          <w:szCs w:val="30"/>
        </w:rPr>
      </w:pPr>
      <w:r w:rsidRPr="00394732">
        <w:rPr>
          <w:rFonts w:ascii="仿宋_GB2312" w:eastAsia="仿宋_GB2312" w:hAnsi="仿宋" w:hint="eastAsia"/>
          <w:sz w:val="30"/>
          <w:szCs w:val="30"/>
        </w:rPr>
        <w:t>2、专项资金</w:t>
      </w:r>
      <w:r w:rsidR="000D5FCA" w:rsidRPr="00394732">
        <w:rPr>
          <w:rFonts w:ascii="仿宋_GB2312" w:eastAsia="仿宋_GB2312" w:hAnsi="仿宋"/>
          <w:sz w:val="30"/>
          <w:szCs w:val="30"/>
        </w:rPr>
        <w:t>1948.37</w:t>
      </w:r>
      <w:r w:rsidRPr="00394732">
        <w:rPr>
          <w:rFonts w:ascii="仿宋_GB2312" w:eastAsia="仿宋_GB2312" w:hAnsi="仿宋" w:hint="eastAsia"/>
          <w:sz w:val="30"/>
          <w:szCs w:val="30"/>
        </w:rPr>
        <w:t>万元，占支出预算</w:t>
      </w:r>
      <w:r w:rsidR="00394732" w:rsidRPr="00394732">
        <w:rPr>
          <w:rFonts w:ascii="仿宋_GB2312" w:eastAsia="仿宋_GB2312" w:hAnsi="仿宋" w:hint="eastAsia"/>
          <w:sz w:val="30"/>
          <w:szCs w:val="30"/>
        </w:rPr>
        <w:t>34.6</w:t>
      </w:r>
      <w:r w:rsidRPr="00394732">
        <w:rPr>
          <w:rFonts w:ascii="仿宋_GB2312" w:eastAsia="仿宋_GB2312" w:hAnsi="仿宋" w:hint="eastAsia"/>
          <w:sz w:val="30"/>
          <w:szCs w:val="30"/>
        </w:rPr>
        <w:t>%，比上年预算减少</w:t>
      </w:r>
      <w:r w:rsidR="00B72B70" w:rsidRPr="00394732">
        <w:rPr>
          <w:rFonts w:ascii="仿宋_GB2312" w:eastAsia="仿宋_GB2312" w:hAnsi="仿宋" w:hint="eastAsia"/>
          <w:sz w:val="30"/>
          <w:szCs w:val="30"/>
        </w:rPr>
        <w:t>1012.56</w:t>
      </w:r>
      <w:r w:rsidRPr="00394732">
        <w:rPr>
          <w:rFonts w:ascii="仿宋_GB2312" w:eastAsia="仿宋_GB2312" w:hAnsi="仿宋" w:hint="eastAsia"/>
          <w:sz w:val="30"/>
          <w:szCs w:val="30"/>
        </w:rPr>
        <w:t>万元</w:t>
      </w:r>
      <w:r w:rsidR="0079637D">
        <w:rPr>
          <w:rFonts w:ascii="仿宋_GB2312" w:eastAsia="仿宋_GB2312" w:hAnsi="仿宋" w:hint="eastAsia"/>
          <w:sz w:val="30"/>
          <w:szCs w:val="30"/>
        </w:rPr>
        <w:t>，减少的主要项目及原因是：产业规划费、农药监管平台，项目已完成。</w:t>
      </w:r>
    </w:p>
    <w:p w:rsidR="00012451" w:rsidRPr="00F51959" w:rsidRDefault="00012451" w:rsidP="00012451">
      <w:pPr>
        <w:widowControl/>
        <w:spacing w:line="500" w:lineRule="exact"/>
        <w:ind w:firstLineChars="200" w:firstLine="640"/>
        <w:jc w:val="left"/>
        <w:rPr>
          <w:rFonts w:ascii="仿宋_GB2312" w:eastAsia="仿宋_GB2312"/>
          <w:sz w:val="32"/>
          <w:szCs w:val="32"/>
        </w:rPr>
      </w:pPr>
      <w:r w:rsidRPr="00F51959">
        <w:rPr>
          <w:rFonts w:ascii="仿宋_GB2312" w:eastAsia="仿宋_GB2312" w:hint="eastAsia"/>
          <w:sz w:val="32"/>
          <w:szCs w:val="32"/>
        </w:rPr>
        <w:t>（一）测土配方施肥项目</w:t>
      </w:r>
      <w:r w:rsidR="00667F9C" w:rsidRPr="00F51959">
        <w:rPr>
          <w:rFonts w:ascii="仿宋_GB2312" w:eastAsia="仿宋_GB2312" w:hint="eastAsia"/>
          <w:sz w:val="32"/>
          <w:szCs w:val="32"/>
        </w:rPr>
        <w:t>7.8</w:t>
      </w:r>
      <w:r w:rsidRPr="00F51959">
        <w:rPr>
          <w:rFonts w:ascii="仿宋_GB2312" w:eastAsia="仿宋_GB2312" w:hint="eastAsia"/>
          <w:sz w:val="32"/>
          <w:szCs w:val="32"/>
        </w:rPr>
        <w:t>万元，</w:t>
      </w:r>
      <w:r w:rsidR="00FC0ED4" w:rsidRPr="00F51959">
        <w:rPr>
          <w:rFonts w:ascii="仿宋_GB2312" w:eastAsia="仿宋_GB2312" w:hint="eastAsia"/>
          <w:sz w:val="32"/>
          <w:szCs w:val="32"/>
        </w:rPr>
        <w:t>比上年增加2.8万元</w:t>
      </w:r>
      <w:r w:rsidRPr="00F51959">
        <w:rPr>
          <w:rFonts w:ascii="仿宋_GB2312" w:eastAsia="仿宋_GB2312" w:hint="eastAsia"/>
          <w:sz w:val="32"/>
          <w:szCs w:val="32"/>
        </w:rPr>
        <w:t>；</w:t>
      </w:r>
    </w:p>
    <w:p w:rsidR="00012451" w:rsidRPr="00F51959" w:rsidRDefault="00012451" w:rsidP="00012451">
      <w:pPr>
        <w:widowControl/>
        <w:spacing w:line="500" w:lineRule="exact"/>
        <w:ind w:firstLineChars="200" w:firstLine="640"/>
        <w:jc w:val="left"/>
        <w:rPr>
          <w:rFonts w:ascii="仿宋_GB2312" w:eastAsia="仿宋_GB2312"/>
          <w:sz w:val="32"/>
          <w:szCs w:val="32"/>
        </w:rPr>
      </w:pPr>
      <w:r w:rsidRPr="00F51959">
        <w:rPr>
          <w:rFonts w:ascii="仿宋_GB2312" w:eastAsia="仿宋_GB2312" w:hint="eastAsia"/>
          <w:sz w:val="32"/>
          <w:szCs w:val="32"/>
        </w:rPr>
        <w:t>（二）农村电子商务发展项目</w:t>
      </w:r>
      <w:r w:rsidR="003F27B9" w:rsidRPr="00F51959">
        <w:rPr>
          <w:rFonts w:ascii="仿宋_GB2312" w:eastAsia="仿宋_GB2312" w:hint="eastAsia"/>
          <w:sz w:val="32"/>
          <w:szCs w:val="32"/>
        </w:rPr>
        <w:t>10</w:t>
      </w:r>
      <w:r w:rsidRPr="00F51959">
        <w:rPr>
          <w:rFonts w:ascii="仿宋_GB2312" w:eastAsia="仿宋_GB2312" w:hint="eastAsia"/>
          <w:sz w:val="32"/>
          <w:szCs w:val="32"/>
        </w:rPr>
        <w:t>万元，比上年减少</w:t>
      </w:r>
      <w:r w:rsidR="003F27B9" w:rsidRPr="00F51959">
        <w:rPr>
          <w:rFonts w:ascii="仿宋_GB2312" w:eastAsia="仿宋_GB2312" w:hint="eastAsia"/>
          <w:sz w:val="32"/>
          <w:szCs w:val="32"/>
        </w:rPr>
        <w:t>59.8</w:t>
      </w:r>
      <w:r w:rsidRPr="00F51959">
        <w:rPr>
          <w:rFonts w:ascii="仿宋_GB2312" w:eastAsia="仿宋_GB2312" w:hint="eastAsia"/>
          <w:sz w:val="32"/>
          <w:szCs w:val="32"/>
        </w:rPr>
        <w:t>万元；</w:t>
      </w:r>
    </w:p>
    <w:p w:rsidR="00012451" w:rsidRPr="00F51959" w:rsidRDefault="00012451" w:rsidP="00012451">
      <w:pPr>
        <w:widowControl/>
        <w:spacing w:line="500" w:lineRule="exact"/>
        <w:ind w:firstLineChars="200" w:firstLine="640"/>
        <w:jc w:val="left"/>
        <w:rPr>
          <w:rFonts w:ascii="仿宋_GB2312" w:eastAsia="仿宋_GB2312"/>
          <w:sz w:val="32"/>
          <w:szCs w:val="32"/>
        </w:rPr>
      </w:pPr>
      <w:r w:rsidRPr="00F51959">
        <w:rPr>
          <w:rFonts w:ascii="仿宋_GB2312" w:eastAsia="仿宋_GB2312" w:hint="eastAsia"/>
          <w:sz w:val="32"/>
          <w:szCs w:val="32"/>
        </w:rPr>
        <w:t>（三）农业有害生物预警与控制区域站运行</w:t>
      </w:r>
      <w:r w:rsidR="0063168F" w:rsidRPr="00F51959">
        <w:rPr>
          <w:rFonts w:ascii="仿宋_GB2312" w:eastAsia="仿宋_GB2312" w:hint="eastAsia"/>
          <w:sz w:val="32"/>
          <w:szCs w:val="32"/>
        </w:rPr>
        <w:t>经费8</w:t>
      </w:r>
      <w:r w:rsidRPr="00F51959">
        <w:rPr>
          <w:rFonts w:ascii="仿宋_GB2312" w:eastAsia="仿宋_GB2312" w:hint="eastAsia"/>
          <w:sz w:val="32"/>
          <w:szCs w:val="32"/>
        </w:rPr>
        <w:t>万元，</w:t>
      </w:r>
      <w:r w:rsidR="0063168F" w:rsidRPr="00F51959">
        <w:rPr>
          <w:rFonts w:ascii="仿宋_GB2312" w:eastAsia="仿宋_GB2312" w:hint="eastAsia"/>
          <w:sz w:val="32"/>
          <w:szCs w:val="32"/>
        </w:rPr>
        <w:t>预警站建设已完成，该项目</w:t>
      </w:r>
      <w:r w:rsidRPr="00F51959">
        <w:rPr>
          <w:rFonts w:ascii="仿宋_GB2312" w:eastAsia="仿宋_GB2312" w:hint="eastAsia"/>
          <w:sz w:val="32"/>
          <w:szCs w:val="32"/>
        </w:rPr>
        <w:t>比上年减少</w:t>
      </w:r>
      <w:r w:rsidR="0063168F" w:rsidRPr="00F51959">
        <w:rPr>
          <w:rFonts w:ascii="仿宋_GB2312" w:eastAsia="仿宋_GB2312" w:hint="eastAsia"/>
          <w:sz w:val="32"/>
          <w:szCs w:val="32"/>
        </w:rPr>
        <w:t>184.7</w:t>
      </w:r>
      <w:r w:rsidRPr="00F51959">
        <w:rPr>
          <w:rFonts w:ascii="仿宋_GB2312" w:eastAsia="仿宋_GB2312" w:hint="eastAsia"/>
          <w:sz w:val="32"/>
          <w:szCs w:val="32"/>
        </w:rPr>
        <w:t>万元，；</w:t>
      </w:r>
    </w:p>
    <w:p w:rsidR="00012451" w:rsidRPr="00F51959" w:rsidRDefault="00012451" w:rsidP="00012451">
      <w:pPr>
        <w:widowControl/>
        <w:spacing w:line="500" w:lineRule="exact"/>
        <w:ind w:firstLineChars="200" w:firstLine="640"/>
        <w:jc w:val="left"/>
        <w:rPr>
          <w:rFonts w:ascii="仿宋_GB2312" w:eastAsia="仿宋_GB2312"/>
          <w:sz w:val="32"/>
          <w:szCs w:val="32"/>
        </w:rPr>
      </w:pPr>
      <w:r w:rsidRPr="00F51959">
        <w:rPr>
          <w:rFonts w:ascii="仿宋_GB2312" w:eastAsia="仿宋_GB2312" w:hint="eastAsia"/>
          <w:sz w:val="32"/>
          <w:szCs w:val="32"/>
        </w:rPr>
        <w:t>（四）小麦良种统一供种项目</w:t>
      </w:r>
      <w:r w:rsidR="00F76920" w:rsidRPr="00F51959">
        <w:rPr>
          <w:rFonts w:ascii="仿宋_GB2312" w:eastAsia="仿宋_GB2312" w:hint="eastAsia"/>
          <w:sz w:val="32"/>
          <w:szCs w:val="32"/>
        </w:rPr>
        <w:t>6</w:t>
      </w:r>
      <w:r w:rsidRPr="00F51959">
        <w:rPr>
          <w:rFonts w:ascii="仿宋_GB2312" w:eastAsia="仿宋_GB2312" w:hint="eastAsia"/>
          <w:sz w:val="32"/>
          <w:szCs w:val="32"/>
        </w:rPr>
        <w:t>0万元，</w:t>
      </w:r>
      <w:r w:rsidR="00F76920" w:rsidRPr="00F51959">
        <w:rPr>
          <w:rFonts w:ascii="仿宋_GB2312" w:eastAsia="仿宋_GB2312" w:hint="eastAsia"/>
          <w:sz w:val="32"/>
          <w:szCs w:val="32"/>
        </w:rPr>
        <w:t>比上年减少20万元</w:t>
      </w:r>
      <w:r w:rsidRPr="00F51959">
        <w:rPr>
          <w:rFonts w:ascii="仿宋_GB2312" w:eastAsia="仿宋_GB2312" w:hint="eastAsia"/>
          <w:sz w:val="32"/>
          <w:szCs w:val="32"/>
        </w:rPr>
        <w:t>；</w:t>
      </w:r>
    </w:p>
    <w:p w:rsidR="00012451" w:rsidRPr="00F51959" w:rsidRDefault="00012451" w:rsidP="00012451">
      <w:pPr>
        <w:widowControl/>
        <w:spacing w:line="500" w:lineRule="exact"/>
        <w:ind w:firstLineChars="200" w:firstLine="640"/>
        <w:jc w:val="left"/>
        <w:rPr>
          <w:rFonts w:ascii="仿宋_GB2312" w:eastAsia="仿宋_GB2312"/>
          <w:sz w:val="32"/>
          <w:szCs w:val="32"/>
        </w:rPr>
      </w:pPr>
      <w:r w:rsidRPr="00F51959">
        <w:rPr>
          <w:rFonts w:ascii="仿宋_GB2312" w:eastAsia="仿宋_GB2312" w:hint="eastAsia"/>
          <w:sz w:val="32"/>
          <w:szCs w:val="32"/>
        </w:rPr>
        <w:t>（五）新型职业农民技能培训26.6万元，</w:t>
      </w:r>
      <w:r w:rsidR="00F76920" w:rsidRPr="00F51959">
        <w:rPr>
          <w:rFonts w:ascii="仿宋_GB2312" w:eastAsia="仿宋_GB2312" w:hint="eastAsia"/>
          <w:sz w:val="32"/>
          <w:szCs w:val="32"/>
        </w:rPr>
        <w:t>与上年持平</w:t>
      </w:r>
      <w:r w:rsidRPr="00F51959">
        <w:rPr>
          <w:rFonts w:ascii="仿宋_GB2312" w:eastAsia="仿宋_GB2312" w:hint="eastAsia"/>
          <w:sz w:val="32"/>
          <w:szCs w:val="32"/>
        </w:rPr>
        <w:t>；</w:t>
      </w:r>
    </w:p>
    <w:p w:rsidR="00012451" w:rsidRPr="00F51959" w:rsidRDefault="00012451" w:rsidP="00012451">
      <w:pPr>
        <w:widowControl/>
        <w:spacing w:line="500" w:lineRule="exact"/>
        <w:ind w:firstLineChars="200" w:firstLine="640"/>
        <w:jc w:val="left"/>
        <w:rPr>
          <w:rFonts w:ascii="仿宋_GB2312" w:eastAsia="仿宋_GB2312"/>
          <w:sz w:val="32"/>
          <w:szCs w:val="32"/>
        </w:rPr>
      </w:pPr>
      <w:r w:rsidRPr="00F51959">
        <w:rPr>
          <w:rFonts w:ascii="仿宋_GB2312" w:eastAsia="仿宋_GB2312" w:hint="eastAsia"/>
          <w:sz w:val="32"/>
          <w:szCs w:val="32"/>
        </w:rPr>
        <w:t>（六）政策性农业保险282.95万元，</w:t>
      </w:r>
      <w:r w:rsidR="00F76920" w:rsidRPr="00F51959">
        <w:rPr>
          <w:rFonts w:ascii="仿宋_GB2312" w:eastAsia="仿宋_GB2312" w:hint="eastAsia"/>
          <w:sz w:val="32"/>
          <w:szCs w:val="32"/>
        </w:rPr>
        <w:t>与上年持平</w:t>
      </w:r>
      <w:r w:rsidRPr="00F51959">
        <w:rPr>
          <w:rFonts w:ascii="仿宋_GB2312" w:eastAsia="仿宋_GB2312" w:hint="eastAsia"/>
          <w:sz w:val="32"/>
          <w:szCs w:val="32"/>
        </w:rPr>
        <w:t>；</w:t>
      </w:r>
    </w:p>
    <w:p w:rsidR="00012451" w:rsidRPr="00F51959" w:rsidRDefault="00012451" w:rsidP="00012451">
      <w:pPr>
        <w:widowControl/>
        <w:spacing w:line="500" w:lineRule="exact"/>
        <w:ind w:firstLineChars="200" w:firstLine="640"/>
        <w:jc w:val="left"/>
        <w:rPr>
          <w:rFonts w:ascii="仿宋_GB2312" w:eastAsia="仿宋_GB2312"/>
          <w:sz w:val="32"/>
          <w:szCs w:val="32"/>
        </w:rPr>
      </w:pPr>
      <w:r w:rsidRPr="00F51959">
        <w:rPr>
          <w:rFonts w:ascii="仿宋_GB2312" w:eastAsia="仿宋_GB2312" w:hint="eastAsia"/>
          <w:sz w:val="32"/>
          <w:szCs w:val="32"/>
        </w:rPr>
        <w:t>（七）全区农村集体经济组织产权制度改革经费</w:t>
      </w:r>
      <w:r w:rsidR="000F016F" w:rsidRPr="00F51959">
        <w:rPr>
          <w:rFonts w:ascii="仿宋_GB2312" w:eastAsia="仿宋_GB2312" w:hint="eastAsia"/>
          <w:sz w:val="32"/>
          <w:szCs w:val="32"/>
        </w:rPr>
        <w:t>6.3</w:t>
      </w:r>
      <w:r w:rsidRPr="00F51959">
        <w:rPr>
          <w:rFonts w:ascii="仿宋_GB2312" w:eastAsia="仿宋_GB2312" w:hint="eastAsia"/>
          <w:sz w:val="32"/>
          <w:szCs w:val="32"/>
        </w:rPr>
        <w:t>万元，比上年减少</w:t>
      </w:r>
      <w:r w:rsidR="000F016F" w:rsidRPr="00F51959">
        <w:rPr>
          <w:rFonts w:ascii="仿宋_GB2312" w:eastAsia="仿宋_GB2312" w:hint="eastAsia"/>
          <w:sz w:val="32"/>
          <w:szCs w:val="32"/>
        </w:rPr>
        <w:t>3.7</w:t>
      </w:r>
      <w:r w:rsidRPr="00F51959">
        <w:rPr>
          <w:rFonts w:ascii="仿宋_GB2312" w:eastAsia="仿宋_GB2312" w:hint="eastAsia"/>
          <w:sz w:val="32"/>
          <w:szCs w:val="32"/>
        </w:rPr>
        <w:t>万元；</w:t>
      </w:r>
    </w:p>
    <w:p w:rsidR="00012451" w:rsidRPr="00F51959" w:rsidRDefault="00012451" w:rsidP="00012451">
      <w:pPr>
        <w:widowControl/>
        <w:spacing w:line="500" w:lineRule="exact"/>
        <w:ind w:firstLineChars="200" w:firstLine="640"/>
        <w:jc w:val="left"/>
        <w:rPr>
          <w:rFonts w:ascii="仿宋_GB2312" w:eastAsia="仿宋_GB2312"/>
          <w:sz w:val="32"/>
          <w:szCs w:val="32"/>
        </w:rPr>
      </w:pPr>
      <w:r w:rsidRPr="00F51959">
        <w:rPr>
          <w:rFonts w:ascii="仿宋_GB2312" w:eastAsia="仿宋_GB2312" w:hint="eastAsia"/>
          <w:sz w:val="32"/>
          <w:szCs w:val="32"/>
        </w:rPr>
        <w:t>（八）美丽乡村建设运行费</w:t>
      </w:r>
      <w:r w:rsidR="00560D62" w:rsidRPr="00F51959">
        <w:rPr>
          <w:rFonts w:ascii="仿宋_GB2312" w:eastAsia="仿宋_GB2312" w:hint="eastAsia"/>
          <w:sz w:val="32"/>
          <w:szCs w:val="32"/>
        </w:rPr>
        <w:t>8.2</w:t>
      </w:r>
      <w:r w:rsidRPr="00F51959">
        <w:rPr>
          <w:rFonts w:ascii="仿宋_GB2312" w:eastAsia="仿宋_GB2312" w:hint="eastAsia"/>
          <w:sz w:val="32"/>
          <w:szCs w:val="32"/>
        </w:rPr>
        <w:t>万元，</w:t>
      </w:r>
      <w:r w:rsidR="00560D62" w:rsidRPr="00F51959">
        <w:rPr>
          <w:rFonts w:ascii="仿宋_GB2312" w:eastAsia="仿宋_GB2312" w:hint="eastAsia"/>
          <w:sz w:val="32"/>
          <w:szCs w:val="32"/>
        </w:rPr>
        <w:t>比上年减少1.8万元</w:t>
      </w:r>
      <w:r w:rsidRPr="00F51959">
        <w:rPr>
          <w:rFonts w:ascii="仿宋_GB2312" w:eastAsia="仿宋_GB2312" w:hint="eastAsia"/>
          <w:sz w:val="32"/>
          <w:szCs w:val="32"/>
        </w:rPr>
        <w:t>；</w:t>
      </w:r>
    </w:p>
    <w:p w:rsidR="00012451" w:rsidRPr="00F51959" w:rsidRDefault="00012451" w:rsidP="00012451">
      <w:pPr>
        <w:widowControl/>
        <w:spacing w:line="500" w:lineRule="exact"/>
        <w:ind w:firstLineChars="200" w:firstLine="640"/>
        <w:jc w:val="left"/>
        <w:rPr>
          <w:rFonts w:ascii="仿宋_GB2312" w:eastAsia="仿宋_GB2312"/>
          <w:sz w:val="32"/>
          <w:szCs w:val="32"/>
        </w:rPr>
      </w:pPr>
      <w:r w:rsidRPr="00F51959">
        <w:rPr>
          <w:rFonts w:ascii="仿宋_GB2312" w:eastAsia="仿宋_GB2312" w:hint="eastAsia"/>
          <w:sz w:val="32"/>
          <w:szCs w:val="32"/>
        </w:rPr>
        <w:lastRenderedPageBreak/>
        <w:t>（九）农产品质量安全管理专项</w:t>
      </w:r>
      <w:r w:rsidR="00BF5D12" w:rsidRPr="00F51959">
        <w:rPr>
          <w:rFonts w:ascii="仿宋_GB2312" w:eastAsia="仿宋_GB2312" w:hint="eastAsia"/>
          <w:sz w:val="32"/>
          <w:szCs w:val="32"/>
        </w:rPr>
        <w:t>经费18.48万元、监管</w:t>
      </w:r>
      <w:proofErr w:type="gramStart"/>
      <w:r w:rsidR="00BF5D12" w:rsidRPr="00F51959">
        <w:rPr>
          <w:rFonts w:ascii="仿宋_GB2312" w:eastAsia="仿宋_GB2312" w:hint="eastAsia"/>
          <w:sz w:val="32"/>
          <w:szCs w:val="32"/>
        </w:rPr>
        <w:t>员经费</w:t>
      </w:r>
      <w:proofErr w:type="gramEnd"/>
      <w:r w:rsidR="00BF5D12" w:rsidRPr="00F51959">
        <w:rPr>
          <w:rFonts w:ascii="仿宋_GB2312" w:eastAsia="仿宋_GB2312" w:hint="eastAsia"/>
          <w:sz w:val="32"/>
          <w:szCs w:val="32"/>
        </w:rPr>
        <w:t>282.98万元，两项合计301.46万元，与上年“农产品质量安全管理专项资金”项目相比减少0.97万元</w:t>
      </w:r>
      <w:r w:rsidRPr="00F51959">
        <w:rPr>
          <w:rFonts w:ascii="仿宋_GB2312" w:eastAsia="仿宋_GB2312" w:hint="eastAsia"/>
          <w:sz w:val="32"/>
          <w:szCs w:val="32"/>
        </w:rPr>
        <w:t>；</w:t>
      </w:r>
    </w:p>
    <w:p w:rsidR="00012451" w:rsidRPr="00F51959" w:rsidRDefault="00012451" w:rsidP="00012451">
      <w:pPr>
        <w:widowControl/>
        <w:spacing w:line="500" w:lineRule="exact"/>
        <w:ind w:firstLineChars="200" w:firstLine="640"/>
        <w:jc w:val="left"/>
        <w:rPr>
          <w:rFonts w:ascii="仿宋_GB2312" w:eastAsia="仿宋_GB2312"/>
          <w:sz w:val="32"/>
          <w:szCs w:val="32"/>
        </w:rPr>
      </w:pPr>
      <w:r w:rsidRPr="00F51959">
        <w:rPr>
          <w:rFonts w:ascii="仿宋_GB2312" w:eastAsia="仿宋_GB2312" w:hint="eastAsia"/>
          <w:sz w:val="32"/>
          <w:szCs w:val="32"/>
        </w:rPr>
        <w:t>（十）农产品质</w:t>
      </w:r>
      <w:proofErr w:type="gramStart"/>
      <w:r w:rsidRPr="00F51959">
        <w:rPr>
          <w:rFonts w:ascii="仿宋_GB2312" w:eastAsia="仿宋_GB2312" w:hint="eastAsia"/>
          <w:sz w:val="32"/>
          <w:szCs w:val="32"/>
        </w:rPr>
        <w:t>量安全</w:t>
      </w:r>
      <w:proofErr w:type="gramEnd"/>
      <w:r w:rsidRPr="00F51959">
        <w:rPr>
          <w:rFonts w:ascii="仿宋_GB2312" w:eastAsia="仿宋_GB2312" w:hint="eastAsia"/>
          <w:sz w:val="32"/>
          <w:szCs w:val="32"/>
        </w:rPr>
        <w:t>监管、检测专项经费</w:t>
      </w:r>
      <w:r w:rsidR="005761EA" w:rsidRPr="00F51959">
        <w:rPr>
          <w:rFonts w:ascii="仿宋_GB2312" w:eastAsia="仿宋_GB2312" w:hint="eastAsia"/>
          <w:sz w:val="32"/>
          <w:szCs w:val="32"/>
        </w:rPr>
        <w:t>23.61</w:t>
      </w:r>
      <w:r w:rsidRPr="00F51959">
        <w:rPr>
          <w:rFonts w:ascii="仿宋_GB2312" w:eastAsia="仿宋_GB2312" w:hint="eastAsia"/>
          <w:sz w:val="32"/>
          <w:szCs w:val="32"/>
        </w:rPr>
        <w:t>万元，比上年减少</w:t>
      </w:r>
      <w:r w:rsidR="005761EA" w:rsidRPr="00F51959">
        <w:rPr>
          <w:rFonts w:ascii="仿宋_GB2312" w:eastAsia="仿宋_GB2312" w:hint="eastAsia"/>
          <w:sz w:val="32"/>
          <w:szCs w:val="32"/>
        </w:rPr>
        <w:t>6.39</w:t>
      </w:r>
      <w:r w:rsidRPr="00F51959">
        <w:rPr>
          <w:rFonts w:ascii="仿宋_GB2312" w:eastAsia="仿宋_GB2312" w:hint="eastAsia"/>
          <w:sz w:val="32"/>
          <w:szCs w:val="32"/>
        </w:rPr>
        <w:t>万元；</w:t>
      </w:r>
    </w:p>
    <w:p w:rsidR="00012451" w:rsidRPr="00F51959" w:rsidRDefault="00012451" w:rsidP="00012451">
      <w:pPr>
        <w:widowControl/>
        <w:spacing w:line="500" w:lineRule="exact"/>
        <w:ind w:firstLineChars="200" w:firstLine="640"/>
        <w:jc w:val="left"/>
        <w:rPr>
          <w:rFonts w:ascii="仿宋_GB2312" w:eastAsia="仿宋_GB2312"/>
          <w:sz w:val="32"/>
          <w:szCs w:val="32"/>
        </w:rPr>
      </w:pPr>
      <w:r w:rsidRPr="00F51959">
        <w:rPr>
          <w:rFonts w:ascii="仿宋_GB2312" w:eastAsia="仿宋_GB2312" w:hint="eastAsia"/>
          <w:sz w:val="32"/>
          <w:szCs w:val="32"/>
        </w:rPr>
        <w:t>（十一）农村集体产权制度改革项目专项资金</w:t>
      </w:r>
      <w:r w:rsidR="00603276" w:rsidRPr="00F51959">
        <w:rPr>
          <w:rFonts w:ascii="仿宋_GB2312" w:eastAsia="仿宋_GB2312" w:hint="eastAsia"/>
          <w:sz w:val="32"/>
          <w:szCs w:val="32"/>
        </w:rPr>
        <w:t>290</w:t>
      </w:r>
      <w:r w:rsidRPr="00F51959">
        <w:rPr>
          <w:rFonts w:ascii="仿宋_GB2312" w:eastAsia="仿宋_GB2312" w:hint="eastAsia"/>
          <w:sz w:val="32"/>
          <w:szCs w:val="32"/>
        </w:rPr>
        <w:t>万元，</w:t>
      </w:r>
      <w:r w:rsidR="00603276" w:rsidRPr="00F51959">
        <w:rPr>
          <w:rFonts w:ascii="仿宋_GB2312" w:eastAsia="仿宋_GB2312" w:hint="eastAsia"/>
          <w:sz w:val="32"/>
          <w:szCs w:val="32"/>
        </w:rPr>
        <w:t>比上年减少210万元；</w:t>
      </w:r>
    </w:p>
    <w:p w:rsidR="00012451" w:rsidRPr="00F51959" w:rsidRDefault="00012451" w:rsidP="00012451">
      <w:pPr>
        <w:widowControl/>
        <w:spacing w:line="500" w:lineRule="exact"/>
        <w:ind w:firstLineChars="200" w:firstLine="640"/>
        <w:jc w:val="left"/>
        <w:rPr>
          <w:rFonts w:ascii="仿宋_GB2312" w:eastAsia="仿宋_GB2312"/>
          <w:sz w:val="32"/>
          <w:szCs w:val="32"/>
        </w:rPr>
      </w:pPr>
      <w:r w:rsidRPr="00F51959">
        <w:rPr>
          <w:rFonts w:ascii="仿宋_GB2312" w:eastAsia="仿宋_GB2312" w:hint="eastAsia"/>
          <w:sz w:val="32"/>
          <w:szCs w:val="32"/>
        </w:rPr>
        <w:t>（十二）农村土地承包经营权管理费、减轻农民负担经费</w:t>
      </w:r>
      <w:r w:rsidR="00C57E60" w:rsidRPr="00F51959">
        <w:rPr>
          <w:rFonts w:ascii="仿宋_GB2312" w:eastAsia="仿宋_GB2312" w:hint="eastAsia"/>
          <w:sz w:val="32"/>
          <w:szCs w:val="32"/>
        </w:rPr>
        <w:t>8.8</w:t>
      </w:r>
      <w:r w:rsidRPr="00F51959">
        <w:rPr>
          <w:rFonts w:ascii="仿宋_GB2312" w:eastAsia="仿宋_GB2312" w:hint="eastAsia"/>
          <w:sz w:val="32"/>
          <w:szCs w:val="32"/>
        </w:rPr>
        <w:t>万元</w:t>
      </w:r>
      <w:r w:rsidR="00C57E60" w:rsidRPr="00F51959">
        <w:rPr>
          <w:rFonts w:ascii="仿宋_GB2312" w:eastAsia="仿宋_GB2312" w:hint="eastAsia"/>
          <w:sz w:val="32"/>
          <w:szCs w:val="32"/>
        </w:rPr>
        <w:t>，比上年减少11.2万元；</w:t>
      </w:r>
    </w:p>
    <w:p w:rsidR="00012451" w:rsidRPr="00F51959" w:rsidRDefault="00012451" w:rsidP="00012451">
      <w:pPr>
        <w:widowControl/>
        <w:spacing w:line="500" w:lineRule="exact"/>
        <w:ind w:firstLineChars="200" w:firstLine="640"/>
        <w:jc w:val="left"/>
        <w:rPr>
          <w:rFonts w:ascii="仿宋_GB2312" w:eastAsia="仿宋_GB2312"/>
          <w:sz w:val="32"/>
          <w:szCs w:val="32"/>
        </w:rPr>
      </w:pPr>
      <w:r w:rsidRPr="00F51959">
        <w:rPr>
          <w:rFonts w:ascii="仿宋_GB2312" w:eastAsia="仿宋_GB2312" w:hint="eastAsia"/>
          <w:sz w:val="32"/>
          <w:szCs w:val="32"/>
        </w:rPr>
        <w:t>（十三）</w:t>
      </w:r>
      <w:r w:rsidR="00531149" w:rsidRPr="00F51959">
        <w:rPr>
          <w:rFonts w:ascii="仿宋_GB2312" w:eastAsia="仿宋_GB2312" w:hint="eastAsia"/>
          <w:sz w:val="32"/>
          <w:szCs w:val="32"/>
        </w:rPr>
        <w:t>农产品质</w:t>
      </w:r>
      <w:proofErr w:type="gramStart"/>
      <w:r w:rsidR="00531149" w:rsidRPr="00F51959">
        <w:rPr>
          <w:rFonts w:ascii="仿宋_GB2312" w:eastAsia="仿宋_GB2312" w:hint="eastAsia"/>
          <w:sz w:val="32"/>
          <w:szCs w:val="32"/>
        </w:rPr>
        <w:t>量安全</w:t>
      </w:r>
      <w:proofErr w:type="gramEnd"/>
      <w:r w:rsidRPr="00F51959">
        <w:rPr>
          <w:rFonts w:ascii="仿宋_GB2312" w:eastAsia="仿宋_GB2312" w:hint="eastAsia"/>
          <w:sz w:val="32"/>
          <w:szCs w:val="32"/>
        </w:rPr>
        <w:t>监管追溯平台</w:t>
      </w:r>
      <w:r w:rsidR="00531149" w:rsidRPr="00F51959">
        <w:rPr>
          <w:rFonts w:ascii="仿宋_GB2312" w:eastAsia="仿宋_GB2312" w:hint="eastAsia"/>
          <w:sz w:val="32"/>
          <w:szCs w:val="32"/>
        </w:rPr>
        <w:t>日常维护工作经费9</w:t>
      </w:r>
      <w:r w:rsidRPr="00F51959">
        <w:rPr>
          <w:rFonts w:ascii="仿宋_GB2312" w:eastAsia="仿宋_GB2312" w:hint="eastAsia"/>
          <w:sz w:val="32"/>
          <w:szCs w:val="32"/>
        </w:rPr>
        <w:t>万元；</w:t>
      </w:r>
    </w:p>
    <w:p w:rsidR="00012451" w:rsidRPr="00F51959" w:rsidRDefault="00012451" w:rsidP="00012451">
      <w:pPr>
        <w:widowControl/>
        <w:spacing w:line="500" w:lineRule="exact"/>
        <w:ind w:firstLineChars="200" w:firstLine="640"/>
        <w:jc w:val="left"/>
        <w:rPr>
          <w:rFonts w:ascii="仿宋_GB2312" w:eastAsia="仿宋_GB2312"/>
          <w:sz w:val="32"/>
          <w:szCs w:val="32"/>
        </w:rPr>
      </w:pPr>
      <w:r w:rsidRPr="00F51959">
        <w:rPr>
          <w:rFonts w:ascii="仿宋_GB2312" w:eastAsia="仿宋_GB2312" w:hint="eastAsia"/>
          <w:sz w:val="32"/>
          <w:szCs w:val="32"/>
        </w:rPr>
        <w:t>（十四）</w:t>
      </w:r>
      <w:r w:rsidR="00C45F61" w:rsidRPr="00F51959">
        <w:rPr>
          <w:rFonts w:ascii="仿宋_GB2312" w:eastAsia="仿宋_GB2312" w:hint="eastAsia"/>
          <w:sz w:val="32"/>
          <w:szCs w:val="32"/>
        </w:rPr>
        <w:t>农产品质量监测经费9万元，比上年减少1万元；</w:t>
      </w:r>
    </w:p>
    <w:p w:rsidR="00545133" w:rsidRPr="00012451" w:rsidRDefault="00012451" w:rsidP="00545133">
      <w:pPr>
        <w:widowControl/>
        <w:spacing w:line="500" w:lineRule="exact"/>
        <w:ind w:firstLineChars="200" w:firstLine="640"/>
        <w:jc w:val="left"/>
        <w:rPr>
          <w:rFonts w:ascii="仿宋_GB2312" w:eastAsia="仿宋_GB2312"/>
          <w:sz w:val="32"/>
          <w:szCs w:val="32"/>
        </w:rPr>
      </w:pPr>
      <w:r w:rsidRPr="00F51959">
        <w:rPr>
          <w:rFonts w:ascii="仿宋_GB2312" w:eastAsia="仿宋_GB2312" w:hint="eastAsia"/>
          <w:sz w:val="32"/>
          <w:szCs w:val="32"/>
        </w:rPr>
        <w:t>（十五）</w:t>
      </w:r>
      <w:r w:rsidR="00545133" w:rsidRPr="00F51959">
        <w:rPr>
          <w:rFonts w:ascii="仿宋_GB2312" w:eastAsia="仿宋_GB2312" w:hint="eastAsia"/>
          <w:sz w:val="32"/>
          <w:szCs w:val="32"/>
        </w:rPr>
        <w:t>新品种试验试种46万元，该项目为</w:t>
      </w:r>
      <w:r w:rsidR="00545133" w:rsidRPr="00F51959">
        <w:rPr>
          <w:rFonts w:ascii="仿宋_GB2312" w:eastAsia="仿宋_GB2312" w:hint="eastAsia"/>
          <w:sz w:val="30"/>
          <w:szCs w:val="30"/>
        </w:rPr>
        <w:t>新增项目。增加原因：经区领导批示，在宝山</w:t>
      </w:r>
      <w:proofErr w:type="gramStart"/>
      <w:r w:rsidR="00545133" w:rsidRPr="00F51959">
        <w:rPr>
          <w:rFonts w:ascii="仿宋_GB2312" w:eastAsia="仿宋_GB2312" w:hint="eastAsia"/>
          <w:sz w:val="30"/>
          <w:szCs w:val="30"/>
        </w:rPr>
        <w:t>镇试验</w:t>
      </w:r>
      <w:proofErr w:type="gramEnd"/>
      <w:r w:rsidR="00545133" w:rsidRPr="00F51959">
        <w:rPr>
          <w:rFonts w:ascii="仿宋_GB2312" w:eastAsia="仿宋_GB2312" w:hint="eastAsia"/>
          <w:sz w:val="30"/>
          <w:szCs w:val="30"/>
        </w:rPr>
        <w:t>试种</w:t>
      </w:r>
      <w:proofErr w:type="gramStart"/>
      <w:r w:rsidR="00545133" w:rsidRPr="00F51959">
        <w:rPr>
          <w:rFonts w:ascii="仿宋_GB2312" w:eastAsia="仿宋_GB2312" w:hint="eastAsia"/>
          <w:sz w:val="30"/>
          <w:szCs w:val="30"/>
        </w:rPr>
        <w:t>华大基因豫谷</w:t>
      </w:r>
      <w:proofErr w:type="gramEnd"/>
      <w:r w:rsidR="00545133" w:rsidRPr="00F51959">
        <w:rPr>
          <w:rFonts w:ascii="仿宋_GB2312" w:eastAsia="仿宋_GB2312" w:hint="eastAsia"/>
          <w:sz w:val="30"/>
          <w:szCs w:val="30"/>
        </w:rPr>
        <w:t>18品种，由农工委联合华大基因及良种场在中德生态</w:t>
      </w:r>
      <w:proofErr w:type="gramStart"/>
      <w:r w:rsidR="00545133" w:rsidRPr="00F51959">
        <w:rPr>
          <w:rFonts w:ascii="仿宋_GB2312" w:eastAsia="仿宋_GB2312" w:hint="eastAsia"/>
          <w:sz w:val="30"/>
          <w:szCs w:val="30"/>
        </w:rPr>
        <w:t>园承包</w:t>
      </w:r>
      <w:proofErr w:type="gramEnd"/>
      <w:r w:rsidR="00545133" w:rsidRPr="00F51959">
        <w:rPr>
          <w:rFonts w:ascii="仿宋_GB2312" w:eastAsia="仿宋_GB2312" w:hint="eastAsia"/>
          <w:sz w:val="30"/>
          <w:szCs w:val="30"/>
        </w:rPr>
        <w:t>宝山镇</w:t>
      </w:r>
      <w:r w:rsidR="00545133" w:rsidRPr="00DE5AA8">
        <w:rPr>
          <w:rFonts w:ascii="仿宋_GB2312" w:eastAsia="仿宋_GB2312" w:hint="eastAsia"/>
          <w:sz w:val="30"/>
          <w:szCs w:val="30"/>
        </w:rPr>
        <w:t>的土地上试验。</w:t>
      </w:r>
    </w:p>
    <w:p w:rsidR="00012451" w:rsidRPr="00012451" w:rsidRDefault="00012451" w:rsidP="00012451">
      <w:pPr>
        <w:widowControl/>
        <w:spacing w:line="500" w:lineRule="exact"/>
        <w:ind w:firstLineChars="200" w:firstLine="640"/>
        <w:jc w:val="left"/>
        <w:rPr>
          <w:rFonts w:ascii="仿宋_GB2312" w:eastAsia="仿宋_GB2312"/>
          <w:sz w:val="32"/>
          <w:szCs w:val="32"/>
        </w:rPr>
      </w:pPr>
      <w:r w:rsidRPr="00012451">
        <w:rPr>
          <w:rFonts w:ascii="仿宋_GB2312" w:eastAsia="仿宋_GB2312" w:hint="eastAsia"/>
          <w:sz w:val="32"/>
          <w:szCs w:val="32"/>
        </w:rPr>
        <w:t>（十六）良种场在职职工工资、补贴、投保金</w:t>
      </w:r>
      <w:r w:rsidR="004D31EF">
        <w:rPr>
          <w:rFonts w:ascii="仿宋_GB2312" w:eastAsia="仿宋_GB2312" w:hint="eastAsia"/>
          <w:sz w:val="32"/>
          <w:szCs w:val="32"/>
        </w:rPr>
        <w:t>126.94</w:t>
      </w:r>
      <w:r w:rsidRPr="00012451">
        <w:rPr>
          <w:rFonts w:ascii="仿宋_GB2312" w:eastAsia="仿宋_GB2312" w:hint="eastAsia"/>
          <w:sz w:val="32"/>
          <w:szCs w:val="32"/>
        </w:rPr>
        <w:t>万元，比上年增加</w:t>
      </w:r>
      <w:r w:rsidR="004D31EF">
        <w:rPr>
          <w:rFonts w:ascii="仿宋_GB2312" w:eastAsia="仿宋_GB2312" w:hint="eastAsia"/>
          <w:sz w:val="32"/>
          <w:szCs w:val="32"/>
        </w:rPr>
        <w:t>21.2</w:t>
      </w:r>
      <w:r w:rsidRPr="00012451">
        <w:rPr>
          <w:rFonts w:ascii="仿宋_GB2312" w:eastAsia="仿宋_GB2312" w:hint="eastAsia"/>
          <w:sz w:val="32"/>
          <w:szCs w:val="32"/>
        </w:rPr>
        <w:t>万元，主要原因是人员工资</w:t>
      </w:r>
      <w:r w:rsidR="00A650FF">
        <w:rPr>
          <w:rFonts w:ascii="仿宋_GB2312" w:eastAsia="仿宋_GB2312" w:hint="eastAsia"/>
          <w:sz w:val="32"/>
          <w:szCs w:val="32"/>
        </w:rPr>
        <w:t>福利支出</w:t>
      </w:r>
      <w:r w:rsidRPr="00012451">
        <w:rPr>
          <w:rFonts w:ascii="仿宋_GB2312" w:eastAsia="仿宋_GB2312" w:hint="eastAsia"/>
          <w:sz w:val="32"/>
          <w:szCs w:val="32"/>
        </w:rPr>
        <w:t>增加；</w:t>
      </w:r>
    </w:p>
    <w:p w:rsidR="00012451" w:rsidRPr="00012451" w:rsidRDefault="00012451" w:rsidP="00012451">
      <w:pPr>
        <w:widowControl/>
        <w:spacing w:line="500" w:lineRule="exact"/>
        <w:ind w:firstLineChars="200" w:firstLine="640"/>
        <w:jc w:val="left"/>
        <w:rPr>
          <w:rFonts w:ascii="仿宋_GB2312" w:eastAsia="仿宋_GB2312"/>
          <w:sz w:val="32"/>
          <w:szCs w:val="32"/>
        </w:rPr>
      </w:pPr>
      <w:r w:rsidRPr="00012451">
        <w:rPr>
          <w:rFonts w:ascii="仿宋_GB2312" w:eastAsia="仿宋_GB2312" w:hint="eastAsia"/>
          <w:sz w:val="32"/>
          <w:szCs w:val="32"/>
        </w:rPr>
        <w:t>（十</w:t>
      </w:r>
      <w:r w:rsidR="00545133">
        <w:rPr>
          <w:rFonts w:ascii="仿宋_GB2312" w:eastAsia="仿宋_GB2312" w:hint="eastAsia"/>
          <w:sz w:val="32"/>
          <w:szCs w:val="32"/>
        </w:rPr>
        <w:t>七</w:t>
      </w:r>
      <w:r w:rsidRPr="00012451">
        <w:rPr>
          <w:rFonts w:ascii="仿宋_GB2312" w:eastAsia="仿宋_GB2312" w:hint="eastAsia"/>
          <w:sz w:val="32"/>
          <w:szCs w:val="32"/>
        </w:rPr>
        <w:t>）绿化养护费723.71万元，与上年持平；</w:t>
      </w:r>
    </w:p>
    <w:p w:rsidR="00023A70" w:rsidRDefault="00023A70" w:rsidP="00023A70">
      <w:pPr>
        <w:widowControl/>
        <w:spacing w:line="500" w:lineRule="exact"/>
        <w:ind w:firstLineChars="200" w:firstLine="600"/>
        <w:jc w:val="left"/>
        <w:rPr>
          <w:rFonts w:ascii="黑体" w:eastAsia="黑体" w:hAnsi="宋体"/>
          <w:sz w:val="30"/>
          <w:szCs w:val="30"/>
        </w:rPr>
      </w:pPr>
      <w:r>
        <w:rPr>
          <w:rFonts w:ascii="黑体" w:eastAsia="黑体" w:hAnsi="宋体" w:hint="eastAsia"/>
          <w:sz w:val="30"/>
          <w:szCs w:val="30"/>
        </w:rPr>
        <w:t>三、2018年部门 “三公”经费预算及增减变化原因说明</w:t>
      </w:r>
    </w:p>
    <w:p w:rsidR="00023A70" w:rsidRDefault="00BB2B90" w:rsidP="00BB2B90">
      <w:pPr>
        <w:widowControl/>
        <w:spacing w:line="500" w:lineRule="exact"/>
        <w:ind w:firstLineChars="200" w:firstLine="640"/>
        <w:jc w:val="left"/>
        <w:rPr>
          <w:rFonts w:ascii="仿宋_GB2312" w:eastAsia="仿宋_GB2312"/>
          <w:sz w:val="30"/>
          <w:szCs w:val="30"/>
        </w:rPr>
      </w:pPr>
      <w:r w:rsidRPr="00D95A92">
        <w:rPr>
          <w:rFonts w:ascii="仿宋_GB2312" w:eastAsia="仿宋_GB2312" w:hAnsi="宋体" w:hint="eastAsia"/>
          <w:sz w:val="32"/>
          <w:szCs w:val="32"/>
        </w:rPr>
        <w:t>黄岛区农村经济发展局</w:t>
      </w:r>
      <w:r w:rsidR="00023A70">
        <w:rPr>
          <w:rFonts w:ascii="仿宋_GB2312" w:eastAsia="仿宋_GB2312" w:hint="eastAsia"/>
          <w:sz w:val="30"/>
          <w:szCs w:val="30"/>
        </w:rPr>
        <w:t xml:space="preserve">2018年财政拨款安排的“三公”经费预算合计 </w:t>
      </w:r>
      <w:r w:rsidR="002B19A1">
        <w:rPr>
          <w:rFonts w:ascii="仿宋_GB2312" w:eastAsia="仿宋_GB2312" w:hint="eastAsia"/>
          <w:sz w:val="30"/>
          <w:szCs w:val="30"/>
        </w:rPr>
        <w:t>44.2</w:t>
      </w:r>
      <w:r w:rsidR="00023A70">
        <w:rPr>
          <w:rFonts w:ascii="仿宋_GB2312" w:eastAsia="仿宋_GB2312" w:hint="eastAsia"/>
          <w:sz w:val="30"/>
          <w:szCs w:val="30"/>
        </w:rPr>
        <w:t>万元，比上年减少</w:t>
      </w:r>
      <w:r w:rsidR="002B19A1">
        <w:rPr>
          <w:rFonts w:ascii="仿宋_GB2312" w:eastAsia="仿宋_GB2312" w:hint="eastAsia"/>
          <w:sz w:val="30"/>
          <w:szCs w:val="30"/>
        </w:rPr>
        <w:t>0.35</w:t>
      </w:r>
      <w:r w:rsidR="00023A70">
        <w:rPr>
          <w:rFonts w:ascii="仿宋_GB2312" w:eastAsia="仿宋_GB2312" w:hint="eastAsia"/>
          <w:sz w:val="30"/>
          <w:szCs w:val="30"/>
        </w:rPr>
        <w:t>万元。其中：</w:t>
      </w:r>
    </w:p>
    <w:p w:rsidR="008B2A22" w:rsidRDefault="008B2A22" w:rsidP="008B2A22">
      <w:pPr>
        <w:widowControl/>
        <w:spacing w:line="500" w:lineRule="exact"/>
        <w:ind w:firstLineChars="200" w:firstLine="600"/>
        <w:jc w:val="left"/>
        <w:rPr>
          <w:rFonts w:ascii="仿宋_GB2312" w:eastAsia="仿宋_GB2312"/>
          <w:sz w:val="30"/>
          <w:szCs w:val="30"/>
        </w:rPr>
      </w:pPr>
      <w:r w:rsidRPr="001B1039">
        <w:rPr>
          <w:rFonts w:ascii="仿宋_GB2312" w:eastAsia="仿宋_GB2312" w:hint="eastAsia"/>
          <w:sz w:val="30"/>
          <w:szCs w:val="30"/>
        </w:rPr>
        <w:t xml:space="preserve">因公出国（境）经费预算 </w:t>
      </w:r>
      <w:r>
        <w:rPr>
          <w:rFonts w:ascii="仿宋_GB2312" w:eastAsia="仿宋_GB2312" w:hint="eastAsia"/>
          <w:sz w:val="30"/>
          <w:szCs w:val="30"/>
        </w:rPr>
        <w:t>0</w:t>
      </w:r>
      <w:r w:rsidRPr="001B1039">
        <w:rPr>
          <w:rFonts w:ascii="仿宋_GB2312" w:eastAsia="仿宋_GB2312" w:hint="eastAsia"/>
          <w:sz w:val="30"/>
          <w:szCs w:val="30"/>
        </w:rPr>
        <w:t>万元</w:t>
      </w:r>
      <w:r w:rsidR="00284D34">
        <w:rPr>
          <w:rFonts w:ascii="仿宋_GB2312" w:eastAsia="仿宋_GB2312" w:hint="eastAsia"/>
          <w:sz w:val="30"/>
          <w:szCs w:val="30"/>
        </w:rPr>
        <w:t>；</w:t>
      </w:r>
    </w:p>
    <w:p w:rsidR="00023A70" w:rsidRDefault="00023A70" w:rsidP="00023A70">
      <w:pPr>
        <w:widowControl/>
        <w:spacing w:line="500" w:lineRule="exact"/>
        <w:ind w:firstLineChars="200" w:firstLine="600"/>
        <w:jc w:val="left"/>
        <w:rPr>
          <w:rFonts w:ascii="仿宋_GB2312" w:eastAsia="仿宋_GB2312"/>
          <w:sz w:val="30"/>
          <w:szCs w:val="30"/>
        </w:rPr>
      </w:pPr>
      <w:r>
        <w:rPr>
          <w:rFonts w:ascii="仿宋_GB2312" w:eastAsia="仿宋_GB2312" w:hint="eastAsia"/>
          <w:sz w:val="30"/>
          <w:szCs w:val="30"/>
        </w:rPr>
        <w:lastRenderedPageBreak/>
        <w:t>公务用车购置及运行费预算</w:t>
      </w:r>
      <w:r w:rsidR="00B6705C">
        <w:rPr>
          <w:rFonts w:ascii="仿宋_GB2312" w:eastAsia="仿宋_GB2312" w:hint="eastAsia"/>
          <w:sz w:val="30"/>
          <w:szCs w:val="30"/>
        </w:rPr>
        <w:t>25.2</w:t>
      </w:r>
      <w:r>
        <w:rPr>
          <w:rFonts w:ascii="仿宋_GB2312" w:eastAsia="仿宋_GB2312" w:hint="eastAsia"/>
          <w:sz w:val="30"/>
          <w:szCs w:val="30"/>
        </w:rPr>
        <w:t>万元，包括：公务用车购置费</w:t>
      </w:r>
      <w:r w:rsidR="00B6705C">
        <w:rPr>
          <w:rFonts w:ascii="仿宋_GB2312" w:eastAsia="仿宋_GB2312" w:hint="eastAsia"/>
          <w:sz w:val="30"/>
          <w:szCs w:val="30"/>
        </w:rPr>
        <w:t>0</w:t>
      </w:r>
      <w:r>
        <w:rPr>
          <w:rFonts w:ascii="仿宋_GB2312" w:eastAsia="仿宋_GB2312" w:hint="eastAsia"/>
          <w:sz w:val="30"/>
          <w:szCs w:val="30"/>
        </w:rPr>
        <w:t>万元，公务用车运行费</w:t>
      </w:r>
      <w:r w:rsidR="00B6705C">
        <w:rPr>
          <w:rFonts w:ascii="仿宋_GB2312" w:eastAsia="仿宋_GB2312" w:hint="eastAsia"/>
          <w:sz w:val="30"/>
          <w:szCs w:val="30"/>
        </w:rPr>
        <w:t>25.2</w:t>
      </w:r>
      <w:r>
        <w:rPr>
          <w:rFonts w:ascii="仿宋_GB2312" w:eastAsia="仿宋_GB2312" w:hint="eastAsia"/>
          <w:sz w:val="30"/>
          <w:szCs w:val="30"/>
        </w:rPr>
        <w:t>万元，主要用于：</w:t>
      </w:r>
      <w:r w:rsidR="00B6705C">
        <w:rPr>
          <w:rFonts w:ascii="仿宋_GB2312" w:eastAsia="仿宋_GB2312" w:hint="eastAsia"/>
          <w:sz w:val="30"/>
          <w:szCs w:val="30"/>
        </w:rPr>
        <w:t>公务用车的运行费用</w:t>
      </w:r>
      <w:r>
        <w:rPr>
          <w:rFonts w:ascii="仿宋_GB2312" w:eastAsia="仿宋_GB2312" w:hint="eastAsia"/>
          <w:sz w:val="30"/>
          <w:szCs w:val="30"/>
        </w:rPr>
        <w:t>。</w:t>
      </w:r>
      <w:r w:rsidR="00B6705C">
        <w:rPr>
          <w:rFonts w:ascii="仿宋_GB2312" w:eastAsia="仿宋_GB2312" w:hint="eastAsia"/>
          <w:sz w:val="30"/>
          <w:szCs w:val="30"/>
        </w:rPr>
        <w:t>与</w:t>
      </w:r>
      <w:r>
        <w:rPr>
          <w:rFonts w:ascii="仿宋_GB2312" w:eastAsia="仿宋_GB2312" w:hint="eastAsia"/>
          <w:sz w:val="30"/>
          <w:szCs w:val="30"/>
        </w:rPr>
        <w:t>上年度</w:t>
      </w:r>
      <w:r w:rsidR="00B6705C">
        <w:rPr>
          <w:rFonts w:ascii="仿宋_GB2312" w:eastAsia="仿宋_GB2312" w:hint="eastAsia"/>
          <w:sz w:val="30"/>
          <w:szCs w:val="30"/>
        </w:rPr>
        <w:t>持平</w:t>
      </w:r>
      <w:r>
        <w:rPr>
          <w:rFonts w:ascii="仿宋_GB2312" w:eastAsia="仿宋_GB2312" w:hint="eastAsia"/>
          <w:sz w:val="30"/>
          <w:szCs w:val="30"/>
        </w:rPr>
        <w:t>。</w:t>
      </w:r>
    </w:p>
    <w:p w:rsidR="00023A70" w:rsidRDefault="00023A70" w:rsidP="00023A70">
      <w:pPr>
        <w:widowControl/>
        <w:spacing w:line="500" w:lineRule="exact"/>
        <w:ind w:firstLineChars="200" w:firstLine="600"/>
        <w:jc w:val="left"/>
        <w:rPr>
          <w:rFonts w:ascii="仿宋_GB2312" w:eastAsia="仿宋_GB2312"/>
          <w:sz w:val="30"/>
          <w:szCs w:val="30"/>
        </w:rPr>
      </w:pPr>
      <w:r>
        <w:rPr>
          <w:rFonts w:ascii="仿宋_GB2312" w:eastAsia="仿宋_GB2312" w:hint="eastAsia"/>
          <w:sz w:val="30"/>
          <w:szCs w:val="30"/>
        </w:rPr>
        <w:t>公务接待费预算</w:t>
      </w:r>
      <w:r w:rsidR="007A2AE8">
        <w:rPr>
          <w:rFonts w:ascii="仿宋_GB2312" w:eastAsia="仿宋_GB2312" w:hint="eastAsia"/>
          <w:sz w:val="30"/>
          <w:szCs w:val="30"/>
        </w:rPr>
        <w:t>19</w:t>
      </w:r>
      <w:r>
        <w:rPr>
          <w:rFonts w:ascii="仿宋_GB2312" w:eastAsia="仿宋_GB2312" w:hint="eastAsia"/>
          <w:sz w:val="30"/>
          <w:szCs w:val="30"/>
        </w:rPr>
        <w:t>万元，主要用于：</w:t>
      </w:r>
      <w:r w:rsidR="005A412F">
        <w:rPr>
          <w:rFonts w:ascii="仿宋_GB2312" w:eastAsia="仿宋_GB2312" w:hint="eastAsia"/>
          <w:sz w:val="30"/>
          <w:szCs w:val="30"/>
        </w:rPr>
        <w:t>相关的接待任务</w:t>
      </w:r>
      <w:r>
        <w:rPr>
          <w:rFonts w:ascii="仿宋_GB2312" w:eastAsia="仿宋_GB2312" w:hint="eastAsia"/>
          <w:sz w:val="30"/>
          <w:szCs w:val="30"/>
        </w:rPr>
        <w:t>。比上年度减少</w:t>
      </w:r>
      <w:r w:rsidR="007A2AE8">
        <w:rPr>
          <w:rFonts w:ascii="仿宋_GB2312" w:eastAsia="仿宋_GB2312" w:hint="eastAsia"/>
          <w:sz w:val="30"/>
          <w:szCs w:val="30"/>
        </w:rPr>
        <w:t>0.35</w:t>
      </w:r>
      <w:r>
        <w:rPr>
          <w:rFonts w:ascii="仿宋_GB2312" w:eastAsia="仿宋_GB2312" w:hint="eastAsia"/>
          <w:sz w:val="30"/>
          <w:szCs w:val="30"/>
        </w:rPr>
        <w:t>万元，主要原因是</w:t>
      </w:r>
      <w:r w:rsidR="00FA7031">
        <w:rPr>
          <w:rFonts w:ascii="仿宋_GB2312" w:eastAsia="仿宋_GB2312" w:hint="eastAsia"/>
          <w:sz w:val="30"/>
          <w:szCs w:val="30"/>
        </w:rPr>
        <w:t>尽量压缩公务接待费用</w:t>
      </w:r>
      <w:r>
        <w:rPr>
          <w:rFonts w:ascii="仿宋_GB2312" w:eastAsia="仿宋_GB2312" w:hint="eastAsia"/>
          <w:sz w:val="30"/>
          <w:szCs w:val="30"/>
        </w:rPr>
        <w:t>。</w:t>
      </w:r>
    </w:p>
    <w:p w:rsidR="00757444" w:rsidRDefault="00023A70" w:rsidP="00023A70">
      <w:pPr>
        <w:spacing w:line="500" w:lineRule="exact"/>
        <w:ind w:firstLine="465"/>
        <w:rPr>
          <w:sz w:val="30"/>
          <w:szCs w:val="30"/>
        </w:rPr>
      </w:pPr>
      <w:r w:rsidRPr="00844AB1">
        <w:rPr>
          <w:rFonts w:ascii="仿宋_GB2312" w:eastAsia="仿宋_GB2312" w:hint="eastAsia"/>
          <w:sz w:val="30"/>
          <w:szCs w:val="30"/>
        </w:rPr>
        <w:t>另外，2018年安排培训费预算</w:t>
      </w:r>
      <w:r w:rsidR="00D50027" w:rsidRPr="00844AB1">
        <w:rPr>
          <w:rFonts w:ascii="仿宋_GB2312" w:eastAsia="仿宋_GB2312" w:hint="eastAsia"/>
          <w:sz w:val="30"/>
          <w:szCs w:val="30"/>
        </w:rPr>
        <w:t>5</w:t>
      </w:r>
      <w:r w:rsidRPr="00844AB1">
        <w:rPr>
          <w:rFonts w:ascii="仿宋_GB2312" w:eastAsia="仿宋_GB2312" w:hint="eastAsia"/>
          <w:sz w:val="30"/>
          <w:szCs w:val="30"/>
        </w:rPr>
        <w:t>万元，主要用于：</w:t>
      </w:r>
      <w:r w:rsidR="00C56E14" w:rsidRPr="00844AB1">
        <w:rPr>
          <w:rFonts w:ascii="仿宋_GB2312" w:eastAsia="仿宋_GB2312" w:hAnsi="仿宋" w:hint="eastAsia"/>
          <w:sz w:val="32"/>
          <w:szCs w:val="32"/>
        </w:rPr>
        <w:t>单位职工参加各类培训支出</w:t>
      </w:r>
      <w:r w:rsidRPr="00844AB1">
        <w:rPr>
          <w:rFonts w:ascii="仿宋_GB2312" w:eastAsia="仿宋_GB2312" w:hint="eastAsia"/>
          <w:sz w:val="30"/>
          <w:szCs w:val="30"/>
        </w:rPr>
        <w:t>。比上年度增加</w:t>
      </w:r>
      <w:r w:rsidR="002414B7" w:rsidRPr="00844AB1">
        <w:rPr>
          <w:rFonts w:ascii="仿宋_GB2312" w:eastAsia="仿宋_GB2312" w:hint="eastAsia"/>
          <w:sz w:val="30"/>
          <w:szCs w:val="30"/>
        </w:rPr>
        <w:t>1</w:t>
      </w:r>
      <w:r w:rsidRPr="00844AB1">
        <w:rPr>
          <w:rFonts w:ascii="仿宋_GB2312" w:eastAsia="仿宋_GB2312" w:hint="eastAsia"/>
          <w:sz w:val="30"/>
          <w:szCs w:val="30"/>
        </w:rPr>
        <w:t>万元，主要原因是</w:t>
      </w:r>
      <w:r w:rsidR="00B33FFA" w:rsidRPr="00844AB1">
        <w:rPr>
          <w:rFonts w:ascii="仿宋_GB2312" w:eastAsia="仿宋_GB2312" w:hint="eastAsia"/>
          <w:sz w:val="30"/>
          <w:szCs w:val="30"/>
        </w:rPr>
        <w:t>增加对技术人员的培训支出</w:t>
      </w:r>
      <w:r w:rsidRPr="00844AB1">
        <w:rPr>
          <w:rFonts w:ascii="仿宋_GB2312" w:eastAsia="仿宋_GB2312" w:hint="eastAsia"/>
          <w:sz w:val="30"/>
          <w:szCs w:val="30"/>
        </w:rPr>
        <w:t>。会议费预算</w:t>
      </w:r>
      <w:r w:rsidR="00D50027" w:rsidRPr="00844AB1">
        <w:rPr>
          <w:rFonts w:ascii="仿宋_GB2312" w:eastAsia="仿宋_GB2312" w:hint="eastAsia"/>
          <w:sz w:val="30"/>
          <w:szCs w:val="30"/>
        </w:rPr>
        <w:t>4</w:t>
      </w:r>
      <w:r w:rsidRPr="00844AB1">
        <w:rPr>
          <w:rFonts w:ascii="仿宋_GB2312" w:eastAsia="仿宋_GB2312" w:hint="eastAsia"/>
          <w:sz w:val="30"/>
          <w:szCs w:val="30"/>
        </w:rPr>
        <w:t>万元，</w:t>
      </w:r>
      <w:r w:rsidR="00050D2C">
        <w:rPr>
          <w:rFonts w:ascii="仿宋_GB2312" w:eastAsia="仿宋_GB2312" w:hint="eastAsia"/>
          <w:sz w:val="30"/>
          <w:szCs w:val="30"/>
        </w:rPr>
        <w:t>与上年持平。</w:t>
      </w:r>
      <w:r w:rsidRPr="003B17CD">
        <w:rPr>
          <w:rFonts w:ascii="仿宋_GB2312" w:eastAsia="仿宋_GB2312" w:hint="eastAsia"/>
          <w:sz w:val="30"/>
          <w:szCs w:val="30"/>
        </w:rPr>
        <w:t>主要用于：</w:t>
      </w:r>
      <w:r w:rsidR="00CF1F0B" w:rsidRPr="003B17CD">
        <w:rPr>
          <w:rFonts w:ascii="仿宋_GB2312" w:eastAsia="仿宋_GB2312" w:hint="eastAsia"/>
          <w:sz w:val="30"/>
          <w:szCs w:val="30"/>
        </w:rPr>
        <w:t>各类会议按规定支付的场地租赁费、会议资料费用等</w:t>
      </w:r>
      <w:r w:rsidRPr="003B17CD">
        <w:rPr>
          <w:rFonts w:hint="eastAsia"/>
          <w:sz w:val="30"/>
          <w:szCs w:val="30"/>
        </w:rPr>
        <w:t>。</w:t>
      </w:r>
    </w:p>
    <w:p w:rsidR="00023A70" w:rsidRDefault="00023A70" w:rsidP="00023A70">
      <w:pPr>
        <w:spacing w:line="500" w:lineRule="exact"/>
        <w:ind w:firstLine="465"/>
        <w:rPr>
          <w:rFonts w:ascii="黑体" w:eastAsia="黑体"/>
          <w:sz w:val="32"/>
          <w:szCs w:val="32"/>
        </w:rPr>
      </w:pPr>
      <w:r>
        <w:rPr>
          <w:rFonts w:ascii="黑体" w:eastAsia="黑体" w:hint="eastAsia"/>
          <w:sz w:val="32"/>
          <w:szCs w:val="32"/>
        </w:rPr>
        <w:t>四、机关运行经费安排情况</w:t>
      </w:r>
    </w:p>
    <w:p w:rsidR="00023A70" w:rsidRDefault="00023A70" w:rsidP="00023A70">
      <w:pPr>
        <w:spacing w:line="500" w:lineRule="exact"/>
        <w:ind w:firstLine="465"/>
        <w:rPr>
          <w:rFonts w:ascii="仿宋_GB2312" w:eastAsia="仿宋_GB2312"/>
          <w:sz w:val="30"/>
          <w:szCs w:val="30"/>
        </w:rPr>
      </w:pPr>
      <w:r>
        <w:rPr>
          <w:rFonts w:ascii="仿宋_GB2312" w:eastAsia="仿宋_GB2312" w:hint="eastAsia"/>
          <w:sz w:val="30"/>
          <w:szCs w:val="30"/>
        </w:rPr>
        <w:t>公用经费包括办公及印刷费、邮电费、差旅费、会议费、福利费、日常维修费、专用材料及一般设备购置费、办公用房水电费、办公用房取暖费、办公用房物业管理费、公务用车运行维护费及其他费用。</w:t>
      </w:r>
    </w:p>
    <w:p w:rsidR="00DD7CB8" w:rsidRPr="00DD7CB8" w:rsidRDefault="00DD7CB8" w:rsidP="00DD7CB8">
      <w:pPr>
        <w:spacing w:line="500" w:lineRule="exact"/>
        <w:ind w:firstLine="465"/>
        <w:rPr>
          <w:rFonts w:ascii="仿宋_GB2312" w:eastAsia="仿宋_GB2312"/>
          <w:sz w:val="32"/>
          <w:szCs w:val="32"/>
        </w:rPr>
      </w:pPr>
      <w:r w:rsidRPr="00DD7CB8">
        <w:rPr>
          <w:rFonts w:ascii="仿宋_GB2312" w:eastAsia="仿宋_GB2312" w:hint="eastAsia"/>
          <w:sz w:val="32"/>
          <w:szCs w:val="32"/>
        </w:rPr>
        <w:t>（1）办公及印刷费：</w:t>
      </w:r>
      <w:r w:rsidR="006C2518">
        <w:rPr>
          <w:rFonts w:ascii="仿宋_GB2312" w:eastAsia="仿宋_GB2312" w:hint="eastAsia"/>
          <w:sz w:val="32"/>
          <w:szCs w:val="32"/>
        </w:rPr>
        <w:t>27</w:t>
      </w:r>
      <w:r w:rsidRPr="00DD7CB8">
        <w:rPr>
          <w:rFonts w:ascii="仿宋_GB2312" w:eastAsia="仿宋_GB2312" w:hint="eastAsia"/>
          <w:sz w:val="32"/>
          <w:szCs w:val="32"/>
        </w:rPr>
        <w:t>万元；</w:t>
      </w:r>
    </w:p>
    <w:p w:rsidR="00DD7CB8" w:rsidRPr="00DD7CB8" w:rsidRDefault="00DD7CB8" w:rsidP="00DD7CB8">
      <w:pPr>
        <w:spacing w:line="500" w:lineRule="exact"/>
        <w:ind w:firstLineChars="160" w:firstLine="512"/>
        <w:rPr>
          <w:rFonts w:ascii="仿宋_GB2312" w:eastAsia="仿宋_GB2312"/>
          <w:sz w:val="32"/>
          <w:szCs w:val="32"/>
        </w:rPr>
      </w:pPr>
      <w:r w:rsidRPr="00DD7CB8">
        <w:rPr>
          <w:rFonts w:ascii="仿宋_GB2312" w:eastAsia="仿宋_GB2312" w:hint="eastAsia"/>
          <w:sz w:val="32"/>
          <w:szCs w:val="32"/>
        </w:rPr>
        <w:t>（2）邮电费：</w:t>
      </w:r>
      <w:r>
        <w:rPr>
          <w:rFonts w:ascii="仿宋_GB2312" w:eastAsia="仿宋_GB2312" w:hint="eastAsia"/>
          <w:sz w:val="32"/>
          <w:szCs w:val="32"/>
        </w:rPr>
        <w:t>7.5</w:t>
      </w:r>
      <w:r w:rsidRPr="00DD7CB8">
        <w:rPr>
          <w:rFonts w:ascii="仿宋_GB2312" w:eastAsia="仿宋_GB2312" w:hint="eastAsia"/>
          <w:sz w:val="32"/>
          <w:szCs w:val="32"/>
        </w:rPr>
        <w:t>万元；</w:t>
      </w:r>
    </w:p>
    <w:p w:rsidR="00DD7CB8" w:rsidRPr="00DD7CB8" w:rsidRDefault="00DD7CB8" w:rsidP="00DD7CB8">
      <w:pPr>
        <w:spacing w:line="500" w:lineRule="exact"/>
        <w:ind w:firstLineChars="150" w:firstLine="480"/>
        <w:rPr>
          <w:rFonts w:ascii="仿宋_GB2312" w:eastAsia="仿宋_GB2312"/>
          <w:sz w:val="32"/>
          <w:szCs w:val="32"/>
        </w:rPr>
      </w:pPr>
      <w:r w:rsidRPr="00DD7CB8">
        <w:rPr>
          <w:rFonts w:ascii="仿宋_GB2312" w:eastAsia="仿宋_GB2312" w:hint="eastAsia"/>
          <w:sz w:val="32"/>
          <w:szCs w:val="32"/>
        </w:rPr>
        <w:t>（3）手续费：0.1万元；</w:t>
      </w:r>
    </w:p>
    <w:p w:rsidR="00DD7CB8" w:rsidRPr="00DD7CB8" w:rsidRDefault="00DD7CB8" w:rsidP="00DD7CB8">
      <w:pPr>
        <w:spacing w:line="500" w:lineRule="exact"/>
        <w:ind w:firstLineChars="160" w:firstLine="512"/>
        <w:rPr>
          <w:rFonts w:ascii="仿宋_GB2312" w:eastAsia="仿宋_GB2312"/>
          <w:sz w:val="32"/>
          <w:szCs w:val="32"/>
        </w:rPr>
      </w:pPr>
      <w:r w:rsidRPr="00DD7CB8">
        <w:rPr>
          <w:rFonts w:ascii="仿宋_GB2312" w:eastAsia="仿宋_GB2312" w:hint="eastAsia"/>
          <w:sz w:val="32"/>
          <w:szCs w:val="32"/>
        </w:rPr>
        <w:t>（4）差旅费：</w:t>
      </w:r>
      <w:r>
        <w:rPr>
          <w:rFonts w:ascii="仿宋_GB2312" w:eastAsia="仿宋_GB2312" w:hint="eastAsia"/>
          <w:sz w:val="32"/>
          <w:szCs w:val="32"/>
        </w:rPr>
        <w:t>15</w:t>
      </w:r>
      <w:r w:rsidRPr="00DD7CB8">
        <w:rPr>
          <w:rFonts w:ascii="仿宋_GB2312" w:eastAsia="仿宋_GB2312" w:hint="eastAsia"/>
          <w:sz w:val="32"/>
          <w:szCs w:val="32"/>
        </w:rPr>
        <w:t>万元；</w:t>
      </w:r>
    </w:p>
    <w:p w:rsidR="00DD7CB8" w:rsidRPr="00DD7CB8" w:rsidRDefault="00DD7CB8" w:rsidP="00DD7CB8">
      <w:pPr>
        <w:spacing w:line="500" w:lineRule="exact"/>
        <w:ind w:firstLineChars="160" w:firstLine="512"/>
        <w:rPr>
          <w:rFonts w:ascii="仿宋_GB2312" w:eastAsia="仿宋_GB2312"/>
          <w:sz w:val="32"/>
          <w:szCs w:val="32"/>
        </w:rPr>
      </w:pPr>
      <w:r w:rsidRPr="00DD7CB8">
        <w:rPr>
          <w:rFonts w:ascii="仿宋_GB2312" w:eastAsia="仿宋_GB2312" w:hint="eastAsia"/>
          <w:sz w:val="32"/>
          <w:szCs w:val="32"/>
        </w:rPr>
        <w:t>（5）维修（护）费：</w:t>
      </w:r>
      <w:r w:rsidR="002904BE">
        <w:rPr>
          <w:rFonts w:ascii="仿宋_GB2312" w:eastAsia="仿宋_GB2312" w:hint="eastAsia"/>
          <w:sz w:val="32"/>
          <w:szCs w:val="32"/>
        </w:rPr>
        <w:t>8.25</w:t>
      </w:r>
      <w:r w:rsidRPr="00DD7CB8">
        <w:rPr>
          <w:rFonts w:ascii="仿宋_GB2312" w:eastAsia="仿宋_GB2312" w:hint="eastAsia"/>
          <w:sz w:val="32"/>
          <w:szCs w:val="32"/>
        </w:rPr>
        <w:t>万元；</w:t>
      </w:r>
    </w:p>
    <w:p w:rsidR="006B58DE" w:rsidRDefault="00DD7CB8" w:rsidP="00DD7CB8">
      <w:pPr>
        <w:spacing w:line="500" w:lineRule="exact"/>
        <w:ind w:firstLineChars="160" w:firstLine="512"/>
        <w:rPr>
          <w:rFonts w:ascii="仿宋_GB2312" w:eastAsia="仿宋_GB2312"/>
          <w:sz w:val="32"/>
          <w:szCs w:val="32"/>
        </w:rPr>
      </w:pPr>
      <w:r w:rsidRPr="00DD7CB8">
        <w:rPr>
          <w:rFonts w:ascii="仿宋_GB2312" w:eastAsia="仿宋_GB2312" w:hint="eastAsia"/>
          <w:sz w:val="32"/>
          <w:szCs w:val="32"/>
        </w:rPr>
        <w:t>（6）</w:t>
      </w:r>
      <w:r w:rsidR="006B58DE">
        <w:rPr>
          <w:rFonts w:ascii="仿宋_GB2312" w:eastAsia="仿宋_GB2312" w:hint="eastAsia"/>
          <w:sz w:val="32"/>
          <w:szCs w:val="32"/>
        </w:rPr>
        <w:t>租赁费：</w:t>
      </w:r>
      <w:r w:rsidR="006C6F88">
        <w:rPr>
          <w:rFonts w:ascii="仿宋_GB2312" w:eastAsia="仿宋_GB2312" w:hint="eastAsia"/>
          <w:sz w:val="32"/>
          <w:szCs w:val="32"/>
        </w:rPr>
        <w:t>5</w:t>
      </w:r>
      <w:r w:rsidR="006B58DE">
        <w:rPr>
          <w:rFonts w:ascii="仿宋_GB2312" w:eastAsia="仿宋_GB2312" w:hint="eastAsia"/>
          <w:sz w:val="32"/>
          <w:szCs w:val="32"/>
        </w:rPr>
        <w:t>万元；</w:t>
      </w:r>
    </w:p>
    <w:p w:rsidR="006B58DE" w:rsidRDefault="006B58DE" w:rsidP="00DD7CB8">
      <w:pPr>
        <w:spacing w:line="500" w:lineRule="exact"/>
        <w:ind w:firstLineChars="160" w:firstLine="512"/>
        <w:rPr>
          <w:rFonts w:ascii="仿宋_GB2312" w:eastAsia="仿宋_GB2312"/>
          <w:sz w:val="32"/>
          <w:szCs w:val="32"/>
        </w:rPr>
      </w:pPr>
      <w:r w:rsidRPr="00DD7CB8">
        <w:rPr>
          <w:rFonts w:ascii="仿宋_GB2312" w:eastAsia="仿宋_GB2312" w:hint="eastAsia"/>
          <w:sz w:val="32"/>
          <w:szCs w:val="32"/>
        </w:rPr>
        <w:t>（7）</w:t>
      </w:r>
      <w:r>
        <w:rPr>
          <w:rFonts w:ascii="仿宋_GB2312" w:eastAsia="仿宋_GB2312" w:hint="eastAsia"/>
          <w:sz w:val="32"/>
          <w:szCs w:val="32"/>
        </w:rPr>
        <w:t>会议费：4万元；</w:t>
      </w:r>
    </w:p>
    <w:p w:rsidR="006B58DE" w:rsidRDefault="006B58DE" w:rsidP="00DD7CB8">
      <w:pPr>
        <w:spacing w:line="500" w:lineRule="exact"/>
        <w:ind w:firstLineChars="160" w:firstLine="512"/>
        <w:rPr>
          <w:rFonts w:ascii="仿宋_GB2312" w:eastAsia="仿宋_GB2312"/>
          <w:sz w:val="32"/>
          <w:szCs w:val="32"/>
        </w:rPr>
      </w:pPr>
      <w:r>
        <w:rPr>
          <w:rFonts w:ascii="仿宋_GB2312" w:eastAsia="仿宋_GB2312" w:hint="eastAsia"/>
          <w:sz w:val="32"/>
          <w:szCs w:val="32"/>
        </w:rPr>
        <w:t>（8）培训费：</w:t>
      </w:r>
      <w:r w:rsidR="006C6F88">
        <w:rPr>
          <w:rFonts w:ascii="仿宋_GB2312" w:eastAsia="仿宋_GB2312" w:hint="eastAsia"/>
          <w:sz w:val="32"/>
          <w:szCs w:val="32"/>
        </w:rPr>
        <w:t>3</w:t>
      </w:r>
      <w:r>
        <w:rPr>
          <w:rFonts w:ascii="仿宋_GB2312" w:eastAsia="仿宋_GB2312" w:hint="eastAsia"/>
          <w:sz w:val="32"/>
          <w:szCs w:val="32"/>
        </w:rPr>
        <w:t>万元；</w:t>
      </w:r>
    </w:p>
    <w:p w:rsidR="00B46AF9" w:rsidRDefault="006B58DE" w:rsidP="00DD7CB8">
      <w:pPr>
        <w:spacing w:line="500" w:lineRule="exact"/>
        <w:ind w:firstLineChars="160" w:firstLine="512"/>
        <w:rPr>
          <w:rFonts w:ascii="仿宋_GB2312" w:eastAsia="仿宋_GB2312"/>
          <w:sz w:val="32"/>
          <w:szCs w:val="32"/>
        </w:rPr>
      </w:pPr>
      <w:r>
        <w:rPr>
          <w:rFonts w:ascii="仿宋_GB2312" w:eastAsia="仿宋_GB2312" w:hint="eastAsia"/>
          <w:sz w:val="32"/>
          <w:szCs w:val="32"/>
        </w:rPr>
        <w:t>（9）</w:t>
      </w:r>
      <w:r w:rsidR="00B46AF9">
        <w:rPr>
          <w:rFonts w:ascii="仿宋_GB2312" w:eastAsia="仿宋_GB2312" w:hint="eastAsia"/>
          <w:sz w:val="32"/>
          <w:szCs w:val="32"/>
        </w:rPr>
        <w:t>公务接待费：19万元；</w:t>
      </w:r>
    </w:p>
    <w:p w:rsidR="00B46AF9" w:rsidRDefault="00B46AF9" w:rsidP="00DD7CB8">
      <w:pPr>
        <w:spacing w:line="500" w:lineRule="exact"/>
        <w:ind w:firstLineChars="160" w:firstLine="512"/>
        <w:rPr>
          <w:rFonts w:ascii="仿宋_GB2312" w:eastAsia="仿宋_GB2312"/>
          <w:sz w:val="32"/>
          <w:szCs w:val="32"/>
        </w:rPr>
      </w:pPr>
      <w:r>
        <w:rPr>
          <w:rFonts w:ascii="仿宋_GB2312" w:eastAsia="仿宋_GB2312" w:hint="eastAsia"/>
          <w:sz w:val="32"/>
          <w:szCs w:val="32"/>
        </w:rPr>
        <w:t>（10）工会经费：18.82万元；</w:t>
      </w:r>
    </w:p>
    <w:p w:rsidR="006B58DE" w:rsidRDefault="00043847" w:rsidP="00DD7CB8">
      <w:pPr>
        <w:spacing w:line="500" w:lineRule="exact"/>
        <w:ind w:firstLineChars="160" w:firstLine="512"/>
        <w:rPr>
          <w:rFonts w:ascii="仿宋_GB2312" w:eastAsia="仿宋_GB2312"/>
          <w:sz w:val="32"/>
          <w:szCs w:val="32"/>
        </w:rPr>
      </w:pPr>
      <w:r>
        <w:rPr>
          <w:rFonts w:ascii="仿宋_GB2312" w:eastAsia="仿宋_GB2312" w:hint="eastAsia"/>
          <w:sz w:val="32"/>
          <w:szCs w:val="32"/>
        </w:rPr>
        <w:t>（11）</w:t>
      </w:r>
      <w:r w:rsidR="00D25898">
        <w:rPr>
          <w:rFonts w:ascii="仿宋_GB2312" w:eastAsia="仿宋_GB2312" w:hint="eastAsia"/>
          <w:sz w:val="32"/>
          <w:szCs w:val="32"/>
        </w:rPr>
        <w:t>福利费：7万元；</w:t>
      </w:r>
    </w:p>
    <w:p w:rsidR="006B58DE" w:rsidRDefault="006B58DE" w:rsidP="00D25898">
      <w:pPr>
        <w:spacing w:line="500" w:lineRule="exact"/>
        <w:ind w:firstLineChars="160" w:firstLine="512"/>
        <w:rPr>
          <w:rFonts w:ascii="仿宋_GB2312" w:eastAsia="仿宋_GB2312"/>
          <w:sz w:val="32"/>
          <w:szCs w:val="32"/>
        </w:rPr>
      </w:pPr>
      <w:r>
        <w:rPr>
          <w:rFonts w:ascii="仿宋_GB2312" w:eastAsia="仿宋_GB2312" w:hint="eastAsia"/>
          <w:sz w:val="32"/>
          <w:szCs w:val="32"/>
        </w:rPr>
        <w:t>（10）</w:t>
      </w:r>
      <w:r w:rsidR="00D25898">
        <w:rPr>
          <w:rFonts w:ascii="仿宋_GB2312" w:eastAsia="仿宋_GB2312" w:hint="eastAsia"/>
          <w:sz w:val="32"/>
          <w:szCs w:val="32"/>
        </w:rPr>
        <w:t>公务用车运行费：25.2万元；</w:t>
      </w:r>
    </w:p>
    <w:p w:rsidR="00D25898" w:rsidRDefault="006B58DE" w:rsidP="00D25898">
      <w:pPr>
        <w:spacing w:line="500" w:lineRule="exact"/>
        <w:ind w:firstLineChars="160" w:firstLine="512"/>
        <w:rPr>
          <w:rFonts w:ascii="仿宋_GB2312" w:eastAsia="仿宋_GB2312"/>
          <w:sz w:val="32"/>
          <w:szCs w:val="32"/>
        </w:rPr>
      </w:pPr>
      <w:r>
        <w:rPr>
          <w:rFonts w:ascii="仿宋_GB2312" w:eastAsia="仿宋_GB2312" w:hint="eastAsia"/>
          <w:sz w:val="32"/>
          <w:szCs w:val="32"/>
        </w:rPr>
        <w:t>（1</w:t>
      </w:r>
      <w:r w:rsidR="00BB24A3">
        <w:rPr>
          <w:rFonts w:ascii="仿宋_GB2312" w:eastAsia="仿宋_GB2312" w:hint="eastAsia"/>
          <w:sz w:val="32"/>
          <w:szCs w:val="32"/>
        </w:rPr>
        <w:t>1</w:t>
      </w:r>
      <w:r>
        <w:rPr>
          <w:rFonts w:ascii="仿宋_GB2312" w:eastAsia="仿宋_GB2312" w:hint="eastAsia"/>
          <w:sz w:val="32"/>
          <w:szCs w:val="32"/>
        </w:rPr>
        <w:t>）</w:t>
      </w:r>
      <w:r w:rsidR="00BB24A3">
        <w:rPr>
          <w:rFonts w:ascii="仿宋_GB2312" w:eastAsia="仿宋_GB2312" w:hint="eastAsia"/>
          <w:sz w:val="32"/>
          <w:szCs w:val="32"/>
        </w:rPr>
        <w:t>其他交通费用（</w:t>
      </w:r>
      <w:r w:rsidR="000A1304">
        <w:rPr>
          <w:rFonts w:ascii="仿宋_GB2312" w:eastAsia="仿宋_GB2312" w:hint="eastAsia"/>
          <w:sz w:val="32"/>
          <w:szCs w:val="32"/>
        </w:rPr>
        <w:t>含</w:t>
      </w:r>
      <w:r w:rsidR="00D25898">
        <w:rPr>
          <w:rFonts w:ascii="仿宋_GB2312" w:eastAsia="仿宋_GB2312" w:hint="eastAsia"/>
          <w:sz w:val="32"/>
          <w:szCs w:val="32"/>
        </w:rPr>
        <w:t>公务交通补贴</w:t>
      </w:r>
      <w:r w:rsidR="00BB24A3">
        <w:rPr>
          <w:rFonts w:ascii="仿宋_GB2312" w:eastAsia="仿宋_GB2312" w:hint="eastAsia"/>
          <w:sz w:val="32"/>
          <w:szCs w:val="32"/>
        </w:rPr>
        <w:t>）</w:t>
      </w:r>
      <w:r w:rsidR="00D25898">
        <w:rPr>
          <w:rFonts w:ascii="仿宋_GB2312" w:eastAsia="仿宋_GB2312" w:hint="eastAsia"/>
          <w:sz w:val="32"/>
          <w:szCs w:val="32"/>
        </w:rPr>
        <w:t>：</w:t>
      </w:r>
      <w:r w:rsidR="001B4CD2">
        <w:rPr>
          <w:rFonts w:ascii="仿宋_GB2312" w:eastAsia="仿宋_GB2312" w:hint="eastAsia"/>
          <w:sz w:val="32"/>
          <w:szCs w:val="32"/>
        </w:rPr>
        <w:t>52</w:t>
      </w:r>
      <w:r w:rsidR="00D25898">
        <w:rPr>
          <w:rFonts w:ascii="仿宋_GB2312" w:eastAsia="仿宋_GB2312" w:hint="eastAsia"/>
          <w:sz w:val="32"/>
          <w:szCs w:val="32"/>
        </w:rPr>
        <w:t>.15万元；</w:t>
      </w:r>
    </w:p>
    <w:p w:rsidR="00D25898" w:rsidRDefault="00D25898" w:rsidP="00D25898">
      <w:pPr>
        <w:spacing w:line="500" w:lineRule="exact"/>
        <w:ind w:firstLineChars="160" w:firstLine="512"/>
        <w:rPr>
          <w:rFonts w:ascii="仿宋_GB2312" w:eastAsia="仿宋_GB2312"/>
          <w:sz w:val="32"/>
          <w:szCs w:val="32"/>
        </w:rPr>
      </w:pPr>
      <w:r>
        <w:rPr>
          <w:rFonts w:ascii="仿宋_GB2312" w:eastAsia="仿宋_GB2312" w:hint="eastAsia"/>
          <w:sz w:val="32"/>
          <w:szCs w:val="32"/>
        </w:rPr>
        <w:lastRenderedPageBreak/>
        <w:t>（12）其他商品和服务支出：7.51万元</w:t>
      </w:r>
    </w:p>
    <w:p w:rsidR="00DD7CB8" w:rsidRDefault="00D25898" w:rsidP="00D25898">
      <w:pPr>
        <w:spacing w:line="500" w:lineRule="exact"/>
        <w:ind w:firstLineChars="160" w:firstLine="512"/>
        <w:rPr>
          <w:rFonts w:ascii="仿宋_GB2312" w:eastAsia="仿宋_GB2312"/>
          <w:sz w:val="32"/>
          <w:szCs w:val="32"/>
        </w:rPr>
      </w:pPr>
      <w:r w:rsidRPr="00DD7CB8">
        <w:rPr>
          <w:rFonts w:ascii="仿宋_GB2312" w:eastAsia="仿宋_GB2312" w:hint="eastAsia"/>
          <w:sz w:val="32"/>
          <w:szCs w:val="32"/>
        </w:rPr>
        <w:t>（</w:t>
      </w:r>
      <w:r>
        <w:rPr>
          <w:rFonts w:ascii="仿宋_GB2312" w:eastAsia="仿宋_GB2312" w:hint="eastAsia"/>
          <w:sz w:val="32"/>
          <w:szCs w:val="32"/>
        </w:rPr>
        <w:t>13</w:t>
      </w:r>
      <w:r w:rsidRPr="00DD7CB8">
        <w:rPr>
          <w:rFonts w:ascii="仿宋_GB2312" w:eastAsia="仿宋_GB2312" w:hint="eastAsia"/>
          <w:sz w:val="32"/>
          <w:szCs w:val="32"/>
        </w:rPr>
        <w:t>）办公设备购置：7万元。</w:t>
      </w:r>
    </w:p>
    <w:p w:rsidR="006E725C" w:rsidRPr="00DD7CB8" w:rsidRDefault="006E725C" w:rsidP="00D25898">
      <w:pPr>
        <w:spacing w:line="500" w:lineRule="exact"/>
        <w:ind w:firstLineChars="160" w:firstLine="512"/>
        <w:rPr>
          <w:rFonts w:ascii="仿宋_GB2312" w:eastAsia="仿宋_GB2312"/>
          <w:sz w:val="32"/>
          <w:szCs w:val="32"/>
        </w:rPr>
      </w:pPr>
      <w:r>
        <w:rPr>
          <w:rFonts w:ascii="仿宋_GB2312" w:eastAsia="仿宋_GB2312" w:hint="eastAsia"/>
          <w:sz w:val="32"/>
          <w:szCs w:val="32"/>
        </w:rPr>
        <w:t>公用经费预算批复206.53万元。</w:t>
      </w:r>
    </w:p>
    <w:p w:rsidR="00C95E53" w:rsidRDefault="00C95E53" w:rsidP="00C95E53">
      <w:pPr>
        <w:spacing w:line="580" w:lineRule="exact"/>
        <w:ind w:firstLineChars="640" w:firstLine="2056"/>
        <w:rPr>
          <w:b/>
          <w:sz w:val="32"/>
          <w:szCs w:val="32"/>
        </w:rPr>
      </w:pPr>
    </w:p>
    <w:p w:rsidR="00023A70" w:rsidRDefault="00023A70" w:rsidP="00C95E53">
      <w:pPr>
        <w:spacing w:line="580" w:lineRule="exact"/>
        <w:ind w:firstLineChars="640" w:firstLine="2313"/>
        <w:rPr>
          <w:b/>
          <w:sz w:val="36"/>
          <w:szCs w:val="36"/>
        </w:rPr>
      </w:pPr>
      <w:r>
        <w:rPr>
          <w:rFonts w:hint="eastAsia"/>
          <w:b/>
          <w:sz w:val="36"/>
          <w:szCs w:val="36"/>
        </w:rPr>
        <w:t>第三部分</w:t>
      </w:r>
      <w:r>
        <w:rPr>
          <w:b/>
          <w:sz w:val="36"/>
          <w:szCs w:val="36"/>
        </w:rPr>
        <w:t xml:space="preserve">  </w:t>
      </w:r>
      <w:r>
        <w:rPr>
          <w:rFonts w:hint="eastAsia"/>
          <w:b/>
          <w:sz w:val="36"/>
          <w:szCs w:val="36"/>
        </w:rPr>
        <w:t>其他需要公开的事项</w:t>
      </w:r>
    </w:p>
    <w:p w:rsidR="00023A70" w:rsidRDefault="00023A70" w:rsidP="00023A70">
      <w:pPr>
        <w:spacing w:line="580" w:lineRule="exact"/>
        <w:ind w:firstLineChars="49" w:firstLine="157"/>
        <w:rPr>
          <w:b/>
          <w:sz w:val="32"/>
          <w:szCs w:val="32"/>
          <w:highlight w:val="yellow"/>
        </w:rPr>
      </w:pPr>
    </w:p>
    <w:p w:rsidR="00023A70" w:rsidRDefault="00023A70" w:rsidP="004B784B">
      <w:pPr>
        <w:spacing w:line="580" w:lineRule="exact"/>
        <w:ind w:firstLineChars="200" w:firstLine="600"/>
        <w:rPr>
          <w:rFonts w:ascii="黑体" w:eastAsia="黑体"/>
          <w:sz w:val="30"/>
          <w:szCs w:val="30"/>
        </w:rPr>
      </w:pPr>
      <w:r>
        <w:rPr>
          <w:rFonts w:ascii="黑体" w:eastAsia="黑体" w:hint="eastAsia"/>
          <w:sz w:val="30"/>
          <w:szCs w:val="30"/>
        </w:rPr>
        <w:t xml:space="preserve"> 一、政府采购预算情况</w:t>
      </w:r>
    </w:p>
    <w:p w:rsidR="00023A70" w:rsidRDefault="00023A70" w:rsidP="00023A70">
      <w:pPr>
        <w:spacing w:line="500" w:lineRule="exact"/>
        <w:ind w:firstLine="645"/>
        <w:rPr>
          <w:rFonts w:ascii="仿宋_GB2312" w:eastAsia="仿宋_GB2312" w:hAnsi="仿宋" w:cs="宋体"/>
          <w:bCs/>
          <w:color w:val="000000"/>
          <w:kern w:val="0"/>
          <w:sz w:val="30"/>
          <w:szCs w:val="30"/>
        </w:rPr>
      </w:pPr>
      <w:r>
        <w:rPr>
          <w:rFonts w:ascii="仿宋_GB2312" w:eastAsia="仿宋_GB2312" w:hAnsi="仿宋" w:cs="宋体" w:hint="eastAsia"/>
          <w:bCs/>
          <w:color w:val="000000"/>
          <w:kern w:val="0"/>
          <w:sz w:val="30"/>
          <w:szCs w:val="30"/>
        </w:rPr>
        <w:t>根据区财政局关于转发青岛市财政局《关于公布青岛市2018年政府集中采购目录及限额标准的通知》的通知（青黄财字[2018]153号），按照我单位2018年工作任务，2018年政府采购预算</w:t>
      </w:r>
      <w:r w:rsidR="00E03653">
        <w:rPr>
          <w:rFonts w:ascii="仿宋_GB2312" w:eastAsia="仿宋_GB2312" w:hAnsi="宋体" w:cs="Courier New" w:hint="eastAsia"/>
          <w:sz w:val="30"/>
          <w:szCs w:val="30"/>
        </w:rPr>
        <w:t>107</w:t>
      </w:r>
      <w:r>
        <w:rPr>
          <w:rFonts w:ascii="仿宋_GB2312" w:eastAsia="仿宋_GB2312" w:hAnsi="宋体" w:cs="Courier New" w:hint="eastAsia"/>
          <w:sz w:val="30"/>
          <w:szCs w:val="30"/>
        </w:rPr>
        <w:t>万元，具体</w:t>
      </w:r>
      <w:r>
        <w:rPr>
          <w:rFonts w:ascii="仿宋_GB2312" w:eastAsia="仿宋_GB2312" w:hAnsi="仿宋" w:cs="宋体" w:hint="eastAsia"/>
          <w:bCs/>
          <w:color w:val="000000"/>
          <w:kern w:val="0"/>
          <w:sz w:val="30"/>
          <w:szCs w:val="30"/>
        </w:rPr>
        <w:t>情况如下：</w:t>
      </w:r>
    </w:p>
    <w:p w:rsidR="00023A70" w:rsidRDefault="00023A70" w:rsidP="00023A70">
      <w:pPr>
        <w:spacing w:line="500" w:lineRule="exact"/>
        <w:ind w:firstLine="645"/>
        <w:rPr>
          <w:rFonts w:ascii="仿宋_GB2312" w:eastAsia="仿宋_GB2312" w:hAnsi="宋体" w:cs="Courier New"/>
          <w:sz w:val="30"/>
          <w:szCs w:val="30"/>
        </w:rPr>
      </w:pPr>
      <w:r>
        <w:rPr>
          <w:rFonts w:ascii="仿宋_GB2312" w:eastAsia="仿宋_GB2312" w:hAnsi="仿宋" w:cs="宋体" w:hint="eastAsia"/>
          <w:bCs/>
          <w:color w:val="000000"/>
          <w:kern w:val="0"/>
          <w:sz w:val="30"/>
          <w:szCs w:val="30"/>
        </w:rPr>
        <w:t>（一）货物类:</w:t>
      </w:r>
      <w:r>
        <w:rPr>
          <w:rFonts w:ascii="仿宋_GB2312" w:eastAsia="仿宋_GB2312" w:hAnsi="宋体" w:cs="Courier New" w:hint="eastAsia"/>
          <w:sz w:val="30"/>
          <w:szCs w:val="30"/>
        </w:rPr>
        <w:t>共计</w:t>
      </w:r>
      <w:r w:rsidR="00786068">
        <w:rPr>
          <w:rFonts w:ascii="仿宋_GB2312" w:eastAsia="仿宋_GB2312" w:hAnsi="宋体" w:cs="Courier New" w:hint="eastAsia"/>
          <w:sz w:val="30"/>
          <w:szCs w:val="30"/>
        </w:rPr>
        <w:t>56.8</w:t>
      </w:r>
      <w:r>
        <w:rPr>
          <w:rFonts w:ascii="仿宋_GB2312" w:eastAsia="仿宋_GB2312" w:hAnsi="宋体" w:cs="Courier New" w:hint="eastAsia"/>
          <w:sz w:val="30"/>
          <w:szCs w:val="30"/>
        </w:rPr>
        <w:t>万元。</w:t>
      </w:r>
    </w:p>
    <w:p w:rsidR="00023A70" w:rsidRDefault="00023A70" w:rsidP="00023A70">
      <w:pPr>
        <w:spacing w:line="500" w:lineRule="exact"/>
        <w:ind w:firstLine="645"/>
        <w:rPr>
          <w:rFonts w:ascii="仿宋_GB2312" w:eastAsia="仿宋_GB2312" w:hAnsi="宋体" w:cs="Courier New"/>
          <w:sz w:val="30"/>
          <w:szCs w:val="30"/>
        </w:rPr>
      </w:pPr>
      <w:r>
        <w:rPr>
          <w:rFonts w:ascii="仿宋_GB2312" w:eastAsia="仿宋_GB2312" w:hAnsi="宋体" w:cs="Courier New" w:hint="eastAsia"/>
          <w:sz w:val="30"/>
          <w:szCs w:val="30"/>
        </w:rPr>
        <w:t>1、台式计算机</w:t>
      </w:r>
      <w:r w:rsidR="00305578">
        <w:rPr>
          <w:rFonts w:ascii="仿宋_GB2312" w:eastAsia="仿宋_GB2312" w:hAnsi="宋体" w:cs="Courier New" w:hint="eastAsia"/>
          <w:sz w:val="30"/>
          <w:szCs w:val="30"/>
        </w:rPr>
        <w:t>5</w:t>
      </w:r>
      <w:r>
        <w:rPr>
          <w:rFonts w:ascii="仿宋_GB2312" w:eastAsia="仿宋_GB2312" w:hAnsi="宋体" w:cs="Courier New" w:hint="eastAsia"/>
          <w:sz w:val="30"/>
          <w:szCs w:val="30"/>
        </w:rPr>
        <w:t>万元；</w:t>
      </w:r>
    </w:p>
    <w:p w:rsidR="00023A70" w:rsidRDefault="00023A70" w:rsidP="00023A70">
      <w:pPr>
        <w:spacing w:line="500" w:lineRule="exact"/>
        <w:ind w:firstLine="645"/>
        <w:rPr>
          <w:rFonts w:ascii="仿宋_GB2312" w:eastAsia="仿宋_GB2312" w:hAnsi="宋体" w:cs="Courier New"/>
          <w:sz w:val="30"/>
          <w:szCs w:val="30"/>
        </w:rPr>
      </w:pPr>
      <w:r>
        <w:rPr>
          <w:rFonts w:ascii="仿宋_GB2312" w:eastAsia="仿宋_GB2312" w:hAnsi="宋体" w:cs="Courier New" w:hint="eastAsia"/>
          <w:sz w:val="30"/>
          <w:szCs w:val="30"/>
        </w:rPr>
        <w:t>2、</w:t>
      </w:r>
      <w:r w:rsidR="00305578">
        <w:rPr>
          <w:rFonts w:ascii="仿宋_GB2312" w:eastAsia="仿宋_GB2312" w:hAnsi="宋体" w:cs="Courier New" w:hint="eastAsia"/>
          <w:sz w:val="30"/>
          <w:szCs w:val="30"/>
        </w:rPr>
        <w:t>办公耗材15万元；</w:t>
      </w:r>
    </w:p>
    <w:p w:rsidR="00023A70" w:rsidRDefault="00023A70" w:rsidP="00023A70">
      <w:pPr>
        <w:spacing w:line="500" w:lineRule="exact"/>
        <w:ind w:firstLine="645"/>
        <w:rPr>
          <w:rFonts w:ascii="仿宋_GB2312" w:eastAsia="仿宋_GB2312" w:hAnsi="宋体" w:cs="Courier New"/>
          <w:sz w:val="30"/>
          <w:szCs w:val="30"/>
        </w:rPr>
      </w:pPr>
      <w:r>
        <w:rPr>
          <w:rFonts w:ascii="仿宋_GB2312" w:eastAsia="仿宋_GB2312" w:hAnsi="宋体" w:cs="Courier New" w:hint="eastAsia"/>
          <w:sz w:val="30"/>
          <w:szCs w:val="30"/>
        </w:rPr>
        <w:t>3、</w:t>
      </w:r>
      <w:r w:rsidR="001039F4">
        <w:rPr>
          <w:rFonts w:ascii="仿宋_GB2312" w:eastAsia="仿宋_GB2312" w:hAnsi="宋体" w:cs="Courier New" w:hint="eastAsia"/>
          <w:sz w:val="30"/>
          <w:szCs w:val="30"/>
        </w:rPr>
        <w:t>印刷服务33.6</w:t>
      </w:r>
      <w:r>
        <w:rPr>
          <w:rFonts w:ascii="仿宋_GB2312" w:eastAsia="仿宋_GB2312" w:hAnsi="宋体" w:cs="Courier New" w:hint="eastAsia"/>
          <w:sz w:val="30"/>
          <w:szCs w:val="30"/>
        </w:rPr>
        <w:t>万元；</w:t>
      </w:r>
    </w:p>
    <w:p w:rsidR="00A16A24" w:rsidRDefault="00A16A24" w:rsidP="00A16A24">
      <w:pPr>
        <w:spacing w:line="500" w:lineRule="exact"/>
        <w:ind w:firstLineChars="200" w:firstLine="600"/>
        <w:rPr>
          <w:rFonts w:ascii="仿宋_GB2312" w:eastAsia="仿宋_GB2312"/>
          <w:sz w:val="30"/>
          <w:szCs w:val="30"/>
        </w:rPr>
      </w:pPr>
      <w:r>
        <w:rPr>
          <w:rFonts w:ascii="仿宋_GB2312" w:eastAsia="仿宋_GB2312" w:hint="eastAsia"/>
          <w:sz w:val="30"/>
          <w:szCs w:val="30"/>
        </w:rPr>
        <w:t>4、打印机2万元；</w:t>
      </w:r>
    </w:p>
    <w:p w:rsidR="00A16A24" w:rsidRDefault="00A16A24" w:rsidP="00A16A24">
      <w:pPr>
        <w:spacing w:line="500" w:lineRule="exact"/>
        <w:ind w:firstLineChars="200" w:firstLine="600"/>
        <w:rPr>
          <w:rFonts w:ascii="仿宋_GB2312" w:eastAsia="仿宋_GB2312"/>
          <w:sz w:val="30"/>
          <w:szCs w:val="30"/>
        </w:rPr>
      </w:pPr>
      <w:r>
        <w:rPr>
          <w:rFonts w:ascii="仿宋_GB2312" w:eastAsia="仿宋_GB2312" w:hint="eastAsia"/>
          <w:sz w:val="30"/>
          <w:szCs w:val="30"/>
        </w:rPr>
        <w:t>5、</w:t>
      </w:r>
      <w:r w:rsidRPr="00A16A24">
        <w:rPr>
          <w:rFonts w:ascii="仿宋_GB2312" w:eastAsia="仿宋_GB2312" w:hint="eastAsia"/>
          <w:sz w:val="30"/>
          <w:szCs w:val="30"/>
        </w:rPr>
        <w:t>专用仪器仪表</w:t>
      </w:r>
      <w:r>
        <w:rPr>
          <w:rFonts w:ascii="仿宋_GB2312" w:eastAsia="仿宋_GB2312" w:hint="eastAsia"/>
          <w:sz w:val="30"/>
          <w:szCs w:val="30"/>
        </w:rPr>
        <w:t>1.2万元。</w:t>
      </w:r>
    </w:p>
    <w:p w:rsidR="00023A70" w:rsidRDefault="00023A70" w:rsidP="00A16A24">
      <w:pPr>
        <w:spacing w:line="500" w:lineRule="exact"/>
        <w:ind w:firstLineChars="200" w:firstLine="600"/>
        <w:rPr>
          <w:rFonts w:ascii="仿宋_GB2312" w:eastAsia="仿宋_GB2312" w:hAnsi="宋体" w:cs="Courier New"/>
          <w:sz w:val="30"/>
          <w:szCs w:val="30"/>
        </w:rPr>
      </w:pPr>
      <w:r>
        <w:rPr>
          <w:rFonts w:ascii="仿宋_GB2312" w:eastAsia="仿宋_GB2312" w:hAnsi="仿宋" w:cs="宋体" w:hint="eastAsia"/>
          <w:bCs/>
          <w:color w:val="000000"/>
          <w:kern w:val="0"/>
          <w:sz w:val="30"/>
          <w:szCs w:val="30"/>
        </w:rPr>
        <w:t>（二）服务类:</w:t>
      </w:r>
      <w:r>
        <w:rPr>
          <w:rFonts w:ascii="仿宋_GB2312" w:eastAsia="仿宋_GB2312" w:hAnsi="宋体" w:cs="Courier New" w:hint="eastAsia"/>
          <w:sz w:val="30"/>
          <w:szCs w:val="30"/>
        </w:rPr>
        <w:t>共计</w:t>
      </w:r>
      <w:r w:rsidR="00C955E4">
        <w:rPr>
          <w:rFonts w:ascii="仿宋_GB2312" w:eastAsia="仿宋_GB2312" w:hAnsi="宋体" w:cs="Courier New" w:hint="eastAsia"/>
          <w:sz w:val="30"/>
          <w:szCs w:val="30"/>
        </w:rPr>
        <w:t>50.2</w:t>
      </w:r>
      <w:r>
        <w:rPr>
          <w:rFonts w:ascii="仿宋_GB2312" w:eastAsia="仿宋_GB2312" w:hAnsi="宋体" w:cs="Courier New" w:hint="eastAsia"/>
          <w:sz w:val="30"/>
          <w:szCs w:val="30"/>
        </w:rPr>
        <w:t>万元。</w:t>
      </w:r>
    </w:p>
    <w:p w:rsidR="00023A70" w:rsidRDefault="00023A70" w:rsidP="00023A70">
      <w:pPr>
        <w:spacing w:line="500" w:lineRule="exact"/>
        <w:ind w:firstLineChars="200" w:firstLine="600"/>
        <w:rPr>
          <w:rFonts w:ascii="仿宋_GB2312" w:eastAsia="仿宋_GB2312" w:hAnsi="宋体" w:cs="Courier New"/>
          <w:sz w:val="30"/>
          <w:szCs w:val="30"/>
        </w:rPr>
      </w:pPr>
      <w:r>
        <w:rPr>
          <w:rFonts w:ascii="仿宋_GB2312" w:eastAsia="仿宋_GB2312" w:hAnsi="宋体" w:cs="Courier New" w:hint="eastAsia"/>
          <w:sz w:val="30"/>
          <w:szCs w:val="30"/>
        </w:rPr>
        <w:t>1、车辆维修和保养服务</w:t>
      </w:r>
      <w:r w:rsidR="009457D2">
        <w:rPr>
          <w:rFonts w:ascii="仿宋_GB2312" w:eastAsia="仿宋_GB2312" w:hAnsi="宋体" w:cs="Courier New" w:hint="eastAsia"/>
          <w:sz w:val="30"/>
          <w:szCs w:val="30"/>
        </w:rPr>
        <w:t>9.8</w:t>
      </w:r>
      <w:r>
        <w:rPr>
          <w:rFonts w:ascii="仿宋_GB2312" w:eastAsia="仿宋_GB2312" w:hAnsi="宋体" w:cs="Courier New" w:hint="eastAsia"/>
          <w:sz w:val="30"/>
          <w:szCs w:val="30"/>
        </w:rPr>
        <w:t>万元，车辆加油服务</w:t>
      </w:r>
      <w:r w:rsidR="009457D2">
        <w:rPr>
          <w:rFonts w:ascii="仿宋_GB2312" w:eastAsia="仿宋_GB2312" w:hAnsi="宋体" w:cs="Courier New" w:hint="eastAsia"/>
          <w:sz w:val="30"/>
          <w:szCs w:val="30"/>
        </w:rPr>
        <w:t>15.4</w:t>
      </w:r>
      <w:r>
        <w:rPr>
          <w:rFonts w:ascii="仿宋_GB2312" w:eastAsia="仿宋_GB2312" w:hAnsi="宋体" w:cs="Courier New" w:hint="eastAsia"/>
          <w:sz w:val="30"/>
          <w:szCs w:val="30"/>
        </w:rPr>
        <w:t>万元，；</w:t>
      </w:r>
    </w:p>
    <w:p w:rsidR="00023A70" w:rsidRDefault="00023A70" w:rsidP="00023A70">
      <w:pPr>
        <w:spacing w:line="500" w:lineRule="exact"/>
        <w:ind w:firstLineChars="200" w:firstLine="600"/>
        <w:rPr>
          <w:rFonts w:ascii="仿宋_GB2312" w:eastAsia="仿宋_GB2312" w:hAnsi="宋体" w:cs="Courier New"/>
          <w:sz w:val="30"/>
          <w:szCs w:val="30"/>
        </w:rPr>
      </w:pPr>
      <w:r>
        <w:rPr>
          <w:rFonts w:ascii="仿宋_GB2312" w:eastAsia="仿宋_GB2312" w:hAnsi="宋体" w:cs="Courier New" w:hint="eastAsia"/>
          <w:sz w:val="30"/>
          <w:szCs w:val="30"/>
        </w:rPr>
        <w:t>2、车辆租赁服务</w:t>
      </w:r>
      <w:r w:rsidR="00F3650C">
        <w:rPr>
          <w:rFonts w:ascii="仿宋_GB2312" w:eastAsia="仿宋_GB2312" w:hAnsi="宋体" w:cs="Courier New" w:hint="eastAsia"/>
          <w:sz w:val="30"/>
          <w:szCs w:val="30"/>
        </w:rPr>
        <w:t>25</w:t>
      </w:r>
      <w:r>
        <w:rPr>
          <w:rFonts w:ascii="仿宋_GB2312" w:eastAsia="仿宋_GB2312" w:hAnsi="宋体" w:cs="Courier New" w:hint="eastAsia"/>
          <w:sz w:val="30"/>
          <w:szCs w:val="30"/>
        </w:rPr>
        <w:t>万元；</w:t>
      </w:r>
    </w:p>
    <w:p w:rsidR="00BF462F" w:rsidRDefault="00BF462F" w:rsidP="00023A70">
      <w:pPr>
        <w:spacing w:line="500" w:lineRule="exact"/>
        <w:ind w:firstLineChars="200" w:firstLine="600"/>
        <w:rPr>
          <w:rFonts w:ascii="黑体" w:eastAsia="黑体"/>
          <w:color w:val="FF0000"/>
          <w:sz w:val="30"/>
          <w:szCs w:val="30"/>
        </w:rPr>
      </w:pPr>
    </w:p>
    <w:p w:rsidR="00BF462F" w:rsidRDefault="00BF462F" w:rsidP="00023A70">
      <w:pPr>
        <w:spacing w:line="500" w:lineRule="exact"/>
        <w:ind w:firstLineChars="200" w:firstLine="600"/>
        <w:rPr>
          <w:rFonts w:ascii="黑体" w:eastAsia="黑体"/>
          <w:color w:val="FF0000"/>
          <w:sz w:val="30"/>
          <w:szCs w:val="30"/>
        </w:rPr>
      </w:pPr>
    </w:p>
    <w:p w:rsidR="00BF462F" w:rsidRDefault="00BF462F" w:rsidP="00023A70">
      <w:pPr>
        <w:spacing w:line="500" w:lineRule="exact"/>
        <w:ind w:firstLineChars="200" w:firstLine="600"/>
        <w:rPr>
          <w:rFonts w:ascii="黑体" w:eastAsia="黑体"/>
          <w:color w:val="FF0000"/>
          <w:sz w:val="30"/>
          <w:szCs w:val="30"/>
        </w:rPr>
      </w:pPr>
    </w:p>
    <w:p w:rsidR="00BF462F" w:rsidRDefault="00BF462F" w:rsidP="00023A70">
      <w:pPr>
        <w:spacing w:line="500" w:lineRule="exact"/>
        <w:ind w:firstLineChars="200" w:firstLine="600"/>
        <w:rPr>
          <w:rFonts w:ascii="黑体" w:eastAsia="黑体"/>
          <w:color w:val="FF0000"/>
          <w:sz w:val="30"/>
          <w:szCs w:val="30"/>
        </w:rPr>
      </w:pPr>
    </w:p>
    <w:p w:rsidR="00BF462F" w:rsidRDefault="00BF462F" w:rsidP="00023A70">
      <w:pPr>
        <w:spacing w:line="500" w:lineRule="exact"/>
        <w:ind w:firstLineChars="200" w:firstLine="600"/>
        <w:rPr>
          <w:rFonts w:ascii="黑体" w:eastAsia="黑体"/>
          <w:color w:val="FF0000"/>
          <w:sz w:val="30"/>
          <w:szCs w:val="30"/>
        </w:rPr>
      </w:pPr>
    </w:p>
    <w:p w:rsidR="00BF462F" w:rsidRDefault="00BF462F" w:rsidP="00023A70">
      <w:pPr>
        <w:spacing w:line="500" w:lineRule="exact"/>
        <w:ind w:firstLineChars="200" w:firstLine="600"/>
        <w:rPr>
          <w:rFonts w:ascii="黑体" w:eastAsia="黑体"/>
          <w:color w:val="FF0000"/>
          <w:sz w:val="30"/>
          <w:szCs w:val="30"/>
        </w:rPr>
      </w:pPr>
    </w:p>
    <w:p w:rsidR="00BF462F" w:rsidRDefault="00BF462F" w:rsidP="00023A70">
      <w:pPr>
        <w:spacing w:line="500" w:lineRule="exact"/>
        <w:ind w:firstLineChars="200" w:firstLine="600"/>
        <w:rPr>
          <w:rFonts w:ascii="黑体" w:eastAsia="黑体"/>
          <w:color w:val="FF0000"/>
          <w:sz w:val="30"/>
          <w:szCs w:val="30"/>
        </w:rPr>
      </w:pPr>
    </w:p>
    <w:p w:rsidR="00B05275" w:rsidRDefault="00B05275" w:rsidP="00023A70">
      <w:pPr>
        <w:spacing w:line="500" w:lineRule="exact"/>
        <w:ind w:firstLineChars="200" w:firstLine="600"/>
        <w:rPr>
          <w:rFonts w:ascii="黑体" w:eastAsia="黑体"/>
          <w:color w:val="FF0000"/>
          <w:sz w:val="30"/>
          <w:szCs w:val="30"/>
        </w:rPr>
        <w:sectPr w:rsidR="00B05275">
          <w:pgSz w:w="11906" w:h="16838"/>
          <w:pgMar w:top="1440" w:right="1800" w:bottom="1440" w:left="1800" w:header="851" w:footer="992" w:gutter="0"/>
          <w:cols w:space="425"/>
          <w:docGrid w:type="lines" w:linePitch="312"/>
        </w:sectPr>
      </w:pPr>
    </w:p>
    <w:p w:rsidR="00BF462F" w:rsidRDefault="00BF462F" w:rsidP="00023A70">
      <w:pPr>
        <w:spacing w:line="500" w:lineRule="exact"/>
        <w:ind w:firstLineChars="200" w:firstLine="600"/>
        <w:rPr>
          <w:rFonts w:ascii="黑体" w:eastAsia="黑体"/>
          <w:color w:val="FF0000"/>
          <w:sz w:val="30"/>
          <w:szCs w:val="30"/>
        </w:rPr>
      </w:pPr>
    </w:p>
    <w:p w:rsidR="00BF462F" w:rsidRDefault="00BF462F" w:rsidP="00023A70">
      <w:pPr>
        <w:spacing w:line="500" w:lineRule="exact"/>
        <w:ind w:firstLineChars="200" w:firstLine="600"/>
        <w:rPr>
          <w:rFonts w:ascii="黑体" w:eastAsia="黑体"/>
          <w:color w:val="FF0000"/>
          <w:sz w:val="30"/>
          <w:szCs w:val="30"/>
        </w:rPr>
      </w:pPr>
    </w:p>
    <w:p w:rsidR="00023A70" w:rsidRPr="00E9209B" w:rsidRDefault="00023A70" w:rsidP="00023A70">
      <w:pPr>
        <w:spacing w:line="500" w:lineRule="exact"/>
        <w:ind w:firstLineChars="200" w:firstLine="600"/>
        <w:rPr>
          <w:rFonts w:ascii="黑体" w:eastAsia="黑体"/>
          <w:sz w:val="30"/>
          <w:szCs w:val="30"/>
        </w:rPr>
      </w:pPr>
      <w:r w:rsidRPr="00E9209B">
        <w:rPr>
          <w:rFonts w:ascii="黑体" w:eastAsia="黑体" w:hint="eastAsia"/>
          <w:sz w:val="30"/>
          <w:szCs w:val="30"/>
        </w:rPr>
        <w:t>二、国有资产占有使用情况说明</w:t>
      </w:r>
    </w:p>
    <w:tbl>
      <w:tblPr>
        <w:tblW w:w="9555" w:type="dxa"/>
        <w:tblLayout w:type="fixed"/>
        <w:tblLook w:val="04A0" w:firstRow="1" w:lastRow="0" w:firstColumn="1" w:lastColumn="0" w:noHBand="0" w:noVBand="1"/>
      </w:tblPr>
      <w:tblGrid>
        <w:gridCol w:w="2937"/>
        <w:gridCol w:w="339"/>
        <w:gridCol w:w="531"/>
        <w:gridCol w:w="319"/>
        <w:gridCol w:w="992"/>
        <w:gridCol w:w="354"/>
        <w:gridCol w:w="780"/>
        <w:gridCol w:w="63"/>
        <w:gridCol w:w="1037"/>
        <w:gridCol w:w="460"/>
        <w:gridCol w:w="1516"/>
        <w:gridCol w:w="227"/>
      </w:tblGrid>
      <w:tr w:rsidR="00E9209B" w:rsidRPr="00E9209B" w:rsidTr="0045537D">
        <w:trPr>
          <w:trHeight w:val="540"/>
        </w:trPr>
        <w:tc>
          <w:tcPr>
            <w:tcW w:w="9555" w:type="dxa"/>
            <w:gridSpan w:val="12"/>
            <w:tcMar>
              <w:top w:w="15" w:type="dxa"/>
              <w:left w:w="15" w:type="dxa"/>
              <w:bottom w:w="15" w:type="dxa"/>
              <w:right w:w="15" w:type="dxa"/>
            </w:tcMar>
            <w:vAlign w:val="bottom"/>
          </w:tcPr>
          <w:p w:rsidR="00023A70" w:rsidRPr="00E9209B" w:rsidRDefault="00023A70">
            <w:pPr>
              <w:widowControl/>
              <w:jc w:val="center"/>
              <w:textAlignment w:val="bottom"/>
              <w:rPr>
                <w:rFonts w:ascii="宋体" w:hAnsi="宋体" w:cs="宋体"/>
                <w:sz w:val="32"/>
                <w:szCs w:val="32"/>
              </w:rPr>
            </w:pPr>
            <w:r w:rsidRPr="00E9209B">
              <w:rPr>
                <w:rFonts w:ascii="宋体" w:hAnsi="宋体" w:cs="宋体" w:hint="eastAsia"/>
                <w:kern w:val="0"/>
                <w:sz w:val="32"/>
                <w:szCs w:val="32"/>
              </w:rPr>
              <w:t>资产情况表</w:t>
            </w:r>
          </w:p>
        </w:tc>
      </w:tr>
      <w:tr w:rsidR="00E9209B" w:rsidRPr="00E9209B" w:rsidTr="0045537D">
        <w:trPr>
          <w:trHeight w:val="300"/>
        </w:trPr>
        <w:tc>
          <w:tcPr>
            <w:tcW w:w="2937" w:type="dxa"/>
            <w:tcMar>
              <w:top w:w="15" w:type="dxa"/>
              <w:left w:w="15" w:type="dxa"/>
              <w:bottom w:w="15" w:type="dxa"/>
              <w:right w:w="15" w:type="dxa"/>
            </w:tcMar>
            <w:vAlign w:val="bottom"/>
          </w:tcPr>
          <w:p w:rsidR="00023A70" w:rsidRPr="00E9209B" w:rsidRDefault="00023A70">
            <w:pPr>
              <w:rPr>
                <w:rFonts w:ascii="宋体" w:hAnsi="宋体" w:cs="宋体"/>
                <w:sz w:val="24"/>
              </w:rPr>
            </w:pPr>
          </w:p>
        </w:tc>
        <w:tc>
          <w:tcPr>
            <w:tcW w:w="870" w:type="dxa"/>
            <w:gridSpan w:val="2"/>
            <w:tcMar>
              <w:top w:w="15" w:type="dxa"/>
              <w:left w:w="15" w:type="dxa"/>
              <w:bottom w:w="15" w:type="dxa"/>
              <w:right w:w="15" w:type="dxa"/>
            </w:tcMar>
            <w:vAlign w:val="bottom"/>
          </w:tcPr>
          <w:p w:rsidR="00023A70" w:rsidRPr="00E9209B" w:rsidRDefault="00023A70">
            <w:pPr>
              <w:rPr>
                <w:rFonts w:ascii="Arial" w:hAnsi="Arial" w:cs="Arial"/>
                <w:sz w:val="20"/>
              </w:rPr>
            </w:pPr>
          </w:p>
        </w:tc>
        <w:tc>
          <w:tcPr>
            <w:tcW w:w="1665" w:type="dxa"/>
            <w:gridSpan w:val="3"/>
            <w:tcMar>
              <w:top w:w="15" w:type="dxa"/>
              <w:left w:w="15" w:type="dxa"/>
              <w:bottom w:w="15" w:type="dxa"/>
              <w:right w:w="15" w:type="dxa"/>
            </w:tcMar>
            <w:vAlign w:val="bottom"/>
            <w:hideMark/>
          </w:tcPr>
          <w:p w:rsidR="00023A70" w:rsidRPr="00E9209B" w:rsidRDefault="00023A70">
            <w:pPr>
              <w:widowControl/>
              <w:jc w:val="center"/>
              <w:textAlignment w:val="bottom"/>
              <w:rPr>
                <w:rFonts w:ascii="Arial" w:hAnsi="Arial" w:cs="Arial"/>
                <w:sz w:val="24"/>
              </w:rPr>
            </w:pPr>
            <w:r w:rsidRPr="00E9209B">
              <w:rPr>
                <w:rFonts w:ascii="Arial" w:hAnsi="Arial" w:cs="Arial"/>
                <w:kern w:val="0"/>
                <w:sz w:val="24"/>
              </w:rPr>
              <w:t>201</w:t>
            </w:r>
            <w:r w:rsidR="00B05275">
              <w:rPr>
                <w:rFonts w:ascii="Arial" w:hAnsi="Arial" w:cs="Arial" w:hint="eastAsia"/>
                <w:kern w:val="0"/>
                <w:sz w:val="24"/>
              </w:rPr>
              <w:t>7</w:t>
            </w:r>
            <w:r w:rsidRPr="00E9209B">
              <w:rPr>
                <w:rStyle w:val="font01"/>
                <w:rFonts w:hint="default"/>
                <w:color w:val="auto"/>
                <w:sz w:val="24"/>
              </w:rPr>
              <w:t>年度</w:t>
            </w:r>
          </w:p>
        </w:tc>
        <w:tc>
          <w:tcPr>
            <w:tcW w:w="843" w:type="dxa"/>
            <w:gridSpan w:val="2"/>
            <w:tcMar>
              <w:top w:w="15" w:type="dxa"/>
              <w:left w:w="15" w:type="dxa"/>
              <w:bottom w:w="15" w:type="dxa"/>
              <w:right w:w="15" w:type="dxa"/>
            </w:tcMar>
            <w:vAlign w:val="bottom"/>
          </w:tcPr>
          <w:p w:rsidR="00023A70" w:rsidRPr="00E9209B" w:rsidRDefault="00023A70">
            <w:pPr>
              <w:rPr>
                <w:rFonts w:ascii="Arial" w:hAnsi="Arial" w:cs="Arial"/>
                <w:sz w:val="20"/>
              </w:rPr>
            </w:pPr>
          </w:p>
        </w:tc>
        <w:tc>
          <w:tcPr>
            <w:tcW w:w="1037" w:type="dxa"/>
            <w:tcMar>
              <w:top w:w="15" w:type="dxa"/>
              <w:left w:w="15" w:type="dxa"/>
              <w:bottom w:w="15" w:type="dxa"/>
              <w:right w:w="15" w:type="dxa"/>
            </w:tcMar>
            <w:vAlign w:val="bottom"/>
          </w:tcPr>
          <w:p w:rsidR="00023A70" w:rsidRPr="00E9209B" w:rsidRDefault="00023A70">
            <w:pPr>
              <w:jc w:val="center"/>
              <w:rPr>
                <w:rFonts w:ascii="宋体" w:hAnsi="宋体" w:cs="宋体"/>
                <w:sz w:val="24"/>
              </w:rPr>
            </w:pPr>
          </w:p>
        </w:tc>
        <w:tc>
          <w:tcPr>
            <w:tcW w:w="2203" w:type="dxa"/>
            <w:gridSpan w:val="3"/>
            <w:tcMar>
              <w:top w:w="15" w:type="dxa"/>
              <w:left w:w="15" w:type="dxa"/>
              <w:bottom w:w="15" w:type="dxa"/>
              <w:right w:w="15" w:type="dxa"/>
            </w:tcMar>
            <w:vAlign w:val="bottom"/>
            <w:hideMark/>
          </w:tcPr>
          <w:p w:rsidR="00023A70" w:rsidRPr="00E9209B" w:rsidRDefault="00023A70" w:rsidP="00B05275">
            <w:pPr>
              <w:widowControl/>
              <w:ind w:right="720"/>
              <w:jc w:val="right"/>
              <w:textAlignment w:val="bottom"/>
              <w:rPr>
                <w:rFonts w:ascii="宋体" w:hAnsi="宋体" w:cs="宋体"/>
                <w:sz w:val="24"/>
              </w:rPr>
            </w:pPr>
            <w:r w:rsidRPr="00E9209B">
              <w:rPr>
                <w:rFonts w:ascii="宋体" w:hAnsi="宋体" w:cs="宋体" w:hint="eastAsia"/>
                <w:kern w:val="0"/>
                <w:sz w:val="24"/>
              </w:rPr>
              <w:t>金额单位：元</w:t>
            </w:r>
          </w:p>
        </w:tc>
      </w:tr>
      <w:tr w:rsidR="00B05275" w:rsidRPr="00B05275" w:rsidTr="0045537D">
        <w:trPr>
          <w:gridAfter w:val="1"/>
          <w:wAfter w:w="227" w:type="dxa"/>
          <w:trHeight w:val="390"/>
        </w:trPr>
        <w:tc>
          <w:tcPr>
            <w:tcW w:w="3276" w:type="dxa"/>
            <w:gridSpan w:val="2"/>
            <w:vMerge w:val="restart"/>
            <w:tcBorders>
              <w:top w:val="nil"/>
              <w:left w:val="single" w:sz="12" w:space="0" w:color="000000"/>
              <w:bottom w:val="single" w:sz="4" w:space="0" w:color="000000"/>
              <w:right w:val="single" w:sz="4" w:space="0" w:color="000000"/>
            </w:tcBorders>
            <w:shd w:val="clear" w:color="000000" w:fill="C0C0C0"/>
            <w:noWrap/>
            <w:vAlign w:val="center"/>
            <w:hideMark/>
          </w:tcPr>
          <w:p w:rsidR="00B05275" w:rsidRPr="00B05275" w:rsidRDefault="00B05275" w:rsidP="00B05275">
            <w:pPr>
              <w:widowControl/>
              <w:jc w:val="center"/>
              <w:rPr>
                <w:rFonts w:ascii="宋体" w:hAnsi="宋体" w:cs="Arial"/>
                <w:kern w:val="0"/>
                <w:sz w:val="20"/>
                <w:szCs w:val="20"/>
              </w:rPr>
            </w:pPr>
            <w:proofErr w:type="gramStart"/>
            <w:r w:rsidRPr="00B05275">
              <w:rPr>
                <w:rFonts w:ascii="宋体" w:hAnsi="宋体" w:cs="Arial" w:hint="eastAsia"/>
                <w:kern w:val="0"/>
                <w:sz w:val="20"/>
                <w:szCs w:val="20"/>
              </w:rPr>
              <w:t xml:space="preserve">项　　</w:t>
            </w:r>
            <w:proofErr w:type="gramEnd"/>
            <w:r w:rsidRPr="00B05275">
              <w:rPr>
                <w:rFonts w:ascii="宋体" w:hAnsi="宋体" w:cs="Arial" w:hint="eastAsia"/>
                <w:kern w:val="0"/>
                <w:sz w:val="20"/>
                <w:szCs w:val="20"/>
              </w:rPr>
              <w:t>目</w:t>
            </w:r>
          </w:p>
        </w:tc>
        <w:tc>
          <w:tcPr>
            <w:tcW w:w="850" w:type="dxa"/>
            <w:gridSpan w:val="2"/>
            <w:vMerge w:val="restart"/>
            <w:tcBorders>
              <w:top w:val="nil"/>
              <w:left w:val="nil"/>
              <w:bottom w:val="single" w:sz="4" w:space="0" w:color="000000"/>
              <w:right w:val="single" w:sz="4" w:space="0" w:color="000000"/>
            </w:tcBorders>
            <w:shd w:val="clear" w:color="000000" w:fill="C0C0C0"/>
            <w:noWrap/>
            <w:vAlign w:val="center"/>
            <w:hideMark/>
          </w:tcPr>
          <w:p w:rsidR="00B05275" w:rsidRPr="00B05275" w:rsidRDefault="00B05275" w:rsidP="00B05275">
            <w:pPr>
              <w:widowControl/>
              <w:jc w:val="center"/>
              <w:rPr>
                <w:rFonts w:ascii="宋体" w:hAnsi="宋体" w:cs="Arial"/>
                <w:kern w:val="0"/>
                <w:sz w:val="20"/>
                <w:szCs w:val="20"/>
              </w:rPr>
            </w:pPr>
            <w:r w:rsidRPr="00B05275">
              <w:rPr>
                <w:rFonts w:ascii="宋体" w:hAnsi="宋体" w:cs="Arial" w:hint="eastAsia"/>
                <w:kern w:val="0"/>
                <w:sz w:val="20"/>
                <w:szCs w:val="20"/>
              </w:rPr>
              <w:t>行次</w:t>
            </w:r>
          </w:p>
        </w:tc>
        <w:tc>
          <w:tcPr>
            <w:tcW w:w="2126" w:type="dxa"/>
            <w:gridSpan w:val="3"/>
            <w:tcBorders>
              <w:top w:val="nil"/>
              <w:left w:val="nil"/>
              <w:bottom w:val="single" w:sz="4" w:space="0" w:color="000000"/>
              <w:right w:val="single" w:sz="4" w:space="0" w:color="000000"/>
            </w:tcBorders>
            <w:shd w:val="clear" w:color="000000" w:fill="C0C0C0"/>
            <w:noWrap/>
            <w:vAlign w:val="center"/>
            <w:hideMark/>
          </w:tcPr>
          <w:p w:rsidR="00B05275" w:rsidRPr="00B05275" w:rsidRDefault="00B05275" w:rsidP="00B05275">
            <w:pPr>
              <w:widowControl/>
              <w:jc w:val="center"/>
              <w:rPr>
                <w:rFonts w:ascii="宋体" w:hAnsi="宋体" w:cs="Arial"/>
                <w:kern w:val="0"/>
                <w:sz w:val="20"/>
                <w:szCs w:val="20"/>
              </w:rPr>
            </w:pPr>
            <w:r w:rsidRPr="00B05275">
              <w:rPr>
                <w:rFonts w:ascii="宋体" w:hAnsi="宋体" w:cs="Arial" w:hint="eastAsia"/>
                <w:kern w:val="0"/>
                <w:sz w:val="20"/>
                <w:szCs w:val="20"/>
              </w:rPr>
              <w:t>数量</w:t>
            </w:r>
          </w:p>
        </w:tc>
        <w:tc>
          <w:tcPr>
            <w:tcW w:w="3076" w:type="dxa"/>
            <w:gridSpan w:val="4"/>
            <w:tcBorders>
              <w:top w:val="nil"/>
              <w:left w:val="nil"/>
              <w:bottom w:val="single" w:sz="4" w:space="0" w:color="000000"/>
              <w:right w:val="single" w:sz="4" w:space="0" w:color="000000"/>
            </w:tcBorders>
            <w:shd w:val="clear" w:color="000000" w:fill="C0C0C0"/>
            <w:noWrap/>
            <w:vAlign w:val="center"/>
            <w:hideMark/>
          </w:tcPr>
          <w:p w:rsidR="00B05275" w:rsidRPr="00B05275" w:rsidRDefault="00B05275" w:rsidP="00B05275">
            <w:pPr>
              <w:widowControl/>
              <w:jc w:val="center"/>
              <w:rPr>
                <w:rFonts w:ascii="宋体" w:hAnsi="宋体" w:cs="Arial"/>
                <w:kern w:val="0"/>
                <w:sz w:val="20"/>
                <w:szCs w:val="20"/>
              </w:rPr>
            </w:pPr>
            <w:r w:rsidRPr="00B05275">
              <w:rPr>
                <w:rFonts w:ascii="宋体" w:hAnsi="宋体" w:cs="Arial" w:hint="eastAsia"/>
                <w:kern w:val="0"/>
                <w:sz w:val="20"/>
                <w:szCs w:val="20"/>
              </w:rPr>
              <w:t>价值</w:t>
            </w:r>
          </w:p>
        </w:tc>
      </w:tr>
      <w:tr w:rsidR="00B05275" w:rsidRPr="00B05275" w:rsidTr="0045537D">
        <w:trPr>
          <w:gridAfter w:val="1"/>
          <w:wAfter w:w="227" w:type="dxa"/>
          <w:trHeight w:val="300"/>
        </w:trPr>
        <w:tc>
          <w:tcPr>
            <w:tcW w:w="3276" w:type="dxa"/>
            <w:gridSpan w:val="2"/>
            <w:vMerge/>
            <w:tcBorders>
              <w:top w:val="nil"/>
              <w:left w:val="single" w:sz="12" w:space="0" w:color="000000"/>
              <w:bottom w:val="single" w:sz="4" w:space="0" w:color="000000"/>
              <w:right w:val="single" w:sz="4" w:space="0" w:color="000000"/>
            </w:tcBorders>
            <w:vAlign w:val="center"/>
            <w:hideMark/>
          </w:tcPr>
          <w:p w:rsidR="00B05275" w:rsidRPr="00B05275" w:rsidRDefault="00B05275" w:rsidP="00B05275">
            <w:pPr>
              <w:widowControl/>
              <w:jc w:val="left"/>
              <w:rPr>
                <w:rFonts w:ascii="宋体" w:hAnsi="宋体" w:cs="Arial"/>
                <w:kern w:val="0"/>
                <w:sz w:val="20"/>
                <w:szCs w:val="20"/>
              </w:rPr>
            </w:pPr>
          </w:p>
        </w:tc>
        <w:tc>
          <w:tcPr>
            <w:tcW w:w="850" w:type="dxa"/>
            <w:gridSpan w:val="2"/>
            <w:vMerge/>
            <w:tcBorders>
              <w:top w:val="nil"/>
              <w:left w:val="nil"/>
              <w:bottom w:val="single" w:sz="4" w:space="0" w:color="000000"/>
              <w:right w:val="single" w:sz="4" w:space="0" w:color="000000"/>
            </w:tcBorders>
            <w:vAlign w:val="center"/>
            <w:hideMark/>
          </w:tcPr>
          <w:p w:rsidR="00B05275" w:rsidRPr="00B05275" w:rsidRDefault="00B05275" w:rsidP="00B05275">
            <w:pPr>
              <w:widowControl/>
              <w:jc w:val="left"/>
              <w:rPr>
                <w:rFonts w:ascii="宋体" w:hAnsi="宋体" w:cs="Arial"/>
                <w:kern w:val="0"/>
                <w:sz w:val="20"/>
                <w:szCs w:val="20"/>
              </w:rPr>
            </w:pPr>
          </w:p>
        </w:tc>
        <w:tc>
          <w:tcPr>
            <w:tcW w:w="992" w:type="dxa"/>
            <w:tcBorders>
              <w:top w:val="nil"/>
              <w:left w:val="nil"/>
              <w:bottom w:val="single" w:sz="4" w:space="0" w:color="000000"/>
              <w:right w:val="single" w:sz="4" w:space="0" w:color="000000"/>
            </w:tcBorders>
            <w:shd w:val="clear" w:color="000000" w:fill="C0C0C0"/>
            <w:noWrap/>
            <w:vAlign w:val="center"/>
            <w:hideMark/>
          </w:tcPr>
          <w:p w:rsidR="00B05275" w:rsidRPr="00B05275" w:rsidRDefault="00B05275" w:rsidP="00B05275">
            <w:pPr>
              <w:widowControl/>
              <w:jc w:val="center"/>
              <w:rPr>
                <w:rFonts w:ascii="宋体" w:hAnsi="宋体" w:cs="Arial"/>
                <w:kern w:val="0"/>
                <w:sz w:val="20"/>
                <w:szCs w:val="20"/>
              </w:rPr>
            </w:pPr>
            <w:r w:rsidRPr="00B05275">
              <w:rPr>
                <w:rFonts w:ascii="宋体" w:hAnsi="宋体" w:cs="Arial" w:hint="eastAsia"/>
                <w:kern w:val="0"/>
                <w:sz w:val="20"/>
                <w:szCs w:val="20"/>
              </w:rPr>
              <w:t>年初数</w:t>
            </w:r>
          </w:p>
        </w:tc>
        <w:tc>
          <w:tcPr>
            <w:tcW w:w="1134" w:type="dxa"/>
            <w:gridSpan w:val="2"/>
            <w:tcBorders>
              <w:top w:val="nil"/>
              <w:left w:val="nil"/>
              <w:bottom w:val="single" w:sz="4" w:space="0" w:color="000000"/>
              <w:right w:val="single" w:sz="4" w:space="0" w:color="000000"/>
            </w:tcBorders>
            <w:shd w:val="clear" w:color="000000" w:fill="C0C0C0"/>
            <w:noWrap/>
            <w:vAlign w:val="center"/>
            <w:hideMark/>
          </w:tcPr>
          <w:p w:rsidR="00B05275" w:rsidRPr="00B05275" w:rsidRDefault="00B05275" w:rsidP="00B05275">
            <w:pPr>
              <w:widowControl/>
              <w:jc w:val="center"/>
              <w:rPr>
                <w:rFonts w:ascii="宋体" w:hAnsi="宋体" w:cs="Arial"/>
                <w:kern w:val="0"/>
                <w:sz w:val="20"/>
                <w:szCs w:val="20"/>
              </w:rPr>
            </w:pPr>
            <w:r w:rsidRPr="00B05275">
              <w:rPr>
                <w:rFonts w:ascii="宋体" w:hAnsi="宋体" w:cs="Arial" w:hint="eastAsia"/>
                <w:kern w:val="0"/>
                <w:sz w:val="20"/>
                <w:szCs w:val="20"/>
              </w:rPr>
              <w:t>年末数</w:t>
            </w:r>
          </w:p>
        </w:tc>
        <w:tc>
          <w:tcPr>
            <w:tcW w:w="1560" w:type="dxa"/>
            <w:gridSpan w:val="3"/>
            <w:tcBorders>
              <w:top w:val="nil"/>
              <w:left w:val="nil"/>
              <w:bottom w:val="single" w:sz="4" w:space="0" w:color="000000"/>
              <w:right w:val="single" w:sz="4" w:space="0" w:color="000000"/>
            </w:tcBorders>
            <w:shd w:val="clear" w:color="000000" w:fill="C0C0C0"/>
            <w:noWrap/>
            <w:vAlign w:val="center"/>
            <w:hideMark/>
          </w:tcPr>
          <w:p w:rsidR="00B05275" w:rsidRPr="00B05275" w:rsidRDefault="00B05275" w:rsidP="00B05275">
            <w:pPr>
              <w:widowControl/>
              <w:jc w:val="center"/>
              <w:rPr>
                <w:rFonts w:ascii="宋体" w:hAnsi="宋体" w:cs="Arial"/>
                <w:kern w:val="0"/>
                <w:sz w:val="20"/>
                <w:szCs w:val="20"/>
              </w:rPr>
            </w:pPr>
            <w:r w:rsidRPr="00B05275">
              <w:rPr>
                <w:rFonts w:ascii="宋体" w:hAnsi="宋体" w:cs="Arial" w:hint="eastAsia"/>
                <w:kern w:val="0"/>
                <w:sz w:val="20"/>
                <w:szCs w:val="20"/>
              </w:rPr>
              <w:t>年初数</w:t>
            </w:r>
          </w:p>
        </w:tc>
        <w:tc>
          <w:tcPr>
            <w:tcW w:w="1516" w:type="dxa"/>
            <w:tcBorders>
              <w:top w:val="nil"/>
              <w:left w:val="nil"/>
              <w:bottom w:val="single" w:sz="4" w:space="0" w:color="000000"/>
              <w:right w:val="single" w:sz="4" w:space="0" w:color="000000"/>
            </w:tcBorders>
            <w:shd w:val="clear" w:color="000000" w:fill="C0C0C0"/>
            <w:noWrap/>
            <w:vAlign w:val="center"/>
            <w:hideMark/>
          </w:tcPr>
          <w:p w:rsidR="00B05275" w:rsidRPr="00B05275" w:rsidRDefault="00B05275" w:rsidP="00B05275">
            <w:pPr>
              <w:widowControl/>
              <w:jc w:val="center"/>
              <w:rPr>
                <w:rFonts w:ascii="宋体" w:hAnsi="宋体" w:cs="Arial"/>
                <w:kern w:val="0"/>
                <w:sz w:val="20"/>
                <w:szCs w:val="20"/>
              </w:rPr>
            </w:pPr>
            <w:r w:rsidRPr="00B05275">
              <w:rPr>
                <w:rFonts w:ascii="宋体" w:hAnsi="宋体" w:cs="Arial" w:hint="eastAsia"/>
                <w:kern w:val="0"/>
                <w:sz w:val="20"/>
                <w:szCs w:val="20"/>
              </w:rPr>
              <w:t>年末数</w:t>
            </w:r>
          </w:p>
        </w:tc>
      </w:tr>
      <w:tr w:rsidR="00B05275" w:rsidRPr="00B05275" w:rsidTr="0045537D">
        <w:trPr>
          <w:gridAfter w:val="1"/>
          <w:wAfter w:w="227" w:type="dxa"/>
          <w:trHeight w:val="300"/>
        </w:trPr>
        <w:tc>
          <w:tcPr>
            <w:tcW w:w="3276" w:type="dxa"/>
            <w:gridSpan w:val="2"/>
            <w:tcBorders>
              <w:top w:val="nil"/>
              <w:left w:val="single" w:sz="12" w:space="0" w:color="000000"/>
              <w:bottom w:val="single" w:sz="4" w:space="0" w:color="000000"/>
              <w:right w:val="single" w:sz="4" w:space="0" w:color="000000"/>
            </w:tcBorders>
            <w:shd w:val="clear" w:color="000000" w:fill="C0C0C0"/>
            <w:noWrap/>
            <w:vAlign w:val="center"/>
            <w:hideMark/>
          </w:tcPr>
          <w:p w:rsidR="00B05275" w:rsidRPr="00B05275" w:rsidRDefault="00B05275" w:rsidP="00B05275">
            <w:pPr>
              <w:widowControl/>
              <w:jc w:val="center"/>
              <w:rPr>
                <w:rFonts w:ascii="宋体" w:hAnsi="宋体" w:cs="Arial"/>
                <w:kern w:val="0"/>
                <w:sz w:val="20"/>
                <w:szCs w:val="20"/>
              </w:rPr>
            </w:pPr>
            <w:proofErr w:type="gramStart"/>
            <w:r w:rsidRPr="00B05275">
              <w:rPr>
                <w:rFonts w:ascii="宋体" w:hAnsi="宋体" w:cs="Arial" w:hint="eastAsia"/>
                <w:kern w:val="0"/>
                <w:sz w:val="20"/>
                <w:szCs w:val="20"/>
              </w:rPr>
              <w:t xml:space="preserve">栏　　</w:t>
            </w:r>
            <w:proofErr w:type="gramEnd"/>
            <w:r w:rsidRPr="00B05275">
              <w:rPr>
                <w:rFonts w:ascii="宋体" w:hAnsi="宋体" w:cs="Arial" w:hint="eastAsia"/>
                <w:kern w:val="0"/>
                <w:sz w:val="20"/>
                <w:szCs w:val="20"/>
              </w:rPr>
              <w:t>次</w:t>
            </w:r>
          </w:p>
        </w:tc>
        <w:tc>
          <w:tcPr>
            <w:tcW w:w="850" w:type="dxa"/>
            <w:gridSpan w:val="2"/>
            <w:tcBorders>
              <w:top w:val="nil"/>
              <w:left w:val="nil"/>
              <w:bottom w:val="single" w:sz="4" w:space="0" w:color="000000"/>
              <w:right w:val="single" w:sz="4" w:space="0" w:color="000000"/>
            </w:tcBorders>
            <w:shd w:val="clear" w:color="000000" w:fill="C0C0C0"/>
            <w:noWrap/>
            <w:vAlign w:val="center"/>
            <w:hideMark/>
          </w:tcPr>
          <w:p w:rsidR="00B05275" w:rsidRPr="00B05275" w:rsidRDefault="00B05275" w:rsidP="00B05275">
            <w:pPr>
              <w:widowControl/>
              <w:jc w:val="center"/>
              <w:rPr>
                <w:rFonts w:ascii="宋体" w:hAnsi="宋体" w:cs="Arial"/>
                <w:kern w:val="0"/>
                <w:sz w:val="20"/>
                <w:szCs w:val="20"/>
              </w:rPr>
            </w:pPr>
            <w:r w:rsidRPr="00B05275">
              <w:rPr>
                <w:rFonts w:ascii="宋体" w:hAnsi="宋体" w:cs="Arial" w:hint="eastAsia"/>
                <w:kern w:val="0"/>
                <w:sz w:val="20"/>
                <w:szCs w:val="20"/>
              </w:rPr>
              <w:t xml:space="preserve">　</w:t>
            </w:r>
          </w:p>
        </w:tc>
        <w:tc>
          <w:tcPr>
            <w:tcW w:w="992" w:type="dxa"/>
            <w:tcBorders>
              <w:top w:val="nil"/>
              <w:left w:val="nil"/>
              <w:bottom w:val="single" w:sz="4" w:space="0" w:color="000000"/>
              <w:right w:val="single" w:sz="4" w:space="0" w:color="000000"/>
            </w:tcBorders>
            <w:shd w:val="clear" w:color="000000" w:fill="C0C0C0"/>
            <w:noWrap/>
            <w:vAlign w:val="center"/>
            <w:hideMark/>
          </w:tcPr>
          <w:p w:rsidR="00B05275" w:rsidRPr="00B05275" w:rsidRDefault="00B05275" w:rsidP="00B05275">
            <w:pPr>
              <w:widowControl/>
              <w:jc w:val="center"/>
              <w:rPr>
                <w:rFonts w:ascii="宋体" w:hAnsi="宋体" w:cs="Arial"/>
                <w:kern w:val="0"/>
                <w:sz w:val="20"/>
                <w:szCs w:val="20"/>
              </w:rPr>
            </w:pPr>
            <w:r w:rsidRPr="00B05275">
              <w:rPr>
                <w:rFonts w:ascii="宋体" w:hAnsi="宋体" w:cs="Arial" w:hint="eastAsia"/>
                <w:kern w:val="0"/>
                <w:sz w:val="20"/>
                <w:szCs w:val="20"/>
              </w:rPr>
              <w:t>1</w:t>
            </w:r>
          </w:p>
        </w:tc>
        <w:tc>
          <w:tcPr>
            <w:tcW w:w="1134" w:type="dxa"/>
            <w:gridSpan w:val="2"/>
            <w:tcBorders>
              <w:top w:val="nil"/>
              <w:left w:val="nil"/>
              <w:bottom w:val="single" w:sz="4" w:space="0" w:color="000000"/>
              <w:right w:val="single" w:sz="4" w:space="0" w:color="000000"/>
            </w:tcBorders>
            <w:shd w:val="clear" w:color="000000" w:fill="C0C0C0"/>
            <w:noWrap/>
            <w:vAlign w:val="center"/>
            <w:hideMark/>
          </w:tcPr>
          <w:p w:rsidR="00B05275" w:rsidRPr="00B05275" w:rsidRDefault="00B05275" w:rsidP="00B05275">
            <w:pPr>
              <w:widowControl/>
              <w:jc w:val="center"/>
              <w:rPr>
                <w:rFonts w:ascii="宋体" w:hAnsi="宋体" w:cs="Arial"/>
                <w:kern w:val="0"/>
                <w:sz w:val="20"/>
                <w:szCs w:val="20"/>
              </w:rPr>
            </w:pPr>
            <w:r w:rsidRPr="00B05275">
              <w:rPr>
                <w:rFonts w:ascii="宋体" w:hAnsi="宋体" w:cs="Arial" w:hint="eastAsia"/>
                <w:kern w:val="0"/>
                <w:sz w:val="20"/>
                <w:szCs w:val="20"/>
              </w:rPr>
              <w:t>2</w:t>
            </w:r>
          </w:p>
        </w:tc>
        <w:tc>
          <w:tcPr>
            <w:tcW w:w="1560" w:type="dxa"/>
            <w:gridSpan w:val="3"/>
            <w:tcBorders>
              <w:top w:val="nil"/>
              <w:left w:val="nil"/>
              <w:bottom w:val="single" w:sz="4" w:space="0" w:color="000000"/>
              <w:right w:val="single" w:sz="4" w:space="0" w:color="000000"/>
            </w:tcBorders>
            <w:shd w:val="clear" w:color="000000" w:fill="C0C0C0"/>
            <w:noWrap/>
            <w:vAlign w:val="center"/>
            <w:hideMark/>
          </w:tcPr>
          <w:p w:rsidR="00B05275" w:rsidRPr="00B05275" w:rsidRDefault="00B05275" w:rsidP="00B05275">
            <w:pPr>
              <w:widowControl/>
              <w:jc w:val="center"/>
              <w:rPr>
                <w:rFonts w:ascii="宋体" w:hAnsi="宋体" w:cs="Arial"/>
                <w:kern w:val="0"/>
                <w:sz w:val="20"/>
                <w:szCs w:val="20"/>
              </w:rPr>
            </w:pPr>
            <w:r w:rsidRPr="00B05275">
              <w:rPr>
                <w:rFonts w:ascii="宋体" w:hAnsi="宋体" w:cs="Arial" w:hint="eastAsia"/>
                <w:kern w:val="0"/>
                <w:sz w:val="20"/>
                <w:szCs w:val="20"/>
              </w:rPr>
              <w:t>3</w:t>
            </w:r>
          </w:p>
        </w:tc>
        <w:tc>
          <w:tcPr>
            <w:tcW w:w="1516" w:type="dxa"/>
            <w:tcBorders>
              <w:top w:val="nil"/>
              <w:left w:val="nil"/>
              <w:bottom w:val="single" w:sz="4" w:space="0" w:color="000000"/>
              <w:right w:val="single" w:sz="4" w:space="0" w:color="000000"/>
            </w:tcBorders>
            <w:shd w:val="clear" w:color="000000" w:fill="C0C0C0"/>
            <w:noWrap/>
            <w:vAlign w:val="center"/>
            <w:hideMark/>
          </w:tcPr>
          <w:p w:rsidR="00B05275" w:rsidRPr="00B05275" w:rsidRDefault="00B05275" w:rsidP="00B05275">
            <w:pPr>
              <w:widowControl/>
              <w:jc w:val="center"/>
              <w:rPr>
                <w:rFonts w:ascii="宋体" w:hAnsi="宋体" w:cs="Arial"/>
                <w:kern w:val="0"/>
                <w:sz w:val="20"/>
                <w:szCs w:val="20"/>
              </w:rPr>
            </w:pPr>
            <w:r w:rsidRPr="00B05275">
              <w:rPr>
                <w:rFonts w:ascii="宋体" w:hAnsi="宋体" w:cs="Arial" w:hint="eastAsia"/>
                <w:kern w:val="0"/>
                <w:sz w:val="20"/>
                <w:szCs w:val="20"/>
              </w:rPr>
              <w:t>4</w:t>
            </w:r>
          </w:p>
        </w:tc>
      </w:tr>
      <w:tr w:rsidR="00B05275" w:rsidRPr="00B05275" w:rsidTr="0045537D">
        <w:trPr>
          <w:gridAfter w:val="1"/>
          <w:wAfter w:w="227" w:type="dxa"/>
          <w:trHeight w:val="300"/>
        </w:trPr>
        <w:tc>
          <w:tcPr>
            <w:tcW w:w="3276" w:type="dxa"/>
            <w:gridSpan w:val="2"/>
            <w:tcBorders>
              <w:top w:val="nil"/>
              <w:left w:val="single" w:sz="12" w:space="0" w:color="000000"/>
              <w:bottom w:val="single" w:sz="4" w:space="0" w:color="000000"/>
              <w:right w:val="single" w:sz="4" w:space="0" w:color="000000"/>
            </w:tcBorders>
            <w:shd w:val="clear" w:color="000000" w:fill="C0C0C0"/>
            <w:noWrap/>
            <w:vAlign w:val="center"/>
            <w:hideMark/>
          </w:tcPr>
          <w:p w:rsidR="00B05275" w:rsidRPr="00B05275" w:rsidRDefault="00B05275" w:rsidP="00B05275">
            <w:pPr>
              <w:widowControl/>
              <w:jc w:val="center"/>
              <w:rPr>
                <w:rFonts w:ascii="宋体" w:hAnsi="宋体" w:cs="Arial"/>
                <w:kern w:val="0"/>
                <w:sz w:val="20"/>
                <w:szCs w:val="20"/>
              </w:rPr>
            </w:pPr>
            <w:r w:rsidRPr="00B05275">
              <w:rPr>
                <w:rFonts w:ascii="宋体" w:hAnsi="宋体" w:cs="Arial" w:hint="eastAsia"/>
                <w:kern w:val="0"/>
                <w:sz w:val="20"/>
                <w:szCs w:val="20"/>
              </w:rPr>
              <w:t>资产总额</w:t>
            </w:r>
          </w:p>
        </w:tc>
        <w:tc>
          <w:tcPr>
            <w:tcW w:w="850" w:type="dxa"/>
            <w:gridSpan w:val="2"/>
            <w:tcBorders>
              <w:top w:val="nil"/>
              <w:left w:val="nil"/>
              <w:bottom w:val="single" w:sz="4" w:space="0" w:color="000000"/>
              <w:right w:val="single" w:sz="4" w:space="0" w:color="000000"/>
            </w:tcBorders>
            <w:shd w:val="clear" w:color="000000" w:fill="C0C0C0"/>
            <w:noWrap/>
            <w:vAlign w:val="center"/>
            <w:hideMark/>
          </w:tcPr>
          <w:p w:rsidR="00B05275" w:rsidRPr="00B05275" w:rsidRDefault="00B05275" w:rsidP="00B05275">
            <w:pPr>
              <w:widowControl/>
              <w:jc w:val="center"/>
              <w:rPr>
                <w:rFonts w:ascii="宋体" w:hAnsi="宋体" w:cs="Arial"/>
                <w:kern w:val="0"/>
                <w:sz w:val="20"/>
                <w:szCs w:val="20"/>
              </w:rPr>
            </w:pPr>
            <w:r w:rsidRPr="00B05275">
              <w:rPr>
                <w:rFonts w:ascii="宋体" w:hAnsi="宋体" w:cs="Arial" w:hint="eastAsia"/>
                <w:kern w:val="0"/>
                <w:sz w:val="20"/>
                <w:szCs w:val="20"/>
              </w:rPr>
              <w:t>1</w:t>
            </w:r>
          </w:p>
        </w:tc>
        <w:tc>
          <w:tcPr>
            <w:tcW w:w="992" w:type="dxa"/>
            <w:tcBorders>
              <w:top w:val="nil"/>
              <w:left w:val="nil"/>
              <w:bottom w:val="single" w:sz="4" w:space="0" w:color="000000"/>
              <w:right w:val="single" w:sz="4" w:space="0" w:color="000000"/>
            </w:tcBorders>
            <w:shd w:val="clear" w:color="000000" w:fill="FFFFFF"/>
            <w:noWrap/>
            <w:vAlign w:val="center"/>
            <w:hideMark/>
          </w:tcPr>
          <w:p w:rsidR="00B05275" w:rsidRPr="00B05275" w:rsidRDefault="00B05275" w:rsidP="00B05275">
            <w:pPr>
              <w:widowControl/>
              <w:jc w:val="center"/>
              <w:rPr>
                <w:rFonts w:ascii="宋体" w:hAnsi="宋体" w:cs="Arial"/>
                <w:kern w:val="0"/>
                <w:sz w:val="20"/>
                <w:szCs w:val="20"/>
              </w:rPr>
            </w:pPr>
            <w:r w:rsidRPr="00B05275">
              <w:rPr>
                <w:rFonts w:ascii="宋体" w:hAnsi="宋体" w:cs="Arial" w:hint="eastAsia"/>
                <w:kern w:val="0"/>
                <w:sz w:val="20"/>
                <w:szCs w:val="20"/>
              </w:rPr>
              <w:t>—</w:t>
            </w:r>
          </w:p>
        </w:tc>
        <w:tc>
          <w:tcPr>
            <w:tcW w:w="1134" w:type="dxa"/>
            <w:gridSpan w:val="2"/>
            <w:tcBorders>
              <w:top w:val="nil"/>
              <w:left w:val="nil"/>
              <w:bottom w:val="single" w:sz="4" w:space="0" w:color="000000"/>
              <w:right w:val="single" w:sz="4" w:space="0" w:color="000000"/>
            </w:tcBorders>
            <w:shd w:val="clear" w:color="000000" w:fill="FFFFFF"/>
            <w:noWrap/>
            <w:vAlign w:val="center"/>
            <w:hideMark/>
          </w:tcPr>
          <w:p w:rsidR="00B05275" w:rsidRPr="00B05275" w:rsidRDefault="00B05275" w:rsidP="00B05275">
            <w:pPr>
              <w:widowControl/>
              <w:jc w:val="center"/>
              <w:rPr>
                <w:rFonts w:ascii="宋体" w:hAnsi="宋体" w:cs="Arial"/>
                <w:kern w:val="0"/>
                <w:sz w:val="20"/>
                <w:szCs w:val="20"/>
              </w:rPr>
            </w:pPr>
            <w:r w:rsidRPr="00B05275">
              <w:rPr>
                <w:rFonts w:ascii="宋体" w:hAnsi="宋体" w:cs="Arial" w:hint="eastAsia"/>
                <w:kern w:val="0"/>
                <w:sz w:val="20"/>
                <w:szCs w:val="20"/>
              </w:rPr>
              <w:t>—</w:t>
            </w:r>
          </w:p>
        </w:tc>
        <w:tc>
          <w:tcPr>
            <w:tcW w:w="1560" w:type="dxa"/>
            <w:gridSpan w:val="3"/>
            <w:tcBorders>
              <w:top w:val="nil"/>
              <w:left w:val="nil"/>
              <w:bottom w:val="single" w:sz="4" w:space="0" w:color="000000"/>
              <w:right w:val="single" w:sz="4" w:space="0" w:color="000000"/>
            </w:tcBorders>
            <w:shd w:val="clear" w:color="000000" w:fill="FFFFFF"/>
            <w:noWrap/>
            <w:vAlign w:val="center"/>
            <w:hideMark/>
          </w:tcPr>
          <w:p w:rsidR="00B05275" w:rsidRPr="00B05275" w:rsidRDefault="00B05275" w:rsidP="00B05275">
            <w:pPr>
              <w:widowControl/>
              <w:jc w:val="right"/>
              <w:rPr>
                <w:rFonts w:ascii="宋体" w:hAnsi="宋体" w:cs="Arial"/>
                <w:kern w:val="0"/>
                <w:sz w:val="20"/>
                <w:szCs w:val="20"/>
              </w:rPr>
            </w:pPr>
            <w:r w:rsidRPr="00B05275">
              <w:rPr>
                <w:rFonts w:ascii="宋体" w:hAnsi="宋体" w:cs="Arial" w:hint="eastAsia"/>
                <w:kern w:val="0"/>
                <w:sz w:val="20"/>
                <w:szCs w:val="20"/>
              </w:rPr>
              <w:t>19,559,190.65</w:t>
            </w:r>
          </w:p>
        </w:tc>
        <w:tc>
          <w:tcPr>
            <w:tcW w:w="1516" w:type="dxa"/>
            <w:tcBorders>
              <w:top w:val="nil"/>
              <w:left w:val="nil"/>
              <w:bottom w:val="single" w:sz="4" w:space="0" w:color="000000"/>
              <w:right w:val="single" w:sz="4" w:space="0" w:color="000000"/>
            </w:tcBorders>
            <w:shd w:val="clear" w:color="000000" w:fill="FFFFFF"/>
            <w:noWrap/>
            <w:vAlign w:val="center"/>
            <w:hideMark/>
          </w:tcPr>
          <w:p w:rsidR="00B05275" w:rsidRPr="00B05275" w:rsidRDefault="00B05275" w:rsidP="00B05275">
            <w:pPr>
              <w:widowControl/>
              <w:jc w:val="right"/>
              <w:rPr>
                <w:rFonts w:ascii="宋体" w:hAnsi="宋体" w:cs="Arial"/>
                <w:kern w:val="0"/>
                <w:sz w:val="20"/>
                <w:szCs w:val="20"/>
              </w:rPr>
            </w:pPr>
            <w:r w:rsidRPr="00B05275">
              <w:rPr>
                <w:rFonts w:ascii="宋体" w:hAnsi="宋体" w:cs="Arial" w:hint="eastAsia"/>
                <w:kern w:val="0"/>
                <w:sz w:val="20"/>
                <w:szCs w:val="20"/>
              </w:rPr>
              <w:t>20,533,768.35</w:t>
            </w:r>
          </w:p>
        </w:tc>
      </w:tr>
      <w:tr w:rsidR="00B05275" w:rsidRPr="00B05275" w:rsidTr="0045537D">
        <w:trPr>
          <w:gridAfter w:val="1"/>
          <w:wAfter w:w="227" w:type="dxa"/>
          <w:trHeight w:val="300"/>
        </w:trPr>
        <w:tc>
          <w:tcPr>
            <w:tcW w:w="3276" w:type="dxa"/>
            <w:gridSpan w:val="2"/>
            <w:tcBorders>
              <w:top w:val="nil"/>
              <w:left w:val="single" w:sz="12" w:space="0" w:color="000000"/>
              <w:bottom w:val="single" w:sz="4" w:space="0" w:color="000000"/>
              <w:right w:val="single" w:sz="4" w:space="0" w:color="000000"/>
            </w:tcBorders>
            <w:shd w:val="clear" w:color="000000" w:fill="C0C0C0"/>
            <w:noWrap/>
            <w:vAlign w:val="center"/>
            <w:hideMark/>
          </w:tcPr>
          <w:p w:rsidR="00B05275" w:rsidRPr="00B05275" w:rsidRDefault="00B05275" w:rsidP="00B05275">
            <w:pPr>
              <w:widowControl/>
              <w:jc w:val="left"/>
              <w:rPr>
                <w:rFonts w:ascii="宋体" w:hAnsi="宋体" w:cs="Arial"/>
                <w:kern w:val="0"/>
                <w:sz w:val="20"/>
                <w:szCs w:val="20"/>
              </w:rPr>
            </w:pPr>
            <w:r w:rsidRPr="00B05275">
              <w:rPr>
                <w:rFonts w:ascii="宋体" w:hAnsi="宋体" w:cs="Arial" w:hint="eastAsia"/>
                <w:kern w:val="0"/>
                <w:sz w:val="20"/>
                <w:szCs w:val="20"/>
              </w:rPr>
              <w:t>一、流动资产</w:t>
            </w:r>
          </w:p>
        </w:tc>
        <w:tc>
          <w:tcPr>
            <w:tcW w:w="850" w:type="dxa"/>
            <w:gridSpan w:val="2"/>
            <w:tcBorders>
              <w:top w:val="nil"/>
              <w:left w:val="nil"/>
              <w:bottom w:val="single" w:sz="4" w:space="0" w:color="000000"/>
              <w:right w:val="single" w:sz="4" w:space="0" w:color="000000"/>
            </w:tcBorders>
            <w:shd w:val="clear" w:color="000000" w:fill="C0C0C0"/>
            <w:noWrap/>
            <w:vAlign w:val="center"/>
            <w:hideMark/>
          </w:tcPr>
          <w:p w:rsidR="00B05275" w:rsidRPr="00B05275" w:rsidRDefault="00B05275" w:rsidP="00B05275">
            <w:pPr>
              <w:widowControl/>
              <w:jc w:val="center"/>
              <w:rPr>
                <w:rFonts w:ascii="宋体" w:hAnsi="宋体" w:cs="Arial"/>
                <w:kern w:val="0"/>
                <w:sz w:val="20"/>
                <w:szCs w:val="20"/>
              </w:rPr>
            </w:pPr>
            <w:r w:rsidRPr="00B05275">
              <w:rPr>
                <w:rFonts w:ascii="宋体" w:hAnsi="宋体" w:cs="Arial" w:hint="eastAsia"/>
                <w:kern w:val="0"/>
                <w:sz w:val="20"/>
                <w:szCs w:val="20"/>
              </w:rPr>
              <w:t>2</w:t>
            </w:r>
          </w:p>
        </w:tc>
        <w:tc>
          <w:tcPr>
            <w:tcW w:w="992" w:type="dxa"/>
            <w:tcBorders>
              <w:top w:val="nil"/>
              <w:left w:val="nil"/>
              <w:bottom w:val="single" w:sz="4" w:space="0" w:color="000000"/>
              <w:right w:val="single" w:sz="4" w:space="0" w:color="000000"/>
            </w:tcBorders>
            <w:shd w:val="clear" w:color="000000" w:fill="FFFFFF"/>
            <w:noWrap/>
            <w:vAlign w:val="center"/>
            <w:hideMark/>
          </w:tcPr>
          <w:p w:rsidR="00B05275" w:rsidRPr="00B05275" w:rsidRDefault="00B05275" w:rsidP="00B05275">
            <w:pPr>
              <w:widowControl/>
              <w:jc w:val="center"/>
              <w:rPr>
                <w:rFonts w:ascii="宋体" w:hAnsi="宋体" w:cs="Arial"/>
                <w:kern w:val="0"/>
                <w:sz w:val="20"/>
                <w:szCs w:val="20"/>
              </w:rPr>
            </w:pPr>
            <w:r w:rsidRPr="00B05275">
              <w:rPr>
                <w:rFonts w:ascii="宋体" w:hAnsi="宋体" w:cs="Arial" w:hint="eastAsia"/>
                <w:kern w:val="0"/>
                <w:sz w:val="20"/>
                <w:szCs w:val="20"/>
              </w:rPr>
              <w:t>—</w:t>
            </w:r>
          </w:p>
        </w:tc>
        <w:tc>
          <w:tcPr>
            <w:tcW w:w="1134" w:type="dxa"/>
            <w:gridSpan w:val="2"/>
            <w:tcBorders>
              <w:top w:val="nil"/>
              <w:left w:val="nil"/>
              <w:bottom w:val="single" w:sz="4" w:space="0" w:color="000000"/>
              <w:right w:val="single" w:sz="4" w:space="0" w:color="000000"/>
            </w:tcBorders>
            <w:shd w:val="clear" w:color="000000" w:fill="FFFFFF"/>
            <w:noWrap/>
            <w:vAlign w:val="center"/>
            <w:hideMark/>
          </w:tcPr>
          <w:p w:rsidR="00B05275" w:rsidRPr="00B05275" w:rsidRDefault="00B05275" w:rsidP="00B05275">
            <w:pPr>
              <w:widowControl/>
              <w:jc w:val="center"/>
              <w:rPr>
                <w:rFonts w:ascii="宋体" w:hAnsi="宋体" w:cs="Arial"/>
                <w:kern w:val="0"/>
                <w:sz w:val="20"/>
                <w:szCs w:val="20"/>
              </w:rPr>
            </w:pPr>
            <w:r w:rsidRPr="00B05275">
              <w:rPr>
                <w:rFonts w:ascii="宋体" w:hAnsi="宋体" w:cs="Arial" w:hint="eastAsia"/>
                <w:kern w:val="0"/>
                <w:sz w:val="20"/>
                <w:szCs w:val="20"/>
              </w:rPr>
              <w:t>—</w:t>
            </w:r>
          </w:p>
        </w:tc>
        <w:tc>
          <w:tcPr>
            <w:tcW w:w="1560" w:type="dxa"/>
            <w:gridSpan w:val="3"/>
            <w:tcBorders>
              <w:top w:val="nil"/>
              <w:left w:val="nil"/>
              <w:bottom w:val="single" w:sz="4" w:space="0" w:color="000000"/>
              <w:right w:val="single" w:sz="4" w:space="0" w:color="000000"/>
            </w:tcBorders>
            <w:shd w:val="clear" w:color="000000" w:fill="FFFFFF"/>
            <w:noWrap/>
            <w:vAlign w:val="center"/>
            <w:hideMark/>
          </w:tcPr>
          <w:p w:rsidR="00B05275" w:rsidRPr="00B05275" w:rsidRDefault="00B05275" w:rsidP="00B05275">
            <w:pPr>
              <w:widowControl/>
              <w:jc w:val="right"/>
              <w:rPr>
                <w:rFonts w:ascii="宋体" w:hAnsi="宋体" w:cs="Arial"/>
                <w:kern w:val="0"/>
                <w:sz w:val="20"/>
                <w:szCs w:val="20"/>
              </w:rPr>
            </w:pPr>
            <w:r w:rsidRPr="00B05275">
              <w:rPr>
                <w:rFonts w:ascii="宋体" w:hAnsi="宋体" w:cs="Arial" w:hint="eastAsia"/>
                <w:kern w:val="0"/>
                <w:sz w:val="20"/>
                <w:szCs w:val="20"/>
              </w:rPr>
              <w:t>8,867,707.74</w:t>
            </w:r>
          </w:p>
        </w:tc>
        <w:tc>
          <w:tcPr>
            <w:tcW w:w="1516" w:type="dxa"/>
            <w:tcBorders>
              <w:top w:val="nil"/>
              <w:left w:val="nil"/>
              <w:bottom w:val="single" w:sz="4" w:space="0" w:color="000000"/>
              <w:right w:val="single" w:sz="4" w:space="0" w:color="000000"/>
            </w:tcBorders>
            <w:shd w:val="clear" w:color="000000" w:fill="FFFFFF"/>
            <w:noWrap/>
            <w:vAlign w:val="center"/>
            <w:hideMark/>
          </w:tcPr>
          <w:p w:rsidR="00B05275" w:rsidRPr="00B05275" w:rsidRDefault="00B05275" w:rsidP="00B05275">
            <w:pPr>
              <w:widowControl/>
              <w:jc w:val="right"/>
              <w:rPr>
                <w:rFonts w:ascii="宋体" w:hAnsi="宋体" w:cs="Arial"/>
                <w:kern w:val="0"/>
                <w:sz w:val="20"/>
                <w:szCs w:val="20"/>
              </w:rPr>
            </w:pPr>
            <w:r w:rsidRPr="00B05275">
              <w:rPr>
                <w:rFonts w:ascii="宋体" w:hAnsi="宋体" w:cs="Arial" w:hint="eastAsia"/>
                <w:kern w:val="0"/>
                <w:sz w:val="20"/>
                <w:szCs w:val="20"/>
              </w:rPr>
              <w:t>8,605,818.64</w:t>
            </w:r>
          </w:p>
        </w:tc>
      </w:tr>
      <w:tr w:rsidR="00B05275" w:rsidRPr="00B05275" w:rsidTr="0045537D">
        <w:trPr>
          <w:gridAfter w:val="1"/>
          <w:wAfter w:w="227" w:type="dxa"/>
          <w:trHeight w:val="300"/>
        </w:trPr>
        <w:tc>
          <w:tcPr>
            <w:tcW w:w="3276" w:type="dxa"/>
            <w:gridSpan w:val="2"/>
            <w:tcBorders>
              <w:top w:val="nil"/>
              <w:left w:val="single" w:sz="12" w:space="0" w:color="000000"/>
              <w:bottom w:val="single" w:sz="4" w:space="0" w:color="000000"/>
              <w:right w:val="single" w:sz="4" w:space="0" w:color="000000"/>
            </w:tcBorders>
            <w:shd w:val="clear" w:color="000000" w:fill="C0C0C0"/>
            <w:noWrap/>
            <w:vAlign w:val="center"/>
            <w:hideMark/>
          </w:tcPr>
          <w:p w:rsidR="00B05275" w:rsidRPr="00B05275" w:rsidRDefault="00B05275" w:rsidP="00B05275">
            <w:pPr>
              <w:widowControl/>
              <w:jc w:val="left"/>
              <w:rPr>
                <w:rFonts w:ascii="宋体" w:hAnsi="宋体" w:cs="Arial"/>
                <w:kern w:val="0"/>
                <w:sz w:val="20"/>
                <w:szCs w:val="20"/>
              </w:rPr>
            </w:pPr>
            <w:r w:rsidRPr="00B05275">
              <w:rPr>
                <w:rFonts w:ascii="宋体" w:hAnsi="宋体" w:cs="Arial" w:hint="eastAsia"/>
                <w:kern w:val="0"/>
                <w:sz w:val="20"/>
                <w:szCs w:val="20"/>
              </w:rPr>
              <w:t>二、固定资产</w:t>
            </w:r>
          </w:p>
        </w:tc>
        <w:tc>
          <w:tcPr>
            <w:tcW w:w="850" w:type="dxa"/>
            <w:gridSpan w:val="2"/>
            <w:tcBorders>
              <w:top w:val="nil"/>
              <w:left w:val="nil"/>
              <w:bottom w:val="single" w:sz="4" w:space="0" w:color="000000"/>
              <w:right w:val="single" w:sz="4" w:space="0" w:color="000000"/>
            </w:tcBorders>
            <w:shd w:val="clear" w:color="000000" w:fill="C0C0C0"/>
            <w:noWrap/>
            <w:vAlign w:val="center"/>
            <w:hideMark/>
          </w:tcPr>
          <w:p w:rsidR="00B05275" w:rsidRPr="00B05275" w:rsidRDefault="00B05275" w:rsidP="00B05275">
            <w:pPr>
              <w:widowControl/>
              <w:jc w:val="center"/>
              <w:rPr>
                <w:rFonts w:ascii="宋体" w:hAnsi="宋体" w:cs="Arial"/>
                <w:kern w:val="0"/>
                <w:sz w:val="20"/>
                <w:szCs w:val="20"/>
              </w:rPr>
            </w:pPr>
            <w:r w:rsidRPr="00B05275">
              <w:rPr>
                <w:rFonts w:ascii="宋体" w:hAnsi="宋体" w:cs="Arial" w:hint="eastAsia"/>
                <w:kern w:val="0"/>
                <w:sz w:val="20"/>
                <w:szCs w:val="20"/>
              </w:rPr>
              <w:t>3</w:t>
            </w:r>
          </w:p>
        </w:tc>
        <w:tc>
          <w:tcPr>
            <w:tcW w:w="992" w:type="dxa"/>
            <w:tcBorders>
              <w:top w:val="nil"/>
              <w:left w:val="nil"/>
              <w:bottom w:val="single" w:sz="4" w:space="0" w:color="000000"/>
              <w:right w:val="single" w:sz="4" w:space="0" w:color="000000"/>
            </w:tcBorders>
            <w:shd w:val="clear" w:color="000000" w:fill="FFFFFF"/>
            <w:noWrap/>
            <w:vAlign w:val="center"/>
            <w:hideMark/>
          </w:tcPr>
          <w:p w:rsidR="00B05275" w:rsidRPr="00B05275" w:rsidRDefault="00B05275" w:rsidP="00B05275">
            <w:pPr>
              <w:widowControl/>
              <w:jc w:val="center"/>
              <w:rPr>
                <w:rFonts w:ascii="宋体" w:hAnsi="宋体" w:cs="Arial"/>
                <w:kern w:val="0"/>
                <w:sz w:val="20"/>
                <w:szCs w:val="20"/>
              </w:rPr>
            </w:pPr>
            <w:r w:rsidRPr="00B05275">
              <w:rPr>
                <w:rFonts w:ascii="宋体" w:hAnsi="宋体" w:cs="Arial" w:hint="eastAsia"/>
                <w:kern w:val="0"/>
                <w:sz w:val="20"/>
                <w:szCs w:val="20"/>
              </w:rPr>
              <w:t>—</w:t>
            </w:r>
          </w:p>
        </w:tc>
        <w:tc>
          <w:tcPr>
            <w:tcW w:w="1134" w:type="dxa"/>
            <w:gridSpan w:val="2"/>
            <w:tcBorders>
              <w:top w:val="nil"/>
              <w:left w:val="nil"/>
              <w:bottom w:val="single" w:sz="4" w:space="0" w:color="000000"/>
              <w:right w:val="single" w:sz="4" w:space="0" w:color="000000"/>
            </w:tcBorders>
            <w:shd w:val="clear" w:color="000000" w:fill="FFFFFF"/>
            <w:noWrap/>
            <w:vAlign w:val="center"/>
            <w:hideMark/>
          </w:tcPr>
          <w:p w:rsidR="00B05275" w:rsidRPr="00B05275" w:rsidRDefault="00B05275" w:rsidP="00B05275">
            <w:pPr>
              <w:widowControl/>
              <w:jc w:val="center"/>
              <w:rPr>
                <w:rFonts w:ascii="宋体" w:hAnsi="宋体" w:cs="Arial"/>
                <w:kern w:val="0"/>
                <w:sz w:val="20"/>
                <w:szCs w:val="20"/>
              </w:rPr>
            </w:pPr>
            <w:r w:rsidRPr="00B05275">
              <w:rPr>
                <w:rFonts w:ascii="宋体" w:hAnsi="宋体" w:cs="Arial" w:hint="eastAsia"/>
                <w:kern w:val="0"/>
                <w:sz w:val="20"/>
                <w:szCs w:val="20"/>
              </w:rPr>
              <w:t>—</w:t>
            </w:r>
          </w:p>
        </w:tc>
        <w:tc>
          <w:tcPr>
            <w:tcW w:w="1560" w:type="dxa"/>
            <w:gridSpan w:val="3"/>
            <w:tcBorders>
              <w:top w:val="nil"/>
              <w:left w:val="nil"/>
              <w:bottom w:val="single" w:sz="4" w:space="0" w:color="000000"/>
              <w:right w:val="single" w:sz="4" w:space="0" w:color="000000"/>
            </w:tcBorders>
            <w:shd w:val="clear" w:color="000000" w:fill="FFFFFF"/>
            <w:noWrap/>
            <w:vAlign w:val="center"/>
            <w:hideMark/>
          </w:tcPr>
          <w:p w:rsidR="00B05275" w:rsidRPr="00B05275" w:rsidRDefault="00B05275" w:rsidP="00B05275">
            <w:pPr>
              <w:widowControl/>
              <w:jc w:val="right"/>
              <w:rPr>
                <w:rFonts w:ascii="宋体" w:hAnsi="宋体" w:cs="Arial"/>
                <w:kern w:val="0"/>
                <w:sz w:val="20"/>
                <w:szCs w:val="20"/>
              </w:rPr>
            </w:pPr>
            <w:r w:rsidRPr="00B05275">
              <w:rPr>
                <w:rFonts w:ascii="宋体" w:hAnsi="宋体" w:cs="Arial" w:hint="eastAsia"/>
                <w:kern w:val="0"/>
                <w:sz w:val="20"/>
                <w:szCs w:val="20"/>
              </w:rPr>
              <w:t>10,691,482.91</w:t>
            </w:r>
          </w:p>
        </w:tc>
        <w:tc>
          <w:tcPr>
            <w:tcW w:w="1516" w:type="dxa"/>
            <w:tcBorders>
              <w:top w:val="nil"/>
              <w:left w:val="nil"/>
              <w:bottom w:val="single" w:sz="4" w:space="0" w:color="000000"/>
              <w:right w:val="single" w:sz="4" w:space="0" w:color="000000"/>
            </w:tcBorders>
            <w:shd w:val="clear" w:color="000000" w:fill="FFFFFF"/>
            <w:noWrap/>
            <w:vAlign w:val="center"/>
            <w:hideMark/>
          </w:tcPr>
          <w:p w:rsidR="00B05275" w:rsidRPr="00B05275" w:rsidRDefault="00B05275" w:rsidP="00B05275">
            <w:pPr>
              <w:widowControl/>
              <w:jc w:val="right"/>
              <w:rPr>
                <w:rFonts w:ascii="宋体" w:hAnsi="宋体" w:cs="Arial"/>
                <w:kern w:val="0"/>
                <w:sz w:val="20"/>
                <w:szCs w:val="20"/>
              </w:rPr>
            </w:pPr>
            <w:r w:rsidRPr="00B05275">
              <w:rPr>
                <w:rFonts w:ascii="宋体" w:hAnsi="宋体" w:cs="Arial" w:hint="eastAsia"/>
                <w:kern w:val="0"/>
                <w:sz w:val="20"/>
                <w:szCs w:val="20"/>
              </w:rPr>
              <w:t>11,927,949.71</w:t>
            </w:r>
          </w:p>
        </w:tc>
      </w:tr>
      <w:tr w:rsidR="00B05275" w:rsidRPr="00B05275" w:rsidTr="0045537D">
        <w:trPr>
          <w:gridAfter w:val="1"/>
          <w:wAfter w:w="227" w:type="dxa"/>
          <w:trHeight w:val="300"/>
        </w:trPr>
        <w:tc>
          <w:tcPr>
            <w:tcW w:w="3276" w:type="dxa"/>
            <w:gridSpan w:val="2"/>
            <w:tcBorders>
              <w:top w:val="nil"/>
              <w:left w:val="single" w:sz="12" w:space="0" w:color="000000"/>
              <w:bottom w:val="single" w:sz="4" w:space="0" w:color="000000"/>
              <w:right w:val="single" w:sz="4" w:space="0" w:color="000000"/>
            </w:tcBorders>
            <w:shd w:val="clear" w:color="000000" w:fill="C0C0C0"/>
            <w:noWrap/>
            <w:vAlign w:val="center"/>
            <w:hideMark/>
          </w:tcPr>
          <w:p w:rsidR="00B05275" w:rsidRPr="00B05275" w:rsidRDefault="00B05275" w:rsidP="00B05275">
            <w:pPr>
              <w:widowControl/>
              <w:jc w:val="left"/>
              <w:rPr>
                <w:rFonts w:ascii="宋体" w:hAnsi="宋体" w:cs="Arial"/>
                <w:kern w:val="0"/>
                <w:sz w:val="20"/>
                <w:szCs w:val="20"/>
              </w:rPr>
            </w:pPr>
            <w:r w:rsidRPr="00B05275">
              <w:rPr>
                <w:rFonts w:ascii="宋体" w:hAnsi="宋体" w:cs="Arial" w:hint="eastAsia"/>
                <w:kern w:val="0"/>
                <w:sz w:val="20"/>
                <w:szCs w:val="20"/>
              </w:rPr>
              <w:t xml:space="preserve">  （一）房屋（平方米）</w:t>
            </w:r>
          </w:p>
        </w:tc>
        <w:tc>
          <w:tcPr>
            <w:tcW w:w="850" w:type="dxa"/>
            <w:gridSpan w:val="2"/>
            <w:tcBorders>
              <w:top w:val="nil"/>
              <w:left w:val="nil"/>
              <w:bottom w:val="single" w:sz="4" w:space="0" w:color="000000"/>
              <w:right w:val="single" w:sz="4" w:space="0" w:color="000000"/>
            </w:tcBorders>
            <w:shd w:val="clear" w:color="000000" w:fill="C0C0C0"/>
            <w:noWrap/>
            <w:vAlign w:val="center"/>
            <w:hideMark/>
          </w:tcPr>
          <w:p w:rsidR="00B05275" w:rsidRPr="00B05275" w:rsidRDefault="00B05275" w:rsidP="00B05275">
            <w:pPr>
              <w:widowControl/>
              <w:jc w:val="center"/>
              <w:rPr>
                <w:rFonts w:ascii="宋体" w:hAnsi="宋体" w:cs="Arial"/>
                <w:kern w:val="0"/>
                <w:sz w:val="20"/>
                <w:szCs w:val="20"/>
              </w:rPr>
            </w:pPr>
            <w:r w:rsidRPr="00B05275">
              <w:rPr>
                <w:rFonts w:ascii="宋体" w:hAnsi="宋体" w:cs="Arial" w:hint="eastAsia"/>
                <w:kern w:val="0"/>
                <w:sz w:val="20"/>
                <w:szCs w:val="20"/>
              </w:rPr>
              <w:t>4</w:t>
            </w:r>
          </w:p>
        </w:tc>
        <w:tc>
          <w:tcPr>
            <w:tcW w:w="992" w:type="dxa"/>
            <w:tcBorders>
              <w:top w:val="nil"/>
              <w:left w:val="nil"/>
              <w:bottom w:val="single" w:sz="4" w:space="0" w:color="000000"/>
              <w:right w:val="single" w:sz="4" w:space="0" w:color="000000"/>
            </w:tcBorders>
            <w:shd w:val="clear" w:color="000000" w:fill="FFFFFF"/>
            <w:noWrap/>
            <w:vAlign w:val="center"/>
            <w:hideMark/>
          </w:tcPr>
          <w:p w:rsidR="00B05275" w:rsidRPr="00B05275" w:rsidRDefault="00B05275" w:rsidP="00B05275">
            <w:pPr>
              <w:widowControl/>
              <w:jc w:val="right"/>
              <w:rPr>
                <w:rFonts w:ascii="宋体" w:hAnsi="宋体" w:cs="Arial"/>
                <w:kern w:val="0"/>
                <w:sz w:val="20"/>
                <w:szCs w:val="20"/>
              </w:rPr>
            </w:pPr>
            <w:r w:rsidRPr="00B05275">
              <w:rPr>
                <w:rFonts w:ascii="宋体" w:hAnsi="宋体" w:cs="Arial" w:hint="eastAsia"/>
                <w:kern w:val="0"/>
                <w:sz w:val="20"/>
                <w:szCs w:val="20"/>
              </w:rPr>
              <w:t>0.00</w:t>
            </w:r>
          </w:p>
        </w:tc>
        <w:tc>
          <w:tcPr>
            <w:tcW w:w="1134" w:type="dxa"/>
            <w:gridSpan w:val="2"/>
            <w:tcBorders>
              <w:top w:val="nil"/>
              <w:left w:val="nil"/>
              <w:bottom w:val="single" w:sz="4" w:space="0" w:color="000000"/>
              <w:right w:val="single" w:sz="4" w:space="0" w:color="000000"/>
            </w:tcBorders>
            <w:shd w:val="clear" w:color="000000" w:fill="FFFFFF"/>
            <w:noWrap/>
            <w:vAlign w:val="center"/>
            <w:hideMark/>
          </w:tcPr>
          <w:p w:rsidR="00B05275" w:rsidRPr="00B05275" w:rsidRDefault="00B05275" w:rsidP="00B05275">
            <w:pPr>
              <w:widowControl/>
              <w:jc w:val="right"/>
              <w:rPr>
                <w:rFonts w:ascii="宋体" w:hAnsi="宋体" w:cs="Arial"/>
                <w:kern w:val="0"/>
                <w:sz w:val="20"/>
                <w:szCs w:val="20"/>
              </w:rPr>
            </w:pPr>
            <w:r w:rsidRPr="00B05275">
              <w:rPr>
                <w:rFonts w:ascii="宋体" w:hAnsi="宋体" w:cs="Arial" w:hint="eastAsia"/>
                <w:kern w:val="0"/>
                <w:sz w:val="20"/>
                <w:szCs w:val="20"/>
              </w:rPr>
              <w:t xml:space="preserve">　</w:t>
            </w:r>
          </w:p>
        </w:tc>
        <w:tc>
          <w:tcPr>
            <w:tcW w:w="1560" w:type="dxa"/>
            <w:gridSpan w:val="3"/>
            <w:tcBorders>
              <w:top w:val="nil"/>
              <w:left w:val="nil"/>
              <w:bottom w:val="single" w:sz="4" w:space="0" w:color="000000"/>
              <w:right w:val="single" w:sz="4" w:space="0" w:color="000000"/>
            </w:tcBorders>
            <w:shd w:val="clear" w:color="000000" w:fill="FFFFFF"/>
            <w:noWrap/>
            <w:vAlign w:val="center"/>
            <w:hideMark/>
          </w:tcPr>
          <w:p w:rsidR="00B05275" w:rsidRPr="00B05275" w:rsidRDefault="00B05275" w:rsidP="00B05275">
            <w:pPr>
              <w:widowControl/>
              <w:jc w:val="right"/>
              <w:rPr>
                <w:rFonts w:ascii="宋体" w:hAnsi="宋体" w:cs="Arial"/>
                <w:kern w:val="0"/>
                <w:sz w:val="20"/>
                <w:szCs w:val="20"/>
              </w:rPr>
            </w:pPr>
            <w:r w:rsidRPr="00B05275">
              <w:rPr>
                <w:rFonts w:ascii="宋体" w:hAnsi="宋体" w:cs="Arial" w:hint="eastAsia"/>
                <w:kern w:val="0"/>
                <w:sz w:val="20"/>
                <w:szCs w:val="20"/>
              </w:rPr>
              <w:t>0.00</w:t>
            </w:r>
          </w:p>
        </w:tc>
        <w:tc>
          <w:tcPr>
            <w:tcW w:w="1516" w:type="dxa"/>
            <w:tcBorders>
              <w:top w:val="nil"/>
              <w:left w:val="nil"/>
              <w:bottom w:val="single" w:sz="4" w:space="0" w:color="000000"/>
              <w:right w:val="single" w:sz="4" w:space="0" w:color="000000"/>
            </w:tcBorders>
            <w:shd w:val="clear" w:color="000000" w:fill="FFFFFF"/>
            <w:noWrap/>
            <w:vAlign w:val="center"/>
            <w:hideMark/>
          </w:tcPr>
          <w:p w:rsidR="00B05275" w:rsidRPr="00B05275" w:rsidRDefault="00B05275" w:rsidP="00B05275">
            <w:pPr>
              <w:widowControl/>
              <w:jc w:val="right"/>
              <w:rPr>
                <w:rFonts w:ascii="宋体" w:hAnsi="宋体" w:cs="Arial"/>
                <w:kern w:val="0"/>
                <w:sz w:val="20"/>
                <w:szCs w:val="20"/>
              </w:rPr>
            </w:pPr>
            <w:r w:rsidRPr="00B05275">
              <w:rPr>
                <w:rFonts w:ascii="宋体" w:hAnsi="宋体" w:cs="Arial" w:hint="eastAsia"/>
                <w:kern w:val="0"/>
                <w:sz w:val="20"/>
                <w:szCs w:val="20"/>
              </w:rPr>
              <w:t xml:space="preserve">　</w:t>
            </w:r>
          </w:p>
        </w:tc>
      </w:tr>
      <w:tr w:rsidR="00B05275" w:rsidRPr="00B05275" w:rsidTr="0045537D">
        <w:trPr>
          <w:gridAfter w:val="1"/>
          <w:wAfter w:w="227" w:type="dxa"/>
          <w:trHeight w:val="300"/>
        </w:trPr>
        <w:tc>
          <w:tcPr>
            <w:tcW w:w="3276" w:type="dxa"/>
            <w:gridSpan w:val="2"/>
            <w:tcBorders>
              <w:top w:val="nil"/>
              <w:left w:val="single" w:sz="12" w:space="0" w:color="000000"/>
              <w:bottom w:val="single" w:sz="4" w:space="0" w:color="000000"/>
              <w:right w:val="single" w:sz="4" w:space="0" w:color="000000"/>
            </w:tcBorders>
            <w:shd w:val="clear" w:color="000000" w:fill="C0C0C0"/>
            <w:noWrap/>
            <w:vAlign w:val="center"/>
            <w:hideMark/>
          </w:tcPr>
          <w:p w:rsidR="00B05275" w:rsidRPr="00B05275" w:rsidRDefault="00B05275" w:rsidP="00B05275">
            <w:pPr>
              <w:widowControl/>
              <w:jc w:val="left"/>
              <w:rPr>
                <w:rFonts w:ascii="宋体" w:hAnsi="宋体" w:cs="Arial"/>
                <w:kern w:val="0"/>
                <w:sz w:val="20"/>
                <w:szCs w:val="20"/>
              </w:rPr>
            </w:pPr>
            <w:r w:rsidRPr="00B05275">
              <w:rPr>
                <w:rFonts w:ascii="宋体" w:hAnsi="宋体" w:cs="Arial" w:hint="eastAsia"/>
                <w:kern w:val="0"/>
                <w:sz w:val="20"/>
                <w:szCs w:val="20"/>
              </w:rPr>
              <w:t xml:space="preserve">        1.办公用房</w:t>
            </w:r>
          </w:p>
        </w:tc>
        <w:tc>
          <w:tcPr>
            <w:tcW w:w="850" w:type="dxa"/>
            <w:gridSpan w:val="2"/>
            <w:tcBorders>
              <w:top w:val="nil"/>
              <w:left w:val="nil"/>
              <w:bottom w:val="single" w:sz="4" w:space="0" w:color="000000"/>
              <w:right w:val="single" w:sz="4" w:space="0" w:color="000000"/>
            </w:tcBorders>
            <w:shd w:val="clear" w:color="000000" w:fill="C0C0C0"/>
            <w:noWrap/>
            <w:vAlign w:val="center"/>
            <w:hideMark/>
          </w:tcPr>
          <w:p w:rsidR="00B05275" w:rsidRPr="00B05275" w:rsidRDefault="00B05275" w:rsidP="00B05275">
            <w:pPr>
              <w:widowControl/>
              <w:jc w:val="center"/>
              <w:rPr>
                <w:rFonts w:ascii="宋体" w:hAnsi="宋体" w:cs="Arial"/>
                <w:kern w:val="0"/>
                <w:sz w:val="20"/>
                <w:szCs w:val="20"/>
              </w:rPr>
            </w:pPr>
            <w:r w:rsidRPr="00B05275">
              <w:rPr>
                <w:rFonts w:ascii="宋体" w:hAnsi="宋体" w:cs="Arial" w:hint="eastAsia"/>
                <w:kern w:val="0"/>
                <w:sz w:val="20"/>
                <w:szCs w:val="20"/>
              </w:rPr>
              <w:t>5</w:t>
            </w:r>
          </w:p>
        </w:tc>
        <w:tc>
          <w:tcPr>
            <w:tcW w:w="992" w:type="dxa"/>
            <w:tcBorders>
              <w:top w:val="nil"/>
              <w:left w:val="nil"/>
              <w:bottom w:val="single" w:sz="4" w:space="0" w:color="000000"/>
              <w:right w:val="single" w:sz="4" w:space="0" w:color="000000"/>
            </w:tcBorders>
            <w:shd w:val="clear" w:color="000000" w:fill="FFFFFF"/>
            <w:noWrap/>
            <w:vAlign w:val="center"/>
            <w:hideMark/>
          </w:tcPr>
          <w:p w:rsidR="00B05275" w:rsidRPr="00B05275" w:rsidRDefault="00B05275" w:rsidP="00B05275">
            <w:pPr>
              <w:widowControl/>
              <w:jc w:val="right"/>
              <w:rPr>
                <w:rFonts w:ascii="宋体" w:hAnsi="宋体" w:cs="Arial"/>
                <w:kern w:val="0"/>
                <w:sz w:val="20"/>
                <w:szCs w:val="20"/>
              </w:rPr>
            </w:pPr>
            <w:r w:rsidRPr="00B05275">
              <w:rPr>
                <w:rFonts w:ascii="宋体" w:hAnsi="宋体" w:cs="Arial" w:hint="eastAsia"/>
                <w:kern w:val="0"/>
                <w:sz w:val="20"/>
                <w:szCs w:val="20"/>
              </w:rPr>
              <w:t>0.00</w:t>
            </w:r>
          </w:p>
        </w:tc>
        <w:tc>
          <w:tcPr>
            <w:tcW w:w="1134" w:type="dxa"/>
            <w:gridSpan w:val="2"/>
            <w:tcBorders>
              <w:top w:val="nil"/>
              <w:left w:val="nil"/>
              <w:bottom w:val="single" w:sz="4" w:space="0" w:color="000000"/>
              <w:right w:val="single" w:sz="4" w:space="0" w:color="000000"/>
            </w:tcBorders>
            <w:shd w:val="clear" w:color="000000" w:fill="FFFFFF"/>
            <w:noWrap/>
            <w:vAlign w:val="center"/>
            <w:hideMark/>
          </w:tcPr>
          <w:p w:rsidR="00B05275" w:rsidRPr="00B05275" w:rsidRDefault="00B05275" w:rsidP="00B05275">
            <w:pPr>
              <w:widowControl/>
              <w:jc w:val="right"/>
              <w:rPr>
                <w:rFonts w:ascii="宋体" w:hAnsi="宋体" w:cs="Arial"/>
                <w:kern w:val="0"/>
                <w:sz w:val="20"/>
                <w:szCs w:val="20"/>
              </w:rPr>
            </w:pPr>
            <w:r w:rsidRPr="00B05275">
              <w:rPr>
                <w:rFonts w:ascii="宋体" w:hAnsi="宋体" w:cs="Arial" w:hint="eastAsia"/>
                <w:kern w:val="0"/>
                <w:sz w:val="20"/>
                <w:szCs w:val="20"/>
              </w:rPr>
              <w:t xml:space="preserve">　</w:t>
            </w:r>
          </w:p>
        </w:tc>
        <w:tc>
          <w:tcPr>
            <w:tcW w:w="1560" w:type="dxa"/>
            <w:gridSpan w:val="3"/>
            <w:tcBorders>
              <w:top w:val="nil"/>
              <w:left w:val="nil"/>
              <w:bottom w:val="single" w:sz="4" w:space="0" w:color="000000"/>
              <w:right w:val="single" w:sz="4" w:space="0" w:color="000000"/>
            </w:tcBorders>
            <w:shd w:val="clear" w:color="000000" w:fill="FFFFFF"/>
            <w:noWrap/>
            <w:vAlign w:val="center"/>
            <w:hideMark/>
          </w:tcPr>
          <w:p w:rsidR="00B05275" w:rsidRPr="00B05275" w:rsidRDefault="00B05275" w:rsidP="00B05275">
            <w:pPr>
              <w:widowControl/>
              <w:jc w:val="right"/>
              <w:rPr>
                <w:rFonts w:ascii="宋体" w:hAnsi="宋体" w:cs="Arial"/>
                <w:kern w:val="0"/>
                <w:sz w:val="20"/>
                <w:szCs w:val="20"/>
              </w:rPr>
            </w:pPr>
            <w:r w:rsidRPr="00B05275">
              <w:rPr>
                <w:rFonts w:ascii="宋体" w:hAnsi="宋体" w:cs="Arial" w:hint="eastAsia"/>
                <w:kern w:val="0"/>
                <w:sz w:val="20"/>
                <w:szCs w:val="20"/>
              </w:rPr>
              <w:t>0.00</w:t>
            </w:r>
          </w:p>
        </w:tc>
        <w:tc>
          <w:tcPr>
            <w:tcW w:w="1516" w:type="dxa"/>
            <w:tcBorders>
              <w:top w:val="nil"/>
              <w:left w:val="nil"/>
              <w:bottom w:val="single" w:sz="4" w:space="0" w:color="000000"/>
              <w:right w:val="single" w:sz="4" w:space="0" w:color="000000"/>
            </w:tcBorders>
            <w:shd w:val="clear" w:color="000000" w:fill="FFFFFF"/>
            <w:noWrap/>
            <w:vAlign w:val="center"/>
            <w:hideMark/>
          </w:tcPr>
          <w:p w:rsidR="00B05275" w:rsidRPr="00B05275" w:rsidRDefault="00B05275" w:rsidP="00B05275">
            <w:pPr>
              <w:widowControl/>
              <w:jc w:val="right"/>
              <w:rPr>
                <w:rFonts w:ascii="宋体" w:hAnsi="宋体" w:cs="Arial"/>
                <w:kern w:val="0"/>
                <w:sz w:val="20"/>
                <w:szCs w:val="20"/>
              </w:rPr>
            </w:pPr>
            <w:r w:rsidRPr="00B05275">
              <w:rPr>
                <w:rFonts w:ascii="宋体" w:hAnsi="宋体" w:cs="Arial" w:hint="eastAsia"/>
                <w:kern w:val="0"/>
                <w:sz w:val="20"/>
                <w:szCs w:val="20"/>
              </w:rPr>
              <w:t xml:space="preserve">　</w:t>
            </w:r>
          </w:p>
        </w:tc>
      </w:tr>
      <w:tr w:rsidR="00B05275" w:rsidRPr="00B05275" w:rsidTr="0045537D">
        <w:trPr>
          <w:gridAfter w:val="1"/>
          <w:wAfter w:w="227" w:type="dxa"/>
          <w:trHeight w:val="300"/>
        </w:trPr>
        <w:tc>
          <w:tcPr>
            <w:tcW w:w="3276" w:type="dxa"/>
            <w:gridSpan w:val="2"/>
            <w:tcBorders>
              <w:top w:val="nil"/>
              <w:left w:val="single" w:sz="12" w:space="0" w:color="000000"/>
              <w:bottom w:val="single" w:sz="4" w:space="0" w:color="000000"/>
              <w:right w:val="single" w:sz="4" w:space="0" w:color="000000"/>
            </w:tcBorders>
            <w:shd w:val="clear" w:color="000000" w:fill="C0C0C0"/>
            <w:noWrap/>
            <w:vAlign w:val="center"/>
            <w:hideMark/>
          </w:tcPr>
          <w:p w:rsidR="00B05275" w:rsidRPr="00B05275" w:rsidRDefault="00B05275" w:rsidP="00B05275">
            <w:pPr>
              <w:widowControl/>
              <w:jc w:val="left"/>
              <w:rPr>
                <w:rFonts w:ascii="宋体" w:hAnsi="宋体" w:cs="Arial"/>
                <w:kern w:val="0"/>
                <w:sz w:val="20"/>
                <w:szCs w:val="20"/>
              </w:rPr>
            </w:pPr>
            <w:r w:rsidRPr="00B05275">
              <w:rPr>
                <w:rFonts w:ascii="宋体" w:hAnsi="宋体" w:cs="Arial" w:hint="eastAsia"/>
                <w:kern w:val="0"/>
                <w:sz w:val="20"/>
                <w:szCs w:val="20"/>
              </w:rPr>
              <w:t xml:space="preserve">　　    2.业务用房</w:t>
            </w:r>
          </w:p>
        </w:tc>
        <w:tc>
          <w:tcPr>
            <w:tcW w:w="850" w:type="dxa"/>
            <w:gridSpan w:val="2"/>
            <w:tcBorders>
              <w:top w:val="nil"/>
              <w:left w:val="nil"/>
              <w:bottom w:val="single" w:sz="4" w:space="0" w:color="000000"/>
              <w:right w:val="single" w:sz="4" w:space="0" w:color="000000"/>
            </w:tcBorders>
            <w:shd w:val="clear" w:color="000000" w:fill="C0C0C0"/>
            <w:noWrap/>
            <w:vAlign w:val="center"/>
            <w:hideMark/>
          </w:tcPr>
          <w:p w:rsidR="00B05275" w:rsidRPr="00B05275" w:rsidRDefault="00B05275" w:rsidP="00B05275">
            <w:pPr>
              <w:widowControl/>
              <w:jc w:val="center"/>
              <w:rPr>
                <w:rFonts w:ascii="宋体" w:hAnsi="宋体" w:cs="Arial"/>
                <w:kern w:val="0"/>
                <w:sz w:val="20"/>
                <w:szCs w:val="20"/>
              </w:rPr>
            </w:pPr>
            <w:r w:rsidRPr="00B05275">
              <w:rPr>
                <w:rFonts w:ascii="宋体" w:hAnsi="宋体" w:cs="Arial" w:hint="eastAsia"/>
                <w:kern w:val="0"/>
                <w:sz w:val="20"/>
                <w:szCs w:val="20"/>
              </w:rPr>
              <w:t>6</w:t>
            </w:r>
          </w:p>
        </w:tc>
        <w:tc>
          <w:tcPr>
            <w:tcW w:w="992" w:type="dxa"/>
            <w:tcBorders>
              <w:top w:val="nil"/>
              <w:left w:val="nil"/>
              <w:bottom w:val="single" w:sz="4" w:space="0" w:color="000000"/>
              <w:right w:val="single" w:sz="4" w:space="0" w:color="000000"/>
            </w:tcBorders>
            <w:shd w:val="clear" w:color="000000" w:fill="FFFFFF"/>
            <w:noWrap/>
            <w:vAlign w:val="center"/>
            <w:hideMark/>
          </w:tcPr>
          <w:p w:rsidR="00B05275" w:rsidRPr="00B05275" w:rsidRDefault="00B05275" w:rsidP="00B05275">
            <w:pPr>
              <w:widowControl/>
              <w:jc w:val="right"/>
              <w:rPr>
                <w:rFonts w:ascii="宋体" w:hAnsi="宋体" w:cs="Arial"/>
                <w:kern w:val="0"/>
                <w:sz w:val="20"/>
                <w:szCs w:val="20"/>
              </w:rPr>
            </w:pPr>
            <w:r w:rsidRPr="00B05275">
              <w:rPr>
                <w:rFonts w:ascii="宋体" w:hAnsi="宋体" w:cs="Arial" w:hint="eastAsia"/>
                <w:kern w:val="0"/>
                <w:sz w:val="20"/>
                <w:szCs w:val="20"/>
              </w:rPr>
              <w:t>0.00</w:t>
            </w:r>
          </w:p>
        </w:tc>
        <w:tc>
          <w:tcPr>
            <w:tcW w:w="1134" w:type="dxa"/>
            <w:gridSpan w:val="2"/>
            <w:tcBorders>
              <w:top w:val="nil"/>
              <w:left w:val="nil"/>
              <w:bottom w:val="single" w:sz="4" w:space="0" w:color="000000"/>
              <w:right w:val="single" w:sz="4" w:space="0" w:color="000000"/>
            </w:tcBorders>
            <w:shd w:val="clear" w:color="000000" w:fill="FFFFFF"/>
            <w:noWrap/>
            <w:vAlign w:val="center"/>
            <w:hideMark/>
          </w:tcPr>
          <w:p w:rsidR="00B05275" w:rsidRPr="00B05275" w:rsidRDefault="00B05275" w:rsidP="00B05275">
            <w:pPr>
              <w:widowControl/>
              <w:jc w:val="right"/>
              <w:rPr>
                <w:rFonts w:ascii="宋体" w:hAnsi="宋体" w:cs="Arial"/>
                <w:kern w:val="0"/>
                <w:sz w:val="20"/>
                <w:szCs w:val="20"/>
              </w:rPr>
            </w:pPr>
            <w:r w:rsidRPr="00B05275">
              <w:rPr>
                <w:rFonts w:ascii="宋体" w:hAnsi="宋体" w:cs="Arial" w:hint="eastAsia"/>
                <w:kern w:val="0"/>
                <w:sz w:val="20"/>
                <w:szCs w:val="20"/>
              </w:rPr>
              <w:t xml:space="preserve">　</w:t>
            </w:r>
          </w:p>
        </w:tc>
        <w:tc>
          <w:tcPr>
            <w:tcW w:w="1560" w:type="dxa"/>
            <w:gridSpan w:val="3"/>
            <w:tcBorders>
              <w:top w:val="nil"/>
              <w:left w:val="nil"/>
              <w:bottom w:val="single" w:sz="4" w:space="0" w:color="000000"/>
              <w:right w:val="single" w:sz="4" w:space="0" w:color="000000"/>
            </w:tcBorders>
            <w:shd w:val="clear" w:color="000000" w:fill="FFFFFF"/>
            <w:noWrap/>
            <w:vAlign w:val="center"/>
            <w:hideMark/>
          </w:tcPr>
          <w:p w:rsidR="00B05275" w:rsidRPr="00B05275" w:rsidRDefault="00B05275" w:rsidP="00B05275">
            <w:pPr>
              <w:widowControl/>
              <w:jc w:val="right"/>
              <w:rPr>
                <w:rFonts w:ascii="宋体" w:hAnsi="宋体" w:cs="Arial"/>
                <w:kern w:val="0"/>
                <w:sz w:val="20"/>
                <w:szCs w:val="20"/>
              </w:rPr>
            </w:pPr>
            <w:r w:rsidRPr="00B05275">
              <w:rPr>
                <w:rFonts w:ascii="宋体" w:hAnsi="宋体" w:cs="Arial" w:hint="eastAsia"/>
                <w:kern w:val="0"/>
                <w:sz w:val="20"/>
                <w:szCs w:val="20"/>
              </w:rPr>
              <w:t>0.00</w:t>
            </w:r>
          </w:p>
        </w:tc>
        <w:tc>
          <w:tcPr>
            <w:tcW w:w="1516" w:type="dxa"/>
            <w:tcBorders>
              <w:top w:val="nil"/>
              <w:left w:val="nil"/>
              <w:bottom w:val="single" w:sz="4" w:space="0" w:color="000000"/>
              <w:right w:val="single" w:sz="4" w:space="0" w:color="000000"/>
            </w:tcBorders>
            <w:shd w:val="clear" w:color="000000" w:fill="FFFFFF"/>
            <w:noWrap/>
            <w:vAlign w:val="center"/>
            <w:hideMark/>
          </w:tcPr>
          <w:p w:rsidR="00B05275" w:rsidRPr="00B05275" w:rsidRDefault="00B05275" w:rsidP="00B05275">
            <w:pPr>
              <w:widowControl/>
              <w:jc w:val="right"/>
              <w:rPr>
                <w:rFonts w:ascii="宋体" w:hAnsi="宋体" w:cs="Arial"/>
                <w:kern w:val="0"/>
                <w:sz w:val="20"/>
                <w:szCs w:val="20"/>
              </w:rPr>
            </w:pPr>
            <w:r w:rsidRPr="00B05275">
              <w:rPr>
                <w:rFonts w:ascii="宋体" w:hAnsi="宋体" w:cs="Arial" w:hint="eastAsia"/>
                <w:kern w:val="0"/>
                <w:sz w:val="20"/>
                <w:szCs w:val="20"/>
              </w:rPr>
              <w:t xml:space="preserve">　</w:t>
            </w:r>
          </w:p>
        </w:tc>
      </w:tr>
      <w:tr w:rsidR="00B05275" w:rsidRPr="00B05275" w:rsidTr="0045537D">
        <w:trPr>
          <w:gridAfter w:val="1"/>
          <w:wAfter w:w="227" w:type="dxa"/>
          <w:trHeight w:val="300"/>
        </w:trPr>
        <w:tc>
          <w:tcPr>
            <w:tcW w:w="3276" w:type="dxa"/>
            <w:gridSpan w:val="2"/>
            <w:tcBorders>
              <w:top w:val="nil"/>
              <w:left w:val="single" w:sz="12" w:space="0" w:color="000000"/>
              <w:bottom w:val="single" w:sz="4" w:space="0" w:color="000000"/>
              <w:right w:val="single" w:sz="4" w:space="0" w:color="000000"/>
            </w:tcBorders>
            <w:shd w:val="clear" w:color="000000" w:fill="C0C0C0"/>
            <w:noWrap/>
            <w:vAlign w:val="center"/>
            <w:hideMark/>
          </w:tcPr>
          <w:p w:rsidR="00B05275" w:rsidRPr="00B05275" w:rsidRDefault="00B05275" w:rsidP="00B05275">
            <w:pPr>
              <w:widowControl/>
              <w:jc w:val="left"/>
              <w:rPr>
                <w:rFonts w:ascii="宋体" w:hAnsi="宋体" w:cs="Arial"/>
                <w:kern w:val="0"/>
                <w:sz w:val="20"/>
                <w:szCs w:val="20"/>
              </w:rPr>
            </w:pPr>
            <w:r w:rsidRPr="00B05275">
              <w:rPr>
                <w:rFonts w:ascii="宋体" w:hAnsi="宋体" w:cs="Arial" w:hint="eastAsia"/>
                <w:kern w:val="0"/>
                <w:sz w:val="20"/>
                <w:szCs w:val="20"/>
              </w:rPr>
              <w:t xml:space="preserve">　 　   3.其他（不含构筑物）</w:t>
            </w:r>
          </w:p>
        </w:tc>
        <w:tc>
          <w:tcPr>
            <w:tcW w:w="850" w:type="dxa"/>
            <w:gridSpan w:val="2"/>
            <w:tcBorders>
              <w:top w:val="nil"/>
              <w:left w:val="nil"/>
              <w:bottom w:val="single" w:sz="4" w:space="0" w:color="000000"/>
              <w:right w:val="single" w:sz="4" w:space="0" w:color="000000"/>
            </w:tcBorders>
            <w:shd w:val="clear" w:color="000000" w:fill="C0C0C0"/>
            <w:noWrap/>
            <w:vAlign w:val="center"/>
            <w:hideMark/>
          </w:tcPr>
          <w:p w:rsidR="00B05275" w:rsidRPr="00B05275" w:rsidRDefault="00B05275" w:rsidP="00B05275">
            <w:pPr>
              <w:widowControl/>
              <w:jc w:val="center"/>
              <w:rPr>
                <w:rFonts w:ascii="宋体" w:hAnsi="宋体" w:cs="Arial"/>
                <w:kern w:val="0"/>
                <w:sz w:val="20"/>
                <w:szCs w:val="20"/>
              </w:rPr>
            </w:pPr>
            <w:r w:rsidRPr="00B05275">
              <w:rPr>
                <w:rFonts w:ascii="宋体" w:hAnsi="宋体" w:cs="Arial" w:hint="eastAsia"/>
                <w:kern w:val="0"/>
                <w:sz w:val="20"/>
                <w:szCs w:val="20"/>
              </w:rPr>
              <w:t>7</w:t>
            </w:r>
          </w:p>
        </w:tc>
        <w:tc>
          <w:tcPr>
            <w:tcW w:w="992" w:type="dxa"/>
            <w:tcBorders>
              <w:top w:val="nil"/>
              <w:left w:val="nil"/>
              <w:bottom w:val="single" w:sz="4" w:space="0" w:color="000000"/>
              <w:right w:val="single" w:sz="4" w:space="0" w:color="000000"/>
            </w:tcBorders>
            <w:shd w:val="clear" w:color="000000" w:fill="FFFFFF"/>
            <w:noWrap/>
            <w:vAlign w:val="center"/>
            <w:hideMark/>
          </w:tcPr>
          <w:p w:rsidR="00B05275" w:rsidRPr="00B05275" w:rsidRDefault="00B05275" w:rsidP="00B05275">
            <w:pPr>
              <w:widowControl/>
              <w:jc w:val="right"/>
              <w:rPr>
                <w:rFonts w:ascii="宋体" w:hAnsi="宋体" w:cs="Arial"/>
                <w:kern w:val="0"/>
                <w:sz w:val="20"/>
                <w:szCs w:val="20"/>
              </w:rPr>
            </w:pPr>
            <w:r w:rsidRPr="00B05275">
              <w:rPr>
                <w:rFonts w:ascii="宋体" w:hAnsi="宋体" w:cs="Arial" w:hint="eastAsia"/>
                <w:kern w:val="0"/>
                <w:sz w:val="20"/>
                <w:szCs w:val="20"/>
              </w:rPr>
              <w:t>0.00</w:t>
            </w:r>
          </w:p>
        </w:tc>
        <w:tc>
          <w:tcPr>
            <w:tcW w:w="1134" w:type="dxa"/>
            <w:gridSpan w:val="2"/>
            <w:tcBorders>
              <w:top w:val="nil"/>
              <w:left w:val="nil"/>
              <w:bottom w:val="single" w:sz="4" w:space="0" w:color="000000"/>
              <w:right w:val="single" w:sz="4" w:space="0" w:color="000000"/>
            </w:tcBorders>
            <w:shd w:val="clear" w:color="000000" w:fill="FFFFFF"/>
            <w:noWrap/>
            <w:vAlign w:val="center"/>
            <w:hideMark/>
          </w:tcPr>
          <w:p w:rsidR="00B05275" w:rsidRPr="00B05275" w:rsidRDefault="00B05275" w:rsidP="00B05275">
            <w:pPr>
              <w:widowControl/>
              <w:jc w:val="right"/>
              <w:rPr>
                <w:rFonts w:ascii="宋体" w:hAnsi="宋体" w:cs="Arial"/>
                <w:kern w:val="0"/>
                <w:sz w:val="20"/>
                <w:szCs w:val="20"/>
              </w:rPr>
            </w:pPr>
            <w:r w:rsidRPr="00B05275">
              <w:rPr>
                <w:rFonts w:ascii="宋体" w:hAnsi="宋体" w:cs="Arial" w:hint="eastAsia"/>
                <w:kern w:val="0"/>
                <w:sz w:val="20"/>
                <w:szCs w:val="20"/>
              </w:rPr>
              <w:t xml:space="preserve">　</w:t>
            </w:r>
          </w:p>
        </w:tc>
        <w:tc>
          <w:tcPr>
            <w:tcW w:w="1560" w:type="dxa"/>
            <w:gridSpan w:val="3"/>
            <w:tcBorders>
              <w:top w:val="nil"/>
              <w:left w:val="nil"/>
              <w:bottom w:val="single" w:sz="4" w:space="0" w:color="000000"/>
              <w:right w:val="single" w:sz="4" w:space="0" w:color="000000"/>
            </w:tcBorders>
            <w:shd w:val="clear" w:color="000000" w:fill="FFFFFF"/>
            <w:noWrap/>
            <w:vAlign w:val="center"/>
            <w:hideMark/>
          </w:tcPr>
          <w:p w:rsidR="00B05275" w:rsidRPr="00B05275" w:rsidRDefault="00B05275" w:rsidP="00B05275">
            <w:pPr>
              <w:widowControl/>
              <w:jc w:val="right"/>
              <w:rPr>
                <w:rFonts w:ascii="宋体" w:hAnsi="宋体" w:cs="Arial"/>
                <w:kern w:val="0"/>
                <w:sz w:val="20"/>
                <w:szCs w:val="20"/>
              </w:rPr>
            </w:pPr>
            <w:r w:rsidRPr="00B05275">
              <w:rPr>
                <w:rFonts w:ascii="宋体" w:hAnsi="宋体" w:cs="Arial" w:hint="eastAsia"/>
                <w:kern w:val="0"/>
                <w:sz w:val="20"/>
                <w:szCs w:val="20"/>
              </w:rPr>
              <w:t>0.00</w:t>
            </w:r>
          </w:p>
        </w:tc>
        <w:tc>
          <w:tcPr>
            <w:tcW w:w="1516" w:type="dxa"/>
            <w:tcBorders>
              <w:top w:val="nil"/>
              <w:left w:val="nil"/>
              <w:bottom w:val="single" w:sz="4" w:space="0" w:color="000000"/>
              <w:right w:val="single" w:sz="4" w:space="0" w:color="000000"/>
            </w:tcBorders>
            <w:shd w:val="clear" w:color="000000" w:fill="FFFFFF"/>
            <w:noWrap/>
            <w:vAlign w:val="center"/>
            <w:hideMark/>
          </w:tcPr>
          <w:p w:rsidR="00B05275" w:rsidRPr="00B05275" w:rsidRDefault="00B05275" w:rsidP="00B05275">
            <w:pPr>
              <w:widowControl/>
              <w:jc w:val="right"/>
              <w:rPr>
                <w:rFonts w:ascii="宋体" w:hAnsi="宋体" w:cs="Arial"/>
                <w:kern w:val="0"/>
                <w:sz w:val="20"/>
                <w:szCs w:val="20"/>
              </w:rPr>
            </w:pPr>
            <w:r w:rsidRPr="00B05275">
              <w:rPr>
                <w:rFonts w:ascii="宋体" w:hAnsi="宋体" w:cs="Arial" w:hint="eastAsia"/>
                <w:kern w:val="0"/>
                <w:sz w:val="20"/>
                <w:szCs w:val="20"/>
              </w:rPr>
              <w:t xml:space="preserve">　</w:t>
            </w:r>
          </w:p>
        </w:tc>
      </w:tr>
      <w:tr w:rsidR="00B05275" w:rsidRPr="00B05275" w:rsidTr="0045537D">
        <w:trPr>
          <w:gridAfter w:val="1"/>
          <w:wAfter w:w="227" w:type="dxa"/>
          <w:trHeight w:val="300"/>
        </w:trPr>
        <w:tc>
          <w:tcPr>
            <w:tcW w:w="3276" w:type="dxa"/>
            <w:gridSpan w:val="2"/>
            <w:tcBorders>
              <w:top w:val="nil"/>
              <w:left w:val="single" w:sz="12" w:space="0" w:color="000000"/>
              <w:bottom w:val="single" w:sz="4" w:space="0" w:color="000000"/>
              <w:right w:val="single" w:sz="4" w:space="0" w:color="000000"/>
            </w:tcBorders>
            <w:shd w:val="clear" w:color="000000" w:fill="C0C0C0"/>
            <w:noWrap/>
            <w:vAlign w:val="center"/>
            <w:hideMark/>
          </w:tcPr>
          <w:p w:rsidR="00B05275" w:rsidRPr="00B05275" w:rsidRDefault="00B05275" w:rsidP="00B05275">
            <w:pPr>
              <w:widowControl/>
              <w:jc w:val="left"/>
              <w:rPr>
                <w:rFonts w:ascii="宋体" w:hAnsi="宋体" w:cs="Arial"/>
                <w:kern w:val="0"/>
                <w:sz w:val="20"/>
                <w:szCs w:val="20"/>
              </w:rPr>
            </w:pPr>
            <w:r w:rsidRPr="00B05275">
              <w:rPr>
                <w:rFonts w:ascii="宋体" w:hAnsi="宋体" w:cs="Arial" w:hint="eastAsia"/>
                <w:kern w:val="0"/>
                <w:sz w:val="20"/>
                <w:szCs w:val="20"/>
              </w:rPr>
              <w:t xml:space="preserve">  （二）车辆（台、辆）</w:t>
            </w:r>
          </w:p>
        </w:tc>
        <w:tc>
          <w:tcPr>
            <w:tcW w:w="850" w:type="dxa"/>
            <w:gridSpan w:val="2"/>
            <w:tcBorders>
              <w:top w:val="nil"/>
              <w:left w:val="nil"/>
              <w:bottom w:val="single" w:sz="4" w:space="0" w:color="000000"/>
              <w:right w:val="single" w:sz="4" w:space="0" w:color="000000"/>
            </w:tcBorders>
            <w:shd w:val="clear" w:color="000000" w:fill="C0C0C0"/>
            <w:noWrap/>
            <w:vAlign w:val="center"/>
            <w:hideMark/>
          </w:tcPr>
          <w:p w:rsidR="00B05275" w:rsidRPr="00B05275" w:rsidRDefault="00B05275" w:rsidP="00B05275">
            <w:pPr>
              <w:widowControl/>
              <w:jc w:val="center"/>
              <w:rPr>
                <w:rFonts w:ascii="宋体" w:hAnsi="宋体" w:cs="Arial"/>
                <w:kern w:val="0"/>
                <w:sz w:val="20"/>
                <w:szCs w:val="20"/>
              </w:rPr>
            </w:pPr>
            <w:r w:rsidRPr="00B05275">
              <w:rPr>
                <w:rFonts w:ascii="宋体" w:hAnsi="宋体" w:cs="Arial" w:hint="eastAsia"/>
                <w:kern w:val="0"/>
                <w:sz w:val="20"/>
                <w:szCs w:val="20"/>
              </w:rPr>
              <w:t>8</w:t>
            </w:r>
          </w:p>
        </w:tc>
        <w:tc>
          <w:tcPr>
            <w:tcW w:w="992" w:type="dxa"/>
            <w:tcBorders>
              <w:top w:val="nil"/>
              <w:left w:val="nil"/>
              <w:bottom w:val="single" w:sz="4" w:space="0" w:color="000000"/>
              <w:right w:val="single" w:sz="4" w:space="0" w:color="000000"/>
            </w:tcBorders>
            <w:shd w:val="clear" w:color="000000" w:fill="FFFFFF"/>
            <w:noWrap/>
            <w:vAlign w:val="center"/>
            <w:hideMark/>
          </w:tcPr>
          <w:p w:rsidR="00B05275" w:rsidRPr="00B05275" w:rsidRDefault="00B05275" w:rsidP="00B05275">
            <w:pPr>
              <w:widowControl/>
              <w:jc w:val="right"/>
              <w:rPr>
                <w:rFonts w:ascii="宋体" w:hAnsi="宋体" w:cs="Arial"/>
                <w:kern w:val="0"/>
                <w:sz w:val="20"/>
                <w:szCs w:val="20"/>
              </w:rPr>
            </w:pPr>
            <w:r w:rsidRPr="00B05275">
              <w:rPr>
                <w:rFonts w:ascii="宋体" w:hAnsi="宋体" w:cs="Arial" w:hint="eastAsia"/>
                <w:kern w:val="0"/>
                <w:sz w:val="20"/>
                <w:szCs w:val="20"/>
              </w:rPr>
              <w:t>23</w:t>
            </w:r>
          </w:p>
        </w:tc>
        <w:tc>
          <w:tcPr>
            <w:tcW w:w="1134" w:type="dxa"/>
            <w:gridSpan w:val="2"/>
            <w:tcBorders>
              <w:top w:val="nil"/>
              <w:left w:val="nil"/>
              <w:bottom w:val="single" w:sz="4" w:space="0" w:color="000000"/>
              <w:right w:val="single" w:sz="4" w:space="0" w:color="000000"/>
            </w:tcBorders>
            <w:shd w:val="clear" w:color="000000" w:fill="FFFFFF"/>
            <w:noWrap/>
            <w:vAlign w:val="center"/>
            <w:hideMark/>
          </w:tcPr>
          <w:p w:rsidR="00B05275" w:rsidRPr="00B05275" w:rsidRDefault="00B05275" w:rsidP="00B05275">
            <w:pPr>
              <w:widowControl/>
              <w:jc w:val="right"/>
              <w:rPr>
                <w:rFonts w:ascii="宋体" w:hAnsi="宋体" w:cs="Arial"/>
                <w:kern w:val="0"/>
                <w:sz w:val="20"/>
                <w:szCs w:val="20"/>
              </w:rPr>
            </w:pPr>
            <w:r w:rsidRPr="00B05275">
              <w:rPr>
                <w:rFonts w:ascii="宋体" w:hAnsi="宋体" w:cs="Arial" w:hint="eastAsia"/>
                <w:kern w:val="0"/>
                <w:sz w:val="20"/>
                <w:szCs w:val="20"/>
              </w:rPr>
              <w:t>7</w:t>
            </w:r>
          </w:p>
        </w:tc>
        <w:tc>
          <w:tcPr>
            <w:tcW w:w="1560" w:type="dxa"/>
            <w:gridSpan w:val="3"/>
            <w:tcBorders>
              <w:top w:val="nil"/>
              <w:left w:val="nil"/>
              <w:bottom w:val="single" w:sz="4" w:space="0" w:color="000000"/>
              <w:right w:val="single" w:sz="4" w:space="0" w:color="000000"/>
            </w:tcBorders>
            <w:shd w:val="clear" w:color="000000" w:fill="FFFFFF"/>
            <w:noWrap/>
            <w:vAlign w:val="center"/>
            <w:hideMark/>
          </w:tcPr>
          <w:p w:rsidR="00B05275" w:rsidRPr="00B05275" w:rsidRDefault="00B05275" w:rsidP="00B05275">
            <w:pPr>
              <w:widowControl/>
              <w:jc w:val="right"/>
              <w:rPr>
                <w:rFonts w:ascii="宋体" w:hAnsi="宋体" w:cs="Arial"/>
                <w:kern w:val="0"/>
                <w:sz w:val="20"/>
                <w:szCs w:val="20"/>
              </w:rPr>
            </w:pPr>
            <w:r w:rsidRPr="00B05275">
              <w:rPr>
                <w:rFonts w:ascii="宋体" w:hAnsi="宋体" w:cs="Arial" w:hint="eastAsia"/>
                <w:kern w:val="0"/>
                <w:sz w:val="20"/>
                <w:szCs w:val="20"/>
              </w:rPr>
              <w:t>3,291,714.00</w:t>
            </w:r>
          </w:p>
        </w:tc>
        <w:tc>
          <w:tcPr>
            <w:tcW w:w="1516" w:type="dxa"/>
            <w:tcBorders>
              <w:top w:val="nil"/>
              <w:left w:val="nil"/>
              <w:bottom w:val="single" w:sz="4" w:space="0" w:color="000000"/>
              <w:right w:val="single" w:sz="4" w:space="0" w:color="000000"/>
            </w:tcBorders>
            <w:shd w:val="clear" w:color="000000" w:fill="FFFFFF"/>
            <w:noWrap/>
            <w:vAlign w:val="center"/>
            <w:hideMark/>
          </w:tcPr>
          <w:p w:rsidR="00B05275" w:rsidRPr="00B05275" w:rsidRDefault="00B05275" w:rsidP="00B05275">
            <w:pPr>
              <w:widowControl/>
              <w:jc w:val="right"/>
              <w:rPr>
                <w:rFonts w:ascii="宋体" w:hAnsi="宋体" w:cs="Arial"/>
                <w:kern w:val="0"/>
                <w:sz w:val="20"/>
                <w:szCs w:val="20"/>
              </w:rPr>
            </w:pPr>
            <w:r w:rsidRPr="00B05275">
              <w:rPr>
                <w:rFonts w:ascii="宋体" w:hAnsi="宋体" w:cs="Arial" w:hint="eastAsia"/>
                <w:kern w:val="0"/>
                <w:sz w:val="20"/>
                <w:szCs w:val="20"/>
              </w:rPr>
              <w:t>1,175,592.00</w:t>
            </w:r>
          </w:p>
        </w:tc>
      </w:tr>
      <w:tr w:rsidR="00B05275" w:rsidRPr="00B05275" w:rsidTr="0045537D">
        <w:trPr>
          <w:gridAfter w:val="1"/>
          <w:wAfter w:w="227" w:type="dxa"/>
          <w:trHeight w:val="300"/>
        </w:trPr>
        <w:tc>
          <w:tcPr>
            <w:tcW w:w="3276" w:type="dxa"/>
            <w:gridSpan w:val="2"/>
            <w:tcBorders>
              <w:top w:val="nil"/>
              <w:left w:val="single" w:sz="12" w:space="0" w:color="000000"/>
              <w:bottom w:val="single" w:sz="4" w:space="0" w:color="000000"/>
              <w:right w:val="single" w:sz="4" w:space="0" w:color="000000"/>
            </w:tcBorders>
            <w:shd w:val="clear" w:color="000000" w:fill="C0C0C0"/>
            <w:noWrap/>
            <w:vAlign w:val="center"/>
            <w:hideMark/>
          </w:tcPr>
          <w:p w:rsidR="00B05275" w:rsidRPr="00B05275" w:rsidRDefault="00B05275" w:rsidP="00B05275">
            <w:pPr>
              <w:widowControl/>
              <w:jc w:val="left"/>
              <w:rPr>
                <w:rFonts w:ascii="宋体" w:hAnsi="宋体" w:cs="Arial"/>
                <w:kern w:val="0"/>
                <w:sz w:val="20"/>
                <w:szCs w:val="20"/>
              </w:rPr>
            </w:pPr>
            <w:r w:rsidRPr="00B05275">
              <w:rPr>
                <w:rFonts w:ascii="宋体" w:hAnsi="宋体" w:cs="Arial" w:hint="eastAsia"/>
                <w:kern w:val="0"/>
                <w:sz w:val="20"/>
                <w:szCs w:val="20"/>
              </w:rPr>
              <w:t xml:space="preserve">        1.轿车</w:t>
            </w:r>
          </w:p>
        </w:tc>
        <w:tc>
          <w:tcPr>
            <w:tcW w:w="850" w:type="dxa"/>
            <w:gridSpan w:val="2"/>
            <w:tcBorders>
              <w:top w:val="nil"/>
              <w:left w:val="nil"/>
              <w:bottom w:val="single" w:sz="4" w:space="0" w:color="000000"/>
              <w:right w:val="single" w:sz="4" w:space="0" w:color="000000"/>
            </w:tcBorders>
            <w:shd w:val="clear" w:color="000000" w:fill="C0C0C0"/>
            <w:noWrap/>
            <w:vAlign w:val="center"/>
            <w:hideMark/>
          </w:tcPr>
          <w:p w:rsidR="00B05275" w:rsidRPr="00B05275" w:rsidRDefault="00B05275" w:rsidP="00B05275">
            <w:pPr>
              <w:widowControl/>
              <w:jc w:val="center"/>
              <w:rPr>
                <w:rFonts w:ascii="宋体" w:hAnsi="宋体" w:cs="Arial"/>
                <w:kern w:val="0"/>
                <w:sz w:val="20"/>
                <w:szCs w:val="20"/>
              </w:rPr>
            </w:pPr>
            <w:r w:rsidRPr="00B05275">
              <w:rPr>
                <w:rFonts w:ascii="宋体" w:hAnsi="宋体" w:cs="Arial" w:hint="eastAsia"/>
                <w:kern w:val="0"/>
                <w:sz w:val="20"/>
                <w:szCs w:val="20"/>
              </w:rPr>
              <w:t>9</w:t>
            </w:r>
          </w:p>
        </w:tc>
        <w:tc>
          <w:tcPr>
            <w:tcW w:w="992" w:type="dxa"/>
            <w:tcBorders>
              <w:top w:val="nil"/>
              <w:left w:val="nil"/>
              <w:bottom w:val="single" w:sz="4" w:space="0" w:color="000000"/>
              <w:right w:val="single" w:sz="4" w:space="0" w:color="000000"/>
            </w:tcBorders>
            <w:shd w:val="clear" w:color="000000" w:fill="FFFFFF"/>
            <w:noWrap/>
            <w:vAlign w:val="center"/>
            <w:hideMark/>
          </w:tcPr>
          <w:p w:rsidR="00B05275" w:rsidRPr="00B05275" w:rsidRDefault="00B05275" w:rsidP="00B05275">
            <w:pPr>
              <w:widowControl/>
              <w:jc w:val="right"/>
              <w:rPr>
                <w:rFonts w:ascii="宋体" w:hAnsi="宋体" w:cs="Arial"/>
                <w:kern w:val="0"/>
                <w:sz w:val="20"/>
                <w:szCs w:val="20"/>
              </w:rPr>
            </w:pPr>
            <w:r w:rsidRPr="00B05275">
              <w:rPr>
                <w:rFonts w:ascii="宋体" w:hAnsi="宋体" w:cs="Arial" w:hint="eastAsia"/>
                <w:kern w:val="0"/>
                <w:sz w:val="20"/>
                <w:szCs w:val="20"/>
              </w:rPr>
              <w:t>14</w:t>
            </w:r>
          </w:p>
        </w:tc>
        <w:tc>
          <w:tcPr>
            <w:tcW w:w="1134" w:type="dxa"/>
            <w:gridSpan w:val="2"/>
            <w:tcBorders>
              <w:top w:val="nil"/>
              <w:left w:val="nil"/>
              <w:bottom w:val="single" w:sz="4" w:space="0" w:color="000000"/>
              <w:right w:val="single" w:sz="4" w:space="0" w:color="000000"/>
            </w:tcBorders>
            <w:shd w:val="clear" w:color="000000" w:fill="FFFFFF"/>
            <w:noWrap/>
            <w:vAlign w:val="center"/>
            <w:hideMark/>
          </w:tcPr>
          <w:p w:rsidR="00B05275" w:rsidRPr="00B05275" w:rsidRDefault="00B05275" w:rsidP="00B05275">
            <w:pPr>
              <w:widowControl/>
              <w:jc w:val="right"/>
              <w:rPr>
                <w:rFonts w:ascii="宋体" w:hAnsi="宋体" w:cs="Arial"/>
                <w:kern w:val="0"/>
                <w:sz w:val="20"/>
                <w:szCs w:val="20"/>
              </w:rPr>
            </w:pPr>
            <w:r w:rsidRPr="00B05275">
              <w:rPr>
                <w:rFonts w:ascii="宋体" w:hAnsi="宋体" w:cs="Arial" w:hint="eastAsia"/>
                <w:kern w:val="0"/>
                <w:sz w:val="20"/>
                <w:szCs w:val="20"/>
              </w:rPr>
              <w:t>6</w:t>
            </w:r>
          </w:p>
        </w:tc>
        <w:tc>
          <w:tcPr>
            <w:tcW w:w="1560" w:type="dxa"/>
            <w:gridSpan w:val="3"/>
            <w:tcBorders>
              <w:top w:val="nil"/>
              <w:left w:val="nil"/>
              <w:bottom w:val="single" w:sz="4" w:space="0" w:color="000000"/>
              <w:right w:val="single" w:sz="4" w:space="0" w:color="000000"/>
            </w:tcBorders>
            <w:shd w:val="clear" w:color="000000" w:fill="FFFFFF"/>
            <w:noWrap/>
            <w:vAlign w:val="center"/>
            <w:hideMark/>
          </w:tcPr>
          <w:p w:rsidR="00B05275" w:rsidRPr="00B05275" w:rsidRDefault="00B05275" w:rsidP="00B05275">
            <w:pPr>
              <w:widowControl/>
              <w:jc w:val="right"/>
              <w:rPr>
                <w:rFonts w:ascii="宋体" w:hAnsi="宋体" w:cs="Arial"/>
                <w:kern w:val="0"/>
                <w:sz w:val="20"/>
                <w:szCs w:val="20"/>
              </w:rPr>
            </w:pPr>
            <w:r w:rsidRPr="00B05275">
              <w:rPr>
                <w:rFonts w:ascii="宋体" w:hAnsi="宋体" w:cs="Arial" w:hint="eastAsia"/>
                <w:kern w:val="0"/>
                <w:sz w:val="20"/>
                <w:szCs w:val="20"/>
              </w:rPr>
              <w:t>2,126,986.00</w:t>
            </w:r>
          </w:p>
        </w:tc>
        <w:tc>
          <w:tcPr>
            <w:tcW w:w="1516" w:type="dxa"/>
            <w:tcBorders>
              <w:top w:val="nil"/>
              <w:left w:val="nil"/>
              <w:bottom w:val="single" w:sz="4" w:space="0" w:color="000000"/>
              <w:right w:val="single" w:sz="4" w:space="0" w:color="000000"/>
            </w:tcBorders>
            <w:shd w:val="clear" w:color="000000" w:fill="FFFFFF"/>
            <w:noWrap/>
            <w:vAlign w:val="center"/>
            <w:hideMark/>
          </w:tcPr>
          <w:p w:rsidR="00B05275" w:rsidRPr="00B05275" w:rsidRDefault="00B05275" w:rsidP="00B05275">
            <w:pPr>
              <w:widowControl/>
              <w:jc w:val="right"/>
              <w:rPr>
                <w:rFonts w:ascii="宋体" w:hAnsi="宋体" w:cs="Arial"/>
                <w:kern w:val="0"/>
                <w:sz w:val="20"/>
                <w:szCs w:val="20"/>
              </w:rPr>
            </w:pPr>
            <w:r w:rsidRPr="00B05275">
              <w:rPr>
                <w:rFonts w:ascii="宋体" w:hAnsi="宋体" w:cs="Arial" w:hint="eastAsia"/>
                <w:kern w:val="0"/>
                <w:sz w:val="20"/>
                <w:szCs w:val="20"/>
              </w:rPr>
              <w:t>1,049,677.00</w:t>
            </w:r>
          </w:p>
        </w:tc>
      </w:tr>
      <w:tr w:rsidR="00B05275" w:rsidRPr="00B05275" w:rsidTr="0045537D">
        <w:trPr>
          <w:gridAfter w:val="1"/>
          <w:wAfter w:w="227" w:type="dxa"/>
          <w:trHeight w:val="300"/>
        </w:trPr>
        <w:tc>
          <w:tcPr>
            <w:tcW w:w="3276" w:type="dxa"/>
            <w:gridSpan w:val="2"/>
            <w:tcBorders>
              <w:top w:val="nil"/>
              <w:left w:val="single" w:sz="12" w:space="0" w:color="000000"/>
              <w:bottom w:val="single" w:sz="4" w:space="0" w:color="000000"/>
              <w:right w:val="single" w:sz="4" w:space="0" w:color="000000"/>
            </w:tcBorders>
            <w:shd w:val="clear" w:color="000000" w:fill="C0C0C0"/>
            <w:noWrap/>
            <w:vAlign w:val="center"/>
            <w:hideMark/>
          </w:tcPr>
          <w:p w:rsidR="00B05275" w:rsidRPr="00B05275" w:rsidRDefault="00B05275" w:rsidP="00B05275">
            <w:pPr>
              <w:widowControl/>
              <w:jc w:val="left"/>
              <w:rPr>
                <w:rFonts w:ascii="宋体" w:hAnsi="宋体" w:cs="Arial"/>
                <w:kern w:val="0"/>
                <w:sz w:val="20"/>
                <w:szCs w:val="20"/>
              </w:rPr>
            </w:pPr>
            <w:r w:rsidRPr="00B05275">
              <w:rPr>
                <w:rFonts w:ascii="宋体" w:hAnsi="宋体" w:cs="Arial" w:hint="eastAsia"/>
                <w:kern w:val="0"/>
                <w:sz w:val="20"/>
                <w:szCs w:val="20"/>
              </w:rPr>
              <w:t xml:space="preserve">        2.越野车</w:t>
            </w:r>
          </w:p>
        </w:tc>
        <w:tc>
          <w:tcPr>
            <w:tcW w:w="850" w:type="dxa"/>
            <w:gridSpan w:val="2"/>
            <w:tcBorders>
              <w:top w:val="nil"/>
              <w:left w:val="nil"/>
              <w:bottom w:val="single" w:sz="4" w:space="0" w:color="000000"/>
              <w:right w:val="single" w:sz="4" w:space="0" w:color="000000"/>
            </w:tcBorders>
            <w:shd w:val="clear" w:color="000000" w:fill="C0C0C0"/>
            <w:noWrap/>
            <w:vAlign w:val="center"/>
            <w:hideMark/>
          </w:tcPr>
          <w:p w:rsidR="00B05275" w:rsidRPr="00B05275" w:rsidRDefault="00B05275" w:rsidP="00B05275">
            <w:pPr>
              <w:widowControl/>
              <w:jc w:val="center"/>
              <w:rPr>
                <w:rFonts w:ascii="宋体" w:hAnsi="宋体" w:cs="Arial"/>
                <w:kern w:val="0"/>
                <w:sz w:val="20"/>
                <w:szCs w:val="20"/>
              </w:rPr>
            </w:pPr>
            <w:r w:rsidRPr="00B05275">
              <w:rPr>
                <w:rFonts w:ascii="宋体" w:hAnsi="宋体" w:cs="Arial" w:hint="eastAsia"/>
                <w:kern w:val="0"/>
                <w:sz w:val="20"/>
                <w:szCs w:val="20"/>
              </w:rPr>
              <w:t>10</w:t>
            </w:r>
          </w:p>
        </w:tc>
        <w:tc>
          <w:tcPr>
            <w:tcW w:w="992" w:type="dxa"/>
            <w:tcBorders>
              <w:top w:val="nil"/>
              <w:left w:val="nil"/>
              <w:bottom w:val="single" w:sz="4" w:space="0" w:color="000000"/>
              <w:right w:val="single" w:sz="4" w:space="0" w:color="000000"/>
            </w:tcBorders>
            <w:shd w:val="clear" w:color="000000" w:fill="FFFFFF"/>
            <w:noWrap/>
            <w:vAlign w:val="center"/>
            <w:hideMark/>
          </w:tcPr>
          <w:p w:rsidR="00B05275" w:rsidRPr="00B05275" w:rsidRDefault="00B05275" w:rsidP="00B05275">
            <w:pPr>
              <w:widowControl/>
              <w:jc w:val="right"/>
              <w:rPr>
                <w:rFonts w:ascii="宋体" w:hAnsi="宋体" w:cs="Arial"/>
                <w:kern w:val="0"/>
                <w:sz w:val="20"/>
                <w:szCs w:val="20"/>
              </w:rPr>
            </w:pPr>
            <w:r w:rsidRPr="00B05275">
              <w:rPr>
                <w:rFonts w:ascii="宋体" w:hAnsi="宋体" w:cs="Arial" w:hint="eastAsia"/>
                <w:kern w:val="0"/>
                <w:sz w:val="20"/>
                <w:szCs w:val="20"/>
              </w:rPr>
              <w:t>2</w:t>
            </w:r>
          </w:p>
        </w:tc>
        <w:tc>
          <w:tcPr>
            <w:tcW w:w="1134" w:type="dxa"/>
            <w:gridSpan w:val="2"/>
            <w:tcBorders>
              <w:top w:val="nil"/>
              <w:left w:val="nil"/>
              <w:bottom w:val="single" w:sz="4" w:space="0" w:color="000000"/>
              <w:right w:val="single" w:sz="4" w:space="0" w:color="000000"/>
            </w:tcBorders>
            <w:shd w:val="clear" w:color="000000" w:fill="FFFFFF"/>
            <w:noWrap/>
            <w:vAlign w:val="center"/>
            <w:hideMark/>
          </w:tcPr>
          <w:p w:rsidR="00B05275" w:rsidRPr="00B05275" w:rsidRDefault="00B05275" w:rsidP="00B05275">
            <w:pPr>
              <w:widowControl/>
              <w:jc w:val="right"/>
              <w:rPr>
                <w:rFonts w:ascii="宋体" w:hAnsi="宋体" w:cs="Arial"/>
                <w:kern w:val="0"/>
                <w:sz w:val="20"/>
                <w:szCs w:val="20"/>
              </w:rPr>
            </w:pPr>
            <w:r w:rsidRPr="00B05275">
              <w:rPr>
                <w:rFonts w:ascii="宋体" w:hAnsi="宋体" w:cs="Arial" w:hint="eastAsia"/>
                <w:kern w:val="0"/>
                <w:sz w:val="20"/>
                <w:szCs w:val="20"/>
              </w:rPr>
              <w:t xml:space="preserve">　</w:t>
            </w:r>
          </w:p>
        </w:tc>
        <w:tc>
          <w:tcPr>
            <w:tcW w:w="1560" w:type="dxa"/>
            <w:gridSpan w:val="3"/>
            <w:tcBorders>
              <w:top w:val="nil"/>
              <w:left w:val="nil"/>
              <w:bottom w:val="single" w:sz="4" w:space="0" w:color="000000"/>
              <w:right w:val="single" w:sz="4" w:space="0" w:color="000000"/>
            </w:tcBorders>
            <w:shd w:val="clear" w:color="000000" w:fill="FFFFFF"/>
            <w:noWrap/>
            <w:vAlign w:val="center"/>
            <w:hideMark/>
          </w:tcPr>
          <w:p w:rsidR="00B05275" w:rsidRPr="00B05275" w:rsidRDefault="00B05275" w:rsidP="00B05275">
            <w:pPr>
              <w:widowControl/>
              <w:jc w:val="right"/>
              <w:rPr>
                <w:rFonts w:ascii="宋体" w:hAnsi="宋体" w:cs="Arial"/>
                <w:kern w:val="0"/>
                <w:sz w:val="20"/>
                <w:szCs w:val="20"/>
              </w:rPr>
            </w:pPr>
            <w:r w:rsidRPr="00B05275">
              <w:rPr>
                <w:rFonts w:ascii="宋体" w:hAnsi="宋体" w:cs="Arial" w:hint="eastAsia"/>
                <w:kern w:val="0"/>
                <w:sz w:val="20"/>
                <w:szCs w:val="20"/>
              </w:rPr>
              <w:t>216,877.00</w:t>
            </w:r>
          </w:p>
        </w:tc>
        <w:tc>
          <w:tcPr>
            <w:tcW w:w="1516" w:type="dxa"/>
            <w:tcBorders>
              <w:top w:val="nil"/>
              <w:left w:val="nil"/>
              <w:bottom w:val="single" w:sz="4" w:space="0" w:color="000000"/>
              <w:right w:val="single" w:sz="4" w:space="0" w:color="000000"/>
            </w:tcBorders>
            <w:shd w:val="clear" w:color="000000" w:fill="FFFFFF"/>
            <w:noWrap/>
            <w:vAlign w:val="center"/>
            <w:hideMark/>
          </w:tcPr>
          <w:p w:rsidR="00B05275" w:rsidRPr="00B05275" w:rsidRDefault="00B05275" w:rsidP="00B05275">
            <w:pPr>
              <w:widowControl/>
              <w:jc w:val="right"/>
              <w:rPr>
                <w:rFonts w:ascii="宋体" w:hAnsi="宋体" w:cs="Arial"/>
                <w:kern w:val="0"/>
                <w:sz w:val="20"/>
                <w:szCs w:val="20"/>
              </w:rPr>
            </w:pPr>
            <w:r w:rsidRPr="00B05275">
              <w:rPr>
                <w:rFonts w:ascii="宋体" w:hAnsi="宋体" w:cs="Arial" w:hint="eastAsia"/>
                <w:kern w:val="0"/>
                <w:sz w:val="20"/>
                <w:szCs w:val="20"/>
              </w:rPr>
              <w:t xml:space="preserve">　</w:t>
            </w:r>
          </w:p>
        </w:tc>
      </w:tr>
      <w:tr w:rsidR="00B05275" w:rsidRPr="00B05275" w:rsidTr="0045537D">
        <w:trPr>
          <w:gridAfter w:val="1"/>
          <w:wAfter w:w="227" w:type="dxa"/>
          <w:trHeight w:val="300"/>
        </w:trPr>
        <w:tc>
          <w:tcPr>
            <w:tcW w:w="3276" w:type="dxa"/>
            <w:gridSpan w:val="2"/>
            <w:tcBorders>
              <w:top w:val="nil"/>
              <w:left w:val="single" w:sz="12" w:space="0" w:color="000000"/>
              <w:bottom w:val="single" w:sz="4" w:space="0" w:color="000000"/>
              <w:right w:val="single" w:sz="4" w:space="0" w:color="000000"/>
            </w:tcBorders>
            <w:shd w:val="clear" w:color="000000" w:fill="C0C0C0"/>
            <w:noWrap/>
            <w:vAlign w:val="center"/>
            <w:hideMark/>
          </w:tcPr>
          <w:p w:rsidR="00B05275" w:rsidRPr="00B05275" w:rsidRDefault="00B05275" w:rsidP="00B05275">
            <w:pPr>
              <w:widowControl/>
              <w:jc w:val="left"/>
              <w:rPr>
                <w:rFonts w:ascii="宋体" w:hAnsi="宋体" w:cs="Arial"/>
                <w:kern w:val="0"/>
                <w:sz w:val="20"/>
                <w:szCs w:val="20"/>
              </w:rPr>
            </w:pPr>
            <w:r w:rsidRPr="00B05275">
              <w:rPr>
                <w:rFonts w:ascii="宋体" w:hAnsi="宋体" w:cs="Arial" w:hint="eastAsia"/>
                <w:kern w:val="0"/>
                <w:sz w:val="20"/>
                <w:szCs w:val="20"/>
              </w:rPr>
              <w:t xml:space="preserve">        3.小型载客汽车</w:t>
            </w:r>
          </w:p>
        </w:tc>
        <w:tc>
          <w:tcPr>
            <w:tcW w:w="850" w:type="dxa"/>
            <w:gridSpan w:val="2"/>
            <w:tcBorders>
              <w:top w:val="nil"/>
              <w:left w:val="nil"/>
              <w:bottom w:val="single" w:sz="4" w:space="0" w:color="000000"/>
              <w:right w:val="single" w:sz="4" w:space="0" w:color="000000"/>
            </w:tcBorders>
            <w:shd w:val="clear" w:color="000000" w:fill="C0C0C0"/>
            <w:noWrap/>
            <w:vAlign w:val="center"/>
            <w:hideMark/>
          </w:tcPr>
          <w:p w:rsidR="00B05275" w:rsidRPr="00B05275" w:rsidRDefault="00B05275" w:rsidP="00B05275">
            <w:pPr>
              <w:widowControl/>
              <w:jc w:val="center"/>
              <w:rPr>
                <w:rFonts w:ascii="宋体" w:hAnsi="宋体" w:cs="Arial"/>
                <w:kern w:val="0"/>
                <w:sz w:val="20"/>
                <w:szCs w:val="20"/>
              </w:rPr>
            </w:pPr>
            <w:r w:rsidRPr="00B05275">
              <w:rPr>
                <w:rFonts w:ascii="宋体" w:hAnsi="宋体" w:cs="Arial" w:hint="eastAsia"/>
                <w:kern w:val="0"/>
                <w:sz w:val="20"/>
                <w:szCs w:val="20"/>
              </w:rPr>
              <w:t>11</w:t>
            </w:r>
          </w:p>
        </w:tc>
        <w:tc>
          <w:tcPr>
            <w:tcW w:w="992" w:type="dxa"/>
            <w:tcBorders>
              <w:top w:val="nil"/>
              <w:left w:val="nil"/>
              <w:bottom w:val="single" w:sz="4" w:space="0" w:color="000000"/>
              <w:right w:val="single" w:sz="4" w:space="0" w:color="000000"/>
            </w:tcBorders>
            <w:shd w:val="clear" w:color="000000" w:fill="FFFFFF"/>
            <w:noWrap/>
            <w:vAlign w:val="center"/>
            <w:hideMark/>
          </w:tcPr>
          <w:p w:rsidR="00B05275" w:rsidRPr="00B05275" w:rsidRDefault="00B05275" w:rsidP="00B05275">
            <w:pPr>
              <w:widowControl/>
              <w:jc w:val="right"/>
              <w:rPr>
                <w:rFonts w:ascii="宋体" w:hAnsi="宋体" w:cs="Arial"/>
                <w:kern w:val="0"/>
                <w:sz w:val="20"/>
                <w:szCs w:val="20"/>
              </w:rPr>
            </w:pPr>
            <w:r w:rsidRPr="00B05275">
              <w:rPr>
                <w:rFonts w:ascii="宋体" w:hAnsi="宋体" w:cs="Arial" w:hint="eastAsia"/>
                <w:kern w:val="0"/>
                <w:sz w:val="20"/>
                <w:szCs w:val="20"/>
              </w:rPr>
              <w:t>1</w:t>
            </w:r>
          </w:p>
        </w:tc>
        <w:tc>
          <w:tcPr>
            <w:tcW w:w="1134" w:type="dxa"/>
            <w:gridSpan w:val="2"/>
            <w:tcBorders>
              <w:top w:val="nil"/>
              <w:left w:val="nil"/>
              <w:bottom w:val="single" w:sz="4" w:space="0" w:color="000000"/>
              <w:right w:val="single" w:sz="4" w:space="0" w:color="000000"/>
            </w:tcBorders>
            <w:shd w:val="clear" w:color="000000" w:fill="FFFFFF"/>
            <w:noWrap/>
            <w:vAlign w:val="center"/>
            <w:hideMark/>
          </w:tcPr>
          <w:p w:rsidR="00B05275" w:rsidRPr="00B05275" w:rsidRDefault="00B05275" w:rsidP="00B05275">
            <w:pPr>
              <w:widowControl/>
              <w:jc w:val="right"/>
              <w:rPr>
                <w:rFonts w:ascii="宋体" w:hAnsi="宋体" w:cs="Arial"/>
                <w:kern w:val="0"/>
                <w:sz w:val="20"/>
                <w:szCs w:val="20"/>
              </w:rPr>
            </w:pPr>
            <w:r w:rsidRPr="00B05275">
              <w:rPr>
                <w:rFonts w:ascii="宋体" w:hAnsi="宋体" w:cs="Arial" w:hint="eastAsia"/>
                <w:kern w:val="0"/>
                <w:sz w:val="20"/>
                <w:szCs w:val="20"/>
              </w:rPr>
              <w:t>1</w:t>
            </w:r>
          </w:p>
        </w:tc>
        <w:tc>
          <w:tcPr>
            <w:tcW w:w="1560" w:type="dxa"/>
            <w:gridSpan w:val="3"/>
            <w:tcBorders>
              <w:top w:val="nil"/>
              <w:left w:val="nil"/>
              <w:bottom w:val="single" w:sz="4" w:space="0" w:color="000000"/>
              <w:right w:val="single" w:sz="4" w:space="0" w:color="000000"/>
            </w:tcBorders>
            <w:shd w:val="clear" w:color="000000" w:fill="FFFFFF"/>
            <w:noWrap/>
            <w:vAlign w:val="center"/>
            <w:hideMark/>
          </w:tcPr>
          <w:p w:rsidR="00B05275" w:rsidRPr="00B05275" w:rsidRDefault="00B05275" w:rsidP="00B05275">
            <w:pPr>
              <w:widowControl/>
              <w:jc w:val="right"/>
              <w:rPr>
                <w:rFonts w:ascii="宋体" w:hAnsi="宋体" w:cs="Arial"/>
                <w:kern w:val="0"/>
                <w:sz w:val="20"/>
                <w:szCs w:val="20"/>
              </w:rPr>
            </w:pPr>
            <w:r w:rsidRPr="00B05275">
              <w:rPr>
                <w:rFonts w:ascii="宋体" w:hAnsi="宋体" w:cs="Arial" w:hint="eastAsia"/>
                <w:kern w:val="0"/>
                <w:sz w:val="20"/>
                <w:szCs w:val="20"/>
              </w:rPr>
              <w:t>125,915.00</w:t>
            </w:r>
          </w:p>
        </w:tc>
        <w:tc>
          <w:tcPr>
            <w:tcW w:w="1516" w:type="dxa"/>
            <w:tcBorders>
              <w:top w:val="nil"/>
              <w:left w:val="nil"/>
              <w:bottom w:val="single" w:sz="4" w:space="0" w:color="000000"/>
              <w:right w:val="single" w:sz="4" w:space="0" w:color="000000"/>
            </w:tcBorders>
            <w:shd w:val="clear" w:color="000000" w:fill="FFFFFF"/>
            <w:noWrap/>
            <w:vAlign w:val="center"/>
            <w:hideMark/>
          </w:tcPr>
          <w:p w:rsidR="00B05275" w:rsidRPr="00B05275" w:rsidRDefault="00B05275" w:rsidP="00B05275">
            <w:pPr>
              <w:widowControl/>
              <w:jc w:val="right"/>
              <w:rPr>
                <w:rFonts w:ascii="宋体" w:hAnsi="宋体" w:cs="Arial"/>
                <w:kern w:val="0"/>
                <w:sz w:val="20"/>
                <w:szCs w:val="20"/>
              </w:rPr>
            </w:pPr>
            <w:r w:rsidRPr="00B05275">
              <w:rPr>
                <w:rFonts w:ascii="宋体" w:hAnsi="宋体" w:cs="Arial" w:hint="eastAsia"/>
                <w:kern w:val="0"/>
                <w:sz w:val="20"/>
                <w:szCs w:val="20"/>
              </w:rPr>
              <w:t>125,915.00</w:t>
            </w:r>
          </w:p>
        </w:tc>
      </w:tr>
      <w:tr w:rsidR="00B05275" w:rsidRPr="00B05275" w:rsidTr="0045537D">
        <w:trPr>
          <w:gridAfter w:val="1"/>
          <w:wAfter w:w="227" w:type="dxa"/>
          <w:trHeight w:val="300"/>
        </w:trPr>
        <w:tc>
          <w:tcPr>
            <w:tcW w:w="3276" w:type="dxa"/>
            <w:gridSpan w:val="2"/>
            <w:tcBorders>
              <w:top w:val="nil"/>
              <w:left w:val="single" w:sz="12" w:space="0" w:color="000000"/>
              <w:bottom w:val="single" w:sz="4" w:space="0" w:color="000000"/>
              <w:right w:val="single" w:sz="4" w:space="0" w:color="000000"/>
            </w:tcBorders>
            <w:shd w:val="clear" w:color="000000" w:fill="C0C0C0"/>
            <w:noWrap/>
            <w:vAlign w:val="center"/>
            <w:hideMark/>
          </w:tcPr>
          <w:p w:rsidR="00B05275" w:rsidRPr="00B05275" w:rsidRDefault="00B05275" w:rsidP="00B05275">
            <w:pPr>
              <w:widowControl/>
              <w:jc w:val="left"/>
              <w:rPr>
                <w:rFonts w:ascii="宋体" w:hAnsi="宋体" w:cs="Arial"/>
                <w:kern w:val="0"/>
                <w:sz w:val="20"/>
                <w:szCs w:val="20"/>
              </w:rPr>
            </w:pPr>
            <w:r w:rsidRPr="00B05275">
              <w:rPr>
                <w:rFonts w:ascii="宋体" w:hAnsi="宋体" w:cs="Arial" w:hint="eastAsia"/>
                <w:kern w:val="0"/>
                <w:sz w:val="20"/>
                <w:szCs w:val="20"/>
              </w:rPr>
              <w:t xml:space="preserve">        4.大中型载客汽车</w:t>
            </w:r>
          </w:p>
        </w:tc>
        <w:tc>
          <w:tcPr>
            <w:tcW w:w="850" w:type="dxa"/>
            <w:gridSpan w:val="2"/>
            <w:tcBorders>
              <w:top w:val="nil"/>
              <w:left w:val="nil"/>
              <w:bottom w:val="single" w:sz="4" w:space="0" w:color="000000"/>
              <w:right w:val="single" w:sz="4" w:space="0" w:color="000000"/>
            </w:tcBorders>
            <w:shd w:val="clear" w:color="000000" w:fill="C0C0C0"/>
            <w:noWrap/>
            <w:vAlign w:val="center"/>
            <w:hideMark/>
          </w:tcPr>
          <w:p w:rsidR="00B05275" w:rsidRPr="00B05275" w:rsidRDefault="00B05275" w:rsidP="00B05275">
            <w:pPr>
              <w:widowControl/>
              <w:jc w:val="center"/>
              <w:rPr>
                <w:rFonts w:ascii="宋体" w:hAnsi="宋体" w:cs="Arial"/>
                <w:kern w:val="0"/>
                <w:sz w:val="20"/>
                <w:szCs w:val="20"/>
              </w:rPr>
            </w:pPr>
            <w:r w:rsidRPr="00B05275">
              <w:rPr>
                <w:rFonts w:ascii="宋体" w:hAnsi="宋体" w:cs="Arial" w:hint="eastAsia"/>
                <w:kern w:val="0"/>
                <w:sz w:val="20"/>
                <w:szCs w:val="20"/>
              </w:rPr>
              <w:t>12</w:t>
            </w:r>
          </w:p>
        </w:tc>
        <w:tc>
          <w:tcPr>
            <w:tcW w:w="992" w:type="dxa"/>
            <w:tcBorders>
              <w:top w:val="nil"/>
              <w:left w:val="nil"/>
              <w:bottom w:val="single" w:sz="4" w:space="0" w:color="000000"/>
              <w:right w:val="single" w:sz="4" w:space="0" w:color="000000"/>
            </w:tcBorders>
            <w:shd w:val="clear" w:color="000000" w:fill="FFFFFF"/>
            <w:noWrap/>
            <w:vAlign w:val="center"/>
            <w:hideMark/>
          </w:tcPr>
          <w:p w:rsidR="00B05275" w:rsidRPr="00B05275" w:rsidRDefault="00B05275" w:rsidP="00B05275">
            <w:pPr>
              <w:widowControl/>
              <w:jc w:val="right"/>
              <w:rPr>
                <w:rFonts w:ascii="宋体" w:hAnsi="宋体" w:cs="Arial"/>
                <w:kern w:val="0"/>
                <w:sz w:val="20"/>
                <w:szCs w:val="20"/>
              </w:rPr>
            </w:pPr>
            <w:r w:rsidRPr="00B05275">
              <w:rPr>
                <w:rFonts w:ascii="宋体" w:hAnsi="宋体" w:cs="Arial" w:hint="eastAsia"/>
                <w:kern w:val="0"/>
                <w:sz w:val="20"/>
                <w:szCs w:val="20"/>
              </w:rPr>
              <w:t>0</w:t>
            </w:r>
          </w:p>
        </w:tc>
        <w:tc>
          <w:tcPr>
            <w:tcW w:w="1134" w:type="dxa"/>
            <w:gridSpan w:val="2"/>
            <w:tcBorders>
              <w:top w:val="nil"/>
              <w:left w:val="nil"/>
              <w:bottom w:val="single" w:sz="4" w:space="0" w:color="000000"/>
              <w:right w:val="single" w:sz="4" w:space="0" w:color="000000"/>
            </w:tcBorders>
            <w:shd w:val="clear" w:color="000000" w:fill="FFFFFF"/>
            <w:noWrap/>
            <w:vAlign w:val="center"/>
            <w:hideMark/>
          </w:tcPr>
          <w:p w:rsidR="00B05275" w:rsidRPr="00B05275" w:rsidRDefault="00B05275" w:rsidP="00B05275">
            <w:pPr>
              <w:widowControl/>
              <w:jc w:val="right"/>
              <w:rPr>
                <w:rFonts w:ascii="宋体" w:hAnsi="宋体" w:cs="Arial"/>
                <w:kern w:val="0"/>
                <w:sz w:val="20"/>
                <w:szCs w:val="20"/>
              </w:rPr>
            </w:pPr>
            <w:r w:rsidRPr="00B05275">
              <w:rPr>
                <w:rFonts w:ascii="宋体" w:hAnsi="宋体" w:cs="Arial" w:hint="eastAsia"/>
                <w:kern w:val="0"/>
                <w:sz w:val="20"/>
                <w:szCs w:val="20"/>
              </w:rPr>
              <w:t xml:space="preserve">　</w:t>
            </w:r>
          </w:p>
        </w:tc>
        <w:tc>
          <w:tcPr>
            <w:tcW w:w="1560" w:type="dxa"/>
            <w:gridSpan w:val="3"/>
            <w:tcBorders>
              <w:top w:val="nil"/>
              <w:left w:val="nil"/>
              <w:bottom w:val="single" w:sz="4" w:space="0" w:color="000000"/>
              <w:right w:val="single" w:sz="4" w:space="0" w:color="000000"/>
            </w:tcBorders>
            <w:shd w:val="clear" w:color="000000" w:fill="FFFFFF"/>
            <w:noWrap/>
            <w:vAlign w:val="center"/>
            <w:hideMark/>
          </w:tcPr>
          <w:p w:rsidR="00B05275" w:rsidRPr="00B05275" w:rsidRDefault="00B05275" w:rsidP="00B05275">
            <w:pPr>
              <w:widowControl/>
              <w:jc w:val="right"/>
              <w:rPr>
                <w:rFonts w:ascii="宋体" w:hAnsi="宋体" w:cs="Arial"/>
                <w:kern w:val="0"/>
                <w:sz w:val="20"/>
                <w:szCs w:val="20"/>
              </w:rPr>
            </w:pPr>
            <w:r w:rsidRPr="00B05275">
              <w:rPr>
                <w:rFonts w:ascii="宋体" w:hAnsi="宋体" w:cs="Arial" w:hint="eastAsia"/>
                <w:kern w:val="0"/>
                <w:sz w:val="20"/>
                <w:szCs w:val="20"/>
              </w:rPr>
              <w:t>0.00</w:t>
            </w:r>
          </w:p>
        </w:tc>
        <w:tc>
          <w:tcPr>
            <w:tcW w:w="1516" w:type="dxa"/>
            <w:tcBorders>
              <w:top w:val="nil"/>
              <w:left w:val="nil"/>
              <w:bottom w:val="single" w:sz="4" w:space="0" w:color="000000"/>
              <w:right w:val="single" w:sz="4" w:space="0" w:color="000000"/>
            </w:tcBorders>
            <w:shd w:val="clear" w:color="000000" w:fill="FFFFFF"/>
            <w:noWrap/>
            <w:vAlign w:val="center"/>
            <w:hideMark/>
          </w:tcPr>
          <w:p w:rsidR="00B05275" w:rsidRPr="00B05275" w:rsidRDefault="00B05275" w:rsidP="00B05275">
            <w:pPr>
              <w:widowControl/>
              <w:jc w:val="right"/>
              <w:rPr>
                <w:rFonts w:ascii="宋体" w:hAnsi="宋体" w:cs="Arial"/>
                <w:kern w:val="0"/>
                <w:sz w:val="20"/>
                <w:szCs w:val="20"/>
              </w:rPr>
            </w:pPr>
            <w:r w:rsidRPr="00B05275">
              <w:rPr>
                <w:rFonts w:ascii="宋体" w:hAnsi="宋体" w:cs="Arial" w:hint="eastAsia"/>
                <w:kern w:val="0"/>
                <w:sz w:val="20"/>
                <w:szCs w:val="20"/>
              </w:rPr>
              <w:t xml:space="preserve">　</w:t>
            </w:r>
          </w:p>
        </w:tc>
      </w:tr>
      <w:tr w:rsidR="00B05275" w:rsidRPr="00B05275" w:rsidTr="0045537D">
        <w:trPr>
          <w:gridAfter w:val="1"/>
          <w:wAfter w:w="227" w:type="dxa"/>
          <w:trHeight w:val="300"/>
        </w:trPr>
        <w:tc>
          <w:tcPr>
            <w:tcW w:w="3276" w:type="dxa"/>
            <w:gridSpan w:val="2"/>
            <w:tcBorders>
              <w:top w:val="nil"/>
              <w:left w:val="single" w:sz="12" w:space="0" w:color="000000"/>
              <w:bottom w:val="single" w:sz="4" w:space="0" w:color="000000"/>
              <w:right w:val="single" w:sz="4" w:space="0" w:color="000000"/>
            </w:tcBorders>
            <w:shd w:val="clear" w:color="000000" w:fill="C0C0C0"/>
            <w:noWrap/>
            <w:vAlign w:val="center"/>
            <w:hideMark/>
          </w:tcPr>
          <w:p w:rsidR="00B05275" w:rsidRPr="00B05275" w:rsidRDefault="00B05275" w:rsidP="00B05275">
            <w:pPr>
              <w:widowControl/>
              <w:jc w:val="left"/>
              <w:rPr>
                <w:rFonts w:ascii="宋体" w:hAnsi="宋体" w:cs="Arial"/>
                <w:kern w:val="0"/>
                <w:sz w:val="20"/>
                <w:szCs w:val="20"/>
              </w:rPr>
            </w:pPr>
            <w:r w:rsidRPr="00B05275">
              <w:rPr>
                <w:rFonts w:ascii="宋体" w:hAnsi="宋体" w:cs="Arial" w:hint="eastAsia"/>
                <w:kern w:val="0"/>
                <w:sz w:val="20"/>
                <w:szCs w:val="20"/>
              </w:rPr>
              <w:t xml:space="preserve">        5.其他车型</w:t>
            </w:r>
          </w:p>
        </w:tc>
        <w:tc>
          <w:tcPr>
            <w:tcW w:w="850" w:type="dxa"/>
            <w:gridSpan w:val="2"/>
            <w:tcBorders>
              <w:top w:val="nil"/>
              <w:left w:val="nil"/>
              <w:bottom w:val="single" w:sz="4" w:space="0" w:color="000000"/>
              <w:right w:val="single" w:sz="4" w:space="0" w:color="000000"/>
            </w:tcBorders>
            <w:shd w:val="clear" w:color="000000" w:fill="C0C0C0"/>
            <w:noWrap/>
            <w:vAlign w:val="center"/>
            <w:hideMark/>
          </w:tcPr>
          <w:p w:rsidR="00B05275" w:rsidRPr="00B05275" w:rsidRDefault="00B05275" w:rsidP="00B05275">
            <w:pPr>
              <w:widowControl/>
              <w:jc w:val="center"/>
              <w:rPr>
                <w:rFonts w:ascii="宋体" w:hAnsi="宋体" w:cs="Arial"/>
                <w:kern w:val="0"/>
                <w:sz w:val="20"/>
                <w:szCs w:val="20"/>
              </w:rPr>
            </w:pPr>
            <w:r w:rsidRPr="00B05275">
              <w:rPr>
                <w:rFonts w:ascii="宋体" w:hAnsi="宋体" w:cs="Arial" w:hint="eastAsia"/>
                <w:kern w:val="0"/>
                <w:sz w:val="20"/>
                <w:szCs w:val="20"/>
              </w:rPr>
              <w:t>13</w:t>
            </w:r>
          </w:p>
        </w:tc>
        <w:tc>
          <w:tcPr>
            <w:tcW w:w="992" w:type="dxa"/>
            <w:tcBorders>
              <w:top w:val="nil"/>
              <w:left w:val="nil"/>
              <w:bottom w:val="single" w:sz="4" w:space="0" w:color="000000"/>
              <w:right w:val="single" w:sz="4" w:space="0" w:color="000000"/>
            </w:tcBorders>
            <w:shd w:val="clear" w:color="000000" w:fill="FFFFFF"/>
            <w:noWrap/>
            <w:vAlign w:val="center"/>
            <w:hideMark/>
          </w:tcPr>
          <w:p w:rsidR="00B05275" w:rsidRPr="00B05275" w:rsidRDefault="00B05275" w:rsidP="00B05275">
            <w:pPr>
              <w:widowControl/>
              <w:jc w:val="right"/>
              <w:rPr>
                <w:rFonts w:ascii="宋体" w:hAnsi="宋体" w:cs="Arial"/>
                <w:kern w:val="0"/>
                <w:sz w:val="20"/>
                <w:szCs w:val="20"/>
              </w:rPr>
            </w:pPr>
            <w:r w:rsidRPr="00B05275">
              <w:rPr>
                <w:rFonts w:ascii="宋体" w:hAnsi="宋体" w:cs="Arial" w:hint="eastAsia"/>
                <w:kern w:val="0"/>
                <w:sz w:val="20"/>
                <w:szCs w:val="20"/>
              </w:rPr>
              <w:t>6</w:t>
            </w:r>
          </w:p>
        </w:tc>
        <w:tc>
          <w:tcPr>
            <w:tcW w:w="1134" w:type="dxa"/>
            <w:gridSpan w:val="2"/>
            <w:tcBorders>
              <w:top w:val="nil"/>
              <w:left w:val="nil"/>
              <w:bottom w:val="single" w:sz="4" w:space="0" w:color="000000"/>
              <w:right w:val="single" w:sz="4" w:space="0" w:color="000000"/>
            </w:tcBorders>
            <w:shd w:val="clear" w:color="000000" w:fill="FFFFFF"/>
            <w:noWrap/>
            <w:vAlign w:val="center"/>
            <w:hideMark/>
          </w:tcPr>
          <w:p w:rsidR="00B05275" w:rsidRPr="00B05275" w:rsidRDefault="00B05275" w:rsidP="00B05275">
            <w:pPr>
              <w:widowControl/>
              <w:jc w:val="right"/>
              <w:rPr>
                <w:rFonts w:ascii="宋体" w:hAnsi="宋体" w:cs="Arial"/>
                <w:kern w:val="0"/>
                <w:sz w:val="20"/>
                <w:szCs w:val="20"/>
              </w:rPr>
            </w:pPr>
            <w:r w:rsidRPr="00B05275">
              <w:rPr>
                <w:rFonts w:ascii="宋体" w:hAnsi="宋体" w:cs="Arial" w:hint="eastAsia"/>
                <w:kern w:val="0"/>
                <w:sz w:val="20"/>
                <w:szCs w:val="20"/>
              </w:rPr>
              <w:t xml:space="preserve">　</w:t>
            </w:r>
          </w:p>
        </w:tc>
        <w:tc>
          <w:tcPr>
            <w:tcW w:w="1560" w:type="dxa"/>
            <w:gridSpan w:val="3"/>
            <w:tcBorders>
              <w:top w:val="nil"/>
              <w:left w:val="nil"/>
              <w:bottom w:val="single" w:sz="4" w:space="0" w:color="000000"/>
              <w:right w:val="single" w:sz="4" w:space="0" w:color="000000"/>
            </w:tcBorders>
            <w:shd w:val="clear" w:color="000000" w:fill="FFFFFF"/>
            <w:noWrap/>
            <w:vAlign w:val="center"/>
            <w:hideMark/>
          </w:tcPr>
          <w:p w:rsidR="00B05275" w:rsidRPr="00B05275" w:rsidRDefault="00B05275" w:rsidP="00B05275">
            <w:pPr>
              <w:widowControl/>
              <w:jc w:val="right"/>
              <w:rPr>
                <w:rFonts w:ascii="宋体" w:hAnsi="宋体" w:cs="Arial"/>
                <w:kern w:val="0"/>
                <w:sz w:val="20"/>
                <w:szCs w:val="20"/>
              </w:rPr>
            </w:pPr>
            <w:r w:rsidRPr="00B05275">
              <w:rPr>
                <w:rFonts w:ascii="宋体" w:hAnsi="宋体" w:cs="Arial" w:hint="eastAsia"/>
                <w:kern w:val="0"/>
                <w:sz w:val="20"/>
                <w:szCs w:val="20"/>
              </w:rPr>
              <w:t>821,936.00</w:t>
            </w:r>
          </w:p>
        </w:tc>
        <w:tc>
          <w:tcPr>
            <w:tcW w:w="1516" w:type="dxa"/>
            <w:tcBorders>
              <w:top w:val="nil"/>
              <w:left w:val="nil"/>
              <w:bottom w:val="single" w:sz="4" w:space="0" w:color="000000"/>
              <w:right w:val="single" w:sz="4" w:space="0" w:color="000000"/>
            </w:tcBorders>
            <w:shd w:val="clear" w:color="000000" w:fill="FFFFFF"/>
            <w:noWrap/>
            <w:vAlign w:val="center"/>
            <w:hideMark/>
          </w:tcPr>
          <w:p w:rsidR="00B05275" w:rsidRPr="00B05275" w:rsidRDefault="00B05275" w:rsidP="00B05275">
            <w:pPr>
              <w:widowControl/>
              <w:jc w:val="right"/>
              <w:rPr>
                <w:rFonts w:ascii="宋体" w:hAnsi="宋体" w:cs="Arial"/>
                <w:kern w:val="0"/>
                <w:sz w:val="20"/>
                <w:szCs w:val="20"/>
              </w:rPr>
            </w:pPr>
            <w:r w:rsidRPr="00B05275">
              <w:rPr>
                <w:rFonts w:ascii="宋体" w:hAnsi="宋体" w:cs="Arial" w:hint="eastAsia"/>
                <w:kern w:val="0"/>
                <w:sz w:val="20"/>
                <w:szCs w:val="20"/>
              </w:rPr>
              <w:t xml:space="preserve">　</w:t>
            </w:r>
          </w:p>
        </w:tc>
      </w:tr>
      <w:tr w:rsidR="00B05275" w:rsidRPr="00B05275" w:rsidTr="0045537D">
        <w:trPr>
          <w:gridAfter w:val="1"/>
          <w:wAfter w:w="227" w:type="dxa"/>
          <w:trHeight w:val="300"/>
        </w:trPr>
        <w:tc>
          <w:tcPr>
            <w:tcW w:w="3276" w:type="dxa"/>
            <w:gridSpan w:val="2"/>
            <w:tcBorders>
              <w:top w:val="nil"/>
              <w:left w:val="single" w:sz="12" w:space="0" w:color="000000"/>
              <w:bottom w:val="single" w:sz="4" w:space="0" w:color="000000"/>
              <w:right w:val="single" w:sz="4" w:space="0" w:color="000000"/>
            </w:tcBorders>
            <w:shd w:val="clear" w:color="000000" w:fill="C0C0C0"/>
            <w:noWrap/>
            <w:vAlign w:val="center"/>
            <w:hideMark/>
          </w:tcPr>
          <w:p w:rsidR="00B05275" w:rsidRPr="00B05275" w:rsidRDefault="00B05275" w:rsidP="00B05275">
            <w:pPr>
              <w:widowControl/>
              <w:jc w:val="left"/>
              <w:rPr>
                <w:rFonts w:ascii="宋体" w:hAnsi="宋体" w:cs="Arial"/>
                <w:kern w:val="0"/>
                <w:sz w:val="20"/>
                <w:szCs w:val="20"/>
              </w:rPr>
            </w:pPr>
            <w:r w:rsidRPr="00B05275">
              <w:rPr>
                <w:rFonts w:ascii="宋体" w:hAnsi="宋体" w:cs="Arial" w:hint="eastAsia"/>
                <w:kern w:val="0"/>
                <w:sz w:val="20"/>
                <w:szCs w:val="20"/>
              </w:rPr>
              <w:t xml:space="preserve">  （三）单价50万元（含）以上的通用设备（台、套…）</w:t>
            </w:r>
          </w:p>
        </w:tc>
        <w:tc>
          <w:tcPr>
            <w:tcW w:w="850" w:type="dxa"/>
            <w:gridSpan w:val="2"/>
            <w:tcBorders>
              <w:top w:val="nil"/>
              <w:left w:val="nil"/>
              <w:bottom w:val="single" w:sz="4" w:space="0" w:color="000000"/>
              <w:right w:val="single" w:sz="4" w:space="0" w:color="000000"/>
            </w:tcBorders>
            <w:shd w:val="clear" w:color="000000" w:fill="C0C0C0"/>
            <w:noWrap/>
            <w:vAlign w:val="center"/>
            <w:hideMark/>
          </w:tcPr>
          <w:p w:rsidR="00B05275" w:rsidRPr="00B05275" w:rsidRDefault="00B05275" w:rsidP="00B05275">
            <w:pPr>
              <w:widowControl/>
              <w:jc w:val="center"/>
              <w:rPr>
                <w:rFonts w:ascii="宋体" w:hAnsi="宋体" w:cs="Arial"/>
                <w:kern w:val="0"/>
                <w:sz w:val="20"/>
                <w:szCs w:val="20"/>
              </w:rPr>
            </w:pPr>
            <w:r w:rsidRPr="00B05275">
              <w:rPr>
                <w:rFonts w:ascii="宋体" w:hAnsi="宋体" w:cs="Arial" w:hint="eastAsia"/>
                <w:kern w:val="0"/>
                <w:sz w:val="20"/>
                <w:szCs w:val="20"/>
              </w:rPr>
              <w:t>14</w:t>
            </w:r>
          </w:p>
        </w:tc>
        <w:tc>
          <w:tcPr>
            <w:tcW w:w="992" w:type="dxa"/>
            <w:tcBorders>
              <w:top w:val="nil"/>
              <w:left w:val="nil"/>
              <w:bottom w:val="single" w:sz="4" w:space="0" w:color="000000"/>
              <w:right w:val="single" w:sz="4" w:space="0" w:color="000000"/>
            </w:tcBorders>
            <w:shd w:val="clear" w:color="000000" w:fill="FFFFFF"/>
            <w:noWrap/>
            <w:vAlign w:val="center"/>
            <w:hideMark/>
          </w:tcPr>
          <w:p w:rsidR="00B05275" w:rsidRPr="00B05275" w:rsidRDefault="00B05275" w:rsidP="00B05275">
            <w:pPr>
              <w:widowControl/>
              <w:jc w:val="right"/>
              <w:rPr>
                <w:rFonts w:ascii="宋体" w:hAnsi="宋体" w:cs="Arial"/>
                <w:kern w:val="0"/>
                <w:sz w:val="20"/>
                <w:szCs w:val="20"/>
              </w:rPr>
            </w:pPr>
            <w:r w:rsidRPr="00B05275">
              <w:rPr>
                <w:rFonts w:ascii="宋体" w:hAnsi="宋体" w:cs="Arial" w:hint="eastAsia"/>
                <w:kern w:val="0"/>
                <w:sz w:val="20"/>
                <w:szCs w:val="20"/>
              </w:rPr>
              <w:t>0</w:t>
            </w:r>
          </w:p>
        </w:tc>
        <w:tc>
          <w:tcPr>
            <w:tcW w:w="1134" w:type="dxa"/>
            <w:gridSpan w:val="2"/>
            <w:tcBorders>
              <w:top w:val="nil"/>
              <w:left w:val="nil"/>
              <w:bottom w:val="single" w:sz="4" w:space="0" w:color="000000"/>
              <w:right w:val="single" w:sz="4" w:space="0" w:color="000000"/>
            </w:tcBorders>
            <w:shd w:val="clear" w:color="000000" w:fill="FFFFFF"/>
            <w:noWrap/>
            <w:vAlign w:val="center"/>
            <w:hideMark/>
          </w:tcPr>
          <w:p w:rsidR="00B05275" w:rsidRPr="00B05275" w:rsidRDefault="00B05275" w:rsidP="00B05275">
            <w:pPr>
              <w:widowControl/>
              <w:jc w:val="right"/>
              <w:rPr>
                <w:rFonts w:ascii="宋体" w:hAnsi="宋体" w:cs="Arial"/>
                <w:kern w:val="0"/>
                <w:sz w:val="20"/>
                <w:szCs w:val="20"/>
              </w:rPr>
            </w:pPr>
            <w:r w:rsidRPr="00B05275">
              <w:rPr>
                <w:rFonts w:ascii="宋体" w:hAnsi="宋体" w:cs="Arial" w:hint="eastAsia"/>
                <w:kern w:val="0"/>
                <w:sz w:val="20"/>
                <w:szCs w:val="20"/>
              </w:rPr>
              <w:t xml:space="preserve">　</w:t>
            </w:r>
          </w:p>
        </w:tc>
        <w:tc>
          <w:tcPr>
            <w:tcW w:w="1560" w:type="dxa"/>
            <w:gridSpan w:val="3"/>
            <w:tcBorders>
              <w:top w:val="nil"/>
              <w:left w:val="nil"/>
              <w:bottom w:val="single" w:sz="4" w:space="0" w:color="000000"/>
              <w:right w:val="single" w:sz="4" w:space="0" w:color="000000"/>
            </w:tcBorders>
            <w:shd w:val="clear" w:color="000000" w:fill="FFFFFF"/>
            <w:noWrap/>
            <w:vAlign w:val="center"/>
            <w:hideMark/>
          </w:tcPr>
          <w:p w:rsidR="00B05275" w:rsidRPr="00B05275" w:rsidRDefault="00B05275" w:rsidP="00B05275">
            <w:pPr>
              <w:widowControl/>
              <w:jc w:val="right"/>
              <w:rPr>
                <w:rFonts w:ascii="宋体" w:hAnsi="宋体" w:cs="Arial"/>
                <w:kern w:val="0"/>
                <w:sz w:val="20"/>
                <w:szCs w:val="20"/>
              </w:rPr>
            </w:pPr>
            <w:r w:rsidRPr="00B05275">
              <w:rPr>
                <w:rFonts w:ascii="宋体" w:hAnsi="宋体" w:cs="Arial" w:hint="eastAsia"/>
                <w:kern w:val="0"/>
                <w:sz w:val="20"/>
                <w:szCs w:val="20"/>
              </w:rPr>
              <w:t>0.00</w:t>
            </w:r>
          </w:p>
        </w:tc>
        <w:tc>
          <w:tcPr>
            <w:tcW w:w="1516" w:type="dxa"/>
            <w:tcBorders>
              <w:top w:val="nil"/>
              <w:left w:val="nil"/>
              <w:bottom w:val="single" w:sz="4" w:space="0" w:color="000000"/>
              <w:right w:val="single" w:sz="4" w:space="0" w:color="000000"/>
            </w:tcBorders>
            <w:shd w:val="clear" w:color="000000" w:fill="FFFFFF"/>
            <w:noWrap/>
            <w:vAlign w:val="center"/>
            <w:hideMark/>
          </w:tcPr>
          <w:p w:rsidR="00B05275" w:rsidRPr="00B05275" w:rsidRDefault="00B05275" w:rsidP="00B05275">
            <w:pPr>
              <w:widowControl/>
              <w:jc w:val="right"/>
              <w:rPr>
                <w:rFonts w:ascii="宋体" w:hAnsi="宋体" w:cs="Arial"/>
                <w:kern w:val="0"/>
                <w:sz w:val="20"/>
                <w:szCs w:val="20"/>
              </w:rPr>
            </w:pPr>
            <w:r w:rsidRPr="00B05275">
              <w:rPr>
                <w:rFonts w:ascii="宋体" w:hAnsi="宋体" w:cs="Arial" w:hint="eastAsia"/>
                <w:kern w:val="0"/>
                <w:sz w:val="20"/>
                <w:szCs w:val="20"/>
              </w:rPr>
              <w:t xml:space="preserve">　</w:t>
            </w:r>
          </w:p>
        </w:tc>
      </w:tr>
      <w:tr w:rsidR="00B05275" w:rsidRPr="00B05275" w:rsidTr="0045537D">
        <w:trPr>
          <w:gridAfter w:val="1"/>
          <w:wAfter w:w="227" w:type="dxa"/>
          <w:trHeight w:val="300"/>
        </w:trPr>
        <w:tc>
          <w:tcPr>
            <w:tcW w:w="3276" w:type="dxa"/>
            <w:gridSpan w:val="2"/>
            <w:tcBorders>
              <w:top w:val="nil"/>
              <w:left w:val="single" w:sz="12" w:space="0" w:color="000000"/>
              <w:bottom w:val="single" w:sz="4" w:space="0" w:color="000000"/>
              <w:right w:val="single" w:sz="4" w:space="0" w:color="000000"/>
            </w:tcBorders>
            <w:shd w:val="clear" w:color="000000" w:fill="C0C0C0"/>
            <w:noWrap/>
            <w:vAlign w:val="center"/>
            <w:hideMark/>
          </w:tcPr>
          <w:p w:rsidR="00B05275" w:rsidRPr="00B05275" w:rsidRDefault="00B05275" w:rsidP="00B05275">
            <w:pPr>
              <w:widowControl/>
              <w:jc w:val="left"/>
              <w:rPr>
                <w:rFonts w:ascii="宋体" w:hAnsi="宋体" w:cs="Arial"/>
                <w:kern w:val="0"/>
                <w:sz w:val="20"/>
                <w:szCs w:val="20"/>
              </w:rPr>
            </w:pPr>
            <w:r w:rsidRPr="00B05275">
              <w:rPr>
                <w:rFonts w:ascii="宋体" w:hAnsi="宋体" w:cs="Arial" w:hint="eastAsia"/>
                <w:kern w:val="0"/>
                <w:sz w:val="20"/>
                <w:szCs w:val="20"/>
              </w:rPr>
              <w:t xml:space="preserve">  （四）单价100万元（含）以上的专用设备（台、套…）</w:t>
            </w:r>
          </w:p>
        </w:tc>
        <w:tc>
          <w:tcPr>
            <w:tcW w:w="850" w:type="dxa"/>
            <w:gridSpan w:val="2"/>
            <w:tcBorders>
              <w:top w:val="nil"/>
              <w:left w:val="nil"/>
              <w:bottom w:val="single" w:sz="4" w:space="0" w:color="000000"/>
              <w:right w:val="single" w:sz="4" w:space="0" w:color="000000"/>
            </w:tcBorders>
            <w:shd w:val="clear" w:color="000000" w:fill="C0C0C0"/>
            <w:noWrap/>
            <w:vAlign w:val="center"/>
            <w:hideMark/>
          </w:tcPr>
          <w:p w:rsidR="00B05275" w:rsidRPr="00B05275" w:rsidRDefault="00B05275" w:rsidP="00B05275">
            <w:pPr>
              <w:widowControl/>
              <w:jc w:val="center"/>
              <w:rPr>
                <w:rFonts w:ascii="宋体" w:hAnsi="宋体" w:cs="Arial"/>
                <w:kern w:val="0"/>
                <w:sz w:val="20"/>
                <w:szCs w:val="20"/>
              </w:rPr>
            </w:pPr>
            <w:r w:rsidRPr="00B05275">
              <w:rPr>
                <w:rFonts w:ascii="宋体" w:hAnsi="宋体" w:cs="Arial" w:hint="eastAsia"/>
                <w:kern w:val="0"/>
                <w:sz w:val="20"/>
                <w:szCs w:val="20"/>
              </w:rPr>
              <w:t>15</w:t>
            </w:r>
          </w:p>
        </w:tc>
        <w:tc>
          <w:tcPr>
            <w:tcW w:w="992" w:type="dxa"/>
            <w:tcBorders>
              <w:top w:val="nil"/>
              <w:left w:val="nil"/>
              <w:bottom w:val="single" w:sz="4" w:space="0" w:color="000000"/>
              <w:right w:val="single" w:sz="4" w:space="0" w:color="000000"/>
            </w:tcBorders>
            <w:shd w:val="clear" w:color="000000" w:fill="FFFFFF"/>
            <w:noWrap/>
            <w:vAlign w:val="center"/>
            <w:hideMark/>
          </w:tcPr>
          <w:p w:rsidR="00B05275" w:rsidRPr="00B05275" w:rsidRDefault="00B05275" w:rsidP="00B05275">
            <w:pPr>
              <w:widowControl/>
              <w:jc w:val="right"/>
              <w:rPr>
                <w:rFonts w:ascii="宋体" w:hAnsi="宋体" w:cs="Arial"/>
                <w:kern w:val="0"/>
                <w:sz w:val="20"/>
                <w:szCs w:val="20"/>
              </w:rPr>
            </w:pPr>
            <w:r w:rsidRPr="00B05275">
              <w:rPr>
                <w:rFonts w:ascii="宋体" w:hAnsi="宋体" w:cs="Arial" w:hint="eastAsia"/>
                <w:kern w:val="0"/>
                <w:sz w:val="20"/>
                <w:szCs w:val="20"/>
              </w:rPr>
              <w:t>0</w:t>
            </w:r>
          </w:p>
        </w:tc>
        <w:tc>
          <w:tcPr>
            <w:tcW w:w="1134" w:type="dxa"/>
            <w:gridSpan w:val="2"/>
            <w:tcBorders>
              <w:top w:val="nil"/>
              <w:left w:val="nil"/>
              <w:bottom w:val="single" w:sz="4" w:space="0" w:color="000000"/>
              <w:right w:val="single" w:sz="4" w:space="0" w:color="000000"/>
            </w:tcBorders>
            <w:shd w:val="clear" w:color="000000" w:fill="FFFFFF"/>
            <w:noWrap/>
            <w:vAlign w:val="center"/>
            <w:hideMark/>
          </w:tcPr>
          <w:p w:rsidR="00B05275" w:rsidRPr="00B05275" w:rsidRDefault="00B05275" w:rsidP="00B05275">
            <w:pPr>
              <w:widowControl/>
              <w:jc w:val="right"/>
              <w:rPr>
                <w:rFonts w:ascii="宋体" w:hAnsi="宋体" w:cs="Arial"/>
                <w:kern w:val="0"/>
                <w:sz w:val="20"/>
                <w:szCs w:val="20"/>
              </w:rPr>
            </w:pPr>
            <w:r w:rsidRPr="00B05275">
              <w:rPr>
                <w:rFonts w:ascii="宋体" w:hAnsi="宋体" w:cs="Arial" w:hint="eastAsia"/>
                <w:kern w:val="0"/>
                <w:sz w:val="20"/>
                <w:szCs w:val="20"/>
              </w:rPr>
              <w:t xml:space="preserve">　</w:t>
            </w:r>
          </w:p>
        </w:tc>
        <w:tc>
          <w:tcPr>
            <w:tcW w:w="1560" w:type="dxa"/>
            <w:gridSpan w:val="3"/>
            <w:tcBorders>
              <w:top w:val="nil"/>
              <w:left w:val="nil"/>
              <w:bottom w:val="single" w:sz="4" w:space="0" w:color="000000"/>
              <w:right w:val="single" w:sz="4" w:space="0" w:color="000000"/>
            </w:tcBorders>
            <w:shd w:val="clear" w:color="000000" w:fill="FFFFFF"/>
            <w:noWrap/>
            <w:vAlign w:val="center"/>
            <w:hideMark/>
          </w:tcPr>
          <w:p w:rsidR="00B05275" w:rsidRPr="00B05275" w:rsidRDefault="00B05275" w:rsidP="00B05275">
            <w:pPr>
              <w:widowControl/>
              <w:jc w:val="right"/>
              <w:rPr>
                <w:rFonts w:ascii="宋体" w:hAnsi="宋体" w:cs="Arial"/>
                <w:kern w:val="0"/>
                <w:sz w:val="20"/>
                <w:szCs w:val="20"/>
              </w:rPr>
            </w:pPr>
            <w:r w:rsidRPr="00B05275">
              <w:rPr>
                <w:rFonts w:ascii="宋体" w:hAnsi="宋体" w:cs="Arial" w:hint="eastAsia"/>
                <w:kern w:val="0"/>
                <w:sz w:val="20"/>
                <w:szCs w:val="20"/>
              </w:rPr>
              <w:t>0.00</w:t>
            </w:r>
          </w:p>
        </w:tc>
        <w:tc>
          <w:tcPr>
            <w:tcW w:w="1516" w:type="dxa"/>
            <w:tcBorders>
              <w:top w:val="nil"/>
              <w:left w:val="nil"/>
              <w:bottom w:val="single" w:sz="4" w:space="0" w:color="000000"/>
              <w:right w:val="single" w:sz="4" w:space="0" w:color="000000"/>
            </w:tcBorders>
            <w:shd w:val="clear" w:color="000000" w:fill="FFFFFF"/>
            <w:noWrap/>
            <w:vAlign w:val="center"/>
            <w:hideMark/>
          </w:tcPr>
          <w:p w:rsidR="00B05275" w:rsidRPr="00B05275" w:rsidRDefault="00B05275" w:rsidP="00B05275">
            <w:pPr>
              <w:widowControl/>
              <w:jc w:val="right"/>
              <w:rPr>
                <w:rFonts w:ascii="宋体" w:hAnsi="宋体" w:cs="Arial"/>
                <w:kern w:val="0"/>
                <w:sz w:val="20"/>
                <w:szCs w:val="20"/>
              </w:rPr>
            </w:pPr>
            <w:r w:rsidRPr="00B05275">
              <w:rPr>
                <w:rFonts w:ascii="宋体" w:hAnsi="宋体" w:cs="Arial" w:hint="eastAsia"/>
                <w:kern w:val="0"/>
                <w:sz w:val="20"/>
                <w:szCs w:val="20"/>
              </w:rPr>
              <w:t xml:space="preserve">　</w:t>
            </w:r>
          </w:p>
        </w:tc>
      </w:tr>
      <w:tr w:rsidR="00B05275" w:rsidRPr="00B05275" w:rsidTr="0045537D">
        <w:trPr>
          <w:gridAfter w:val="1"/>
          <w:wAfter w:w="227" w:type="dxa"/>
          <w:trHeight w:val="300"/>
        </w:trPr>
        <w:tc>
          <w:tcPr>
            <w:tcW w:w="3276" w:type="dxa"/>
            <w:gridSpan w:val="2"/>
            <w:tcBorders>
              <w:top w:val="nil"/>
              <w:left w:val="single" w:sz="12" w:space="0" w:color="000000"/>
              <w:bottom w:val="single" w:sz="4" w:space="0" w:color="000000"/>
              <w:right w:val="single" w:sz="4" w:space="0" w:color="000000"/>
            </w:tcBorders>
            <w:shd w:val="clear" w:color="000000" w:fill="C0C0C0"/>
            <w:noWrap/>
            <w:vAlign w:val="center"/>
            <w:hideMark/>
          </w:tcPr>
          <w:p w:rsidR="00B05275" w:rsidRPr="00B05275" w:rsidRDefault="00B05275" w:rsidP="00B05275">
            <w:pPr>
              <w:widowControl/>
              <w:jc w:val="left"/>
              <w:rPr>
                <w:rFonts w:ascii="宋体" w:hAnsi="宋体" w:cs="Arial"/>
                <w:kern w:val="0"/>
                <w:sz w:val="20"/>
                <w:szCs w:val="20"/>
              </w:rPr>
            </w:pPr>
            <w:r w:rsidRPr="00B05275">
              <w:rPr>
                <w:rFonts w:ascii="宋体" w:hAnsi="宋体" w:cs="Arial" w:hint="eastAsia"/>
                <w:kern w:val="0"/>
                <w:sz w:val="20"/>
                <w:szCs w:val="20"/>
              </w:rPr>
              <w:t xml:space="preserve">  （五）其他固定资产</w:t>
            </w:r>
          </w:p>
        </w:tc>
        <w:tc>
          <w:tcPr>
            <w:tcW w:w="850" w:type="dxa"/>
            <w:gridSpan w:val="2"/>
            <w:tcBorders>
              <w:top w:val="nil"/>
              <w:left w:val="nil"/>
              <w:bottom w:val="single" w:sz="4" w:space="0" w:color="000000"/>
              <w:right w:val="single" w:sz="4" w:space="0" w:color="000000"/>
            </w:tcBorders>
            <w:shd w:val="clear" w:color="000000" w:fill="C0C0C0"/>
            <w:noWrap/>
            <w:vAlign w:val="center"/>
            <w:hideMark/>
          </w:tcPr>
          <w:p w:rsidR="00B05275" w:rsidRPr="00B05275" w:rsidRDefault="00B05275" w:rsidP="00B05275">
            <w:pPr>
              <w:widowControl/>
              <w:jc w:val="center"/>
              <w:rPr>
                <w:rFonts w:ascii="宋体" w:hAnsi="宋体" w:cs="Arial"/>
                <w:kern w:val="0"/>
                <w:sz w:val="20"/>
                <w:szCs w:val="20"/>
              </w:rPr>
            </w:pPr>
            <w:r w:rsidRPr="00B05275">
              <w:rPr>
                <w:rFonts w:ascii="宋体" w:hAnsi="宋体" w:cs="Arial" w:hint="eastAsia"/>
                <w:kern w:val="0"/>
                <w:sz w:val="20"/>
                <w:szCs w:val="20"/>
              </w:rPr>
              <w:t>16</w:t>
            </w:r>
          </w:p>
        </w:tc>
        <w:tc>
          <w:tcPr>
            <w:tcW w:w="992" w:type="dxa"/>
            <w:tcBorders>
              <w:top w:val="nil"/>
              <w:left w:val="nil"/>
              <w:bottom w:val="single" w:sz="4" w:space="0" w:color="000000"/>
              <w:right w:val="single" w:sz="4" w:space="0" w:color="000000"/>
            </w:tcBorders>
            <w:shd w:val="clear" w:color="000000" w:fill="FFFFFF"/>
            <w:noWrap/>
            <w:vAlign w:val="center"/>
            <w:hideMark/>
          </w:tcPr>
          <w:p w:rsidR="00B05275" w:rsidRPr="00B05275" w:rsidRDefault="00B05275" w:rsidP="00B05275">
            <w:pPr>
              <w:widowControl/>
              <w:jc w:val="center"/>
              <w:rPr>
                <w:rFonts w:ascii="宋体" w:hAnsi="宋体" w:cs="Arial"/>
                <w:kern w:val="0"/>
                <w:sz w:val="20"/>
                <w:szCs w:val="20"/>
              </w:rPr>
            </w:pPr>
            <w:r w:rsidRPr="00B05275">
              <w:rPr>
                <w:rFonts w:ascii="宋体" w:hAnsi="宋体" w:cs="Arial" w:hint="eastAsia"/>
                <w:kern w:val="0"/>
                <w:sz w:val="20"/>
                <w:szCs w:val="20"/>
              </w:rPr>
              <w:t>—</w:t>
            </w:r>
          </w:p>
        </w:tc>
        <w:tc>
          <w:tcPr>
            <w:tcW w:w="1134" w:type="dxa"/>
            <w:gridSpan w:val="2"/>
            <w:tcBorders>
              <w:top w:val="nil"/>
              <w:left w:val="nil"/>
              <w:bottom w:val="single" w:sz="4" w:space="0" w:color="000000"/>
              <w:right w:val="single" w:sz="4" w:space="0" w:color="000000"/>
            </w:tcBorders>
            <w:shd w:val="clear" w:color="000000" w:fill="FFFFFF"/>
            <w:noWrap/>
            <w:vAlign w:val="center"/>
            <w:hideMark/>
          </w:tcPr>
          <w:p w:rsidR="00B05275" w:rsidRPr="00B05275" w:rsidRDefault="00B05275" w:rsidP="00B05275">
            <w:pPr>
              <w:widowControl/>
              <w:jc w:val="center"/>
              <w:rPr>
                <w:rFonts w:ascii="宋体" w:hAnsi="宋体" w:cs="Arial"/>
                <w:kern w:val="0"/>
                <w:sz w:val="20"/>
                <w:szCs w:val="20"/>
              </w:rPr>
            </w:pPr>
            <w:r w:rsidRPr="00B05275">
              <w:rPr>
                <w:rFonts w:ascii="宋体" w:hAnsi="宋体" w:cs="Arial" w:hint="eastAsia"/>
                <w:kern w:val="0"/>
                <w:sz w:val="20"/>
                <w:szCs w:val="20"/>
              </w:rPr>
              <w:t>—</w:t>
            </w:r>
          </w:p>
        </w:tc>
        <w:tc>
          <w:tcPr>
            <w:tcW w:w="1560" w:type="dxa"/>
            <w:gridSpan w:val="3"/>
            <w:tcBorders>
              <w:top w:val="nil"/>
              <w:left w:val="nil"/>
              <w:bottom w:val="single" w:sz="4" w:space="0" w:color="000000"/>
              <w:right w:val="single" w:sz="4" w:space="0" w:color="000000"/>
            </w:tcBorders>
            <w:shd w:val="clear" w:color="000000" w:fill="FFFFFF"/>
            <w:noWrap/>
            <w:vAlign w:val="center"/>
            <w:hideMark/>
          </w:tcPr>
          <w:p w:rsidR="00B05275" w:rsidRPr="00B05275" w:rsidRDefault="00B05275" w:rsidP="00B05275">
            <w:pPr>
              <w:widowControl/>
              <w:jc w:val="right"/>
              <w:rPr>
                <w:rFonts w:ascii="宋体" w:hAnsi="宋体" w:cs="Arial"/>
                <w:kern w:val="0"/>
                <w:sz w:val="20"/>
                <w:szCs w:val="20"/>
              </w:rPr>
            </w:pPr>
            <w:r w:rsidRPr="00B05275">
              <w:rPr>
                <w:rFonts w:ascii="宋体" w:hAnsi="宋体" w:cs="Arial" w:hint="eastAsia"/>
                <w:kern w:val="0"/>
                <w:sz w:val="20"/>
                <w:szCs w:val="20"/>
              </w:rPr>
              <w:t>7,399,768.91</w:t>
            </w:r>
          </w:p>
        </w:tc>
        <w:tc>
          <w:tcPr>
            <w:tcW w:w="1516" w:type="dxa"/>
            <w:tcBorders>
              <w:top w:val="nil"/>
              <w:left w:val="nil"/>
              <w:bottom w:val="single" w:sz="4" w:space="0" w:color="000000"/>
              <w:right w:val="single" w:sz="4" w:space="0" w:color="000000"/>
            </w:tcBorders>
            <w:shd w:val="clear" w:color="000000" w:fill="FFFFFF"/>
            <w:noWrap/>
            <w:vAlign w:val="center"/>
            <w:hideMark/>
          </w:tcPr>
          <w:p w:rsidR="00B05275" w:rsidRPr="00B05275" w:rsidRDefault="00B05275" w:rsidP="00B05275">
            <w:pPr>
              <w:widowControl/>
              <w:jc w:val="right"/>
              <w:rPr>
                <w:rFonts w:ascii="宋体" w:hAnsi="宋体" w:cs="Arial"/>
                <w:kern w:val="0"/>
                <w:sz w:val="20"/>
                <w:szCs w:val="20"/>
              </w:rPr>
            </w:pPr>
            <w:r w:rsidRPr="00B05275">
              <w:rPr>
                <w:rFonts w:ascii="宋体" w:hAnsi="宋体" w:cs="Arial" w:hint="eastAsia"/>
                <w:kern w:val="0"/>
                <w:sz w:val="20"/>
                <w:szCs w:val="20"/>
              </w:rPr>
              <w:t>10,752,357.71</w:t>
            </w:r>
          </w:p>
        </w:tc>
      </w:tr>
      <w:tr w:rsidR="00B05275" w:rsidRPr="00B05275" w:rsidTr="0045537D">
        <w:trPr>
          <w:gridAfter w:val="1"/>
          <w:wAfter w:w="227" w:type="dxa"/>
          <w:trHeight w:val="300"/>
        </w:trPr>
        <w:tc>
          <w:tcPr>
            <w:tcW w:w="3276" w:type="dxa"/>
            <w:gridSpan w:val="2"/>
            <w:tcBorders>
              <w:top w:val="nil"/>
              <w:left w:val="single" w:sz="12" w:space="0" w:color="000000"/>
              <w:bottom w:val="single" w:sz="4" w:space="0" w:color="000000"/>
              <w:right w:val="single" w:sz="4" w:space="0" w:color="000000"/>
            </w:tcBorders>
            <w:shd w:val="clear" w:color="000000" w:fill="C0C0C0"/>
            <w:noWrap/>
            <w:vAlign w:val="center"/>
            <w:hideMark/>
          </w:tcPr>
          <w:p w:rsidR="00B05275" w:rsidRPr="00B05275" w:rsidRDefault="00B05275" w:rsidP="00B05275">
            <w:pPr>
              <w:widowControl/>
              <w:jc w:val="left"/>
              <w:rPr>
                <w:rFonts w:ascii="宋体" w:hAnsi="宋体" w:cs="Arial"/>
                <w:kern w:val="0"/>
                <w:sz w:val="20"/>
                <w:szCs w:val="20"/>
              </w:rPr>
            </w:pPr>
            <w:r w:rsidRPr="00B05275">
              <w:rPr>
                <w:rFonts w:ascii="宋体" w:hAnsi="宋体" w:cs="Arial" w:hint="eastAsia"/>
                <w:kern w:val="0"/>
                <w:sz w:val="20"/>
                <w:szCs w:val="20"/>
              </w:rPr>
              <w:t>减：累计折旧及减值准备</w:t>
            </w:r>
          </w:p>
        </w:tc>
        <w:tc>
          <w:tcPr>
            <w:tcW w:w="850" w:type="dxa"/>
            <w:gridSpan w:val="2"/>
            <w:tcBorders>
              <w:top w:val="nil"/>
              <w:left w:val="nil"/>
              <w:bottom w:val="single" w:sz="4" w:space="0" w:color="000000"/>
              <w:right w:val="single" w:sz="4" w:space="0" w:color="000000"/>
            </w:tcBorders>
            <w:shd w:val="clear" w:color="000000" w:fill="C0C0C0"/>
            <w:noWrap/>
            <w:vAlign w:val="center"/>
            <w:hideMark/>
          </w:tcPr>
          <w:p w:rsidR="00B05275" w:rsidRPr="00B05275" w:rsidRDefault="00B05275" w:rsidP="00B05275">
            <w:pPr>
              <w:widowControl/>
              <w:jc w:val="center"/>
              <w:rPr>
                <w:rFonts w:ascii="宋体" w:hAnsi="宋体" w:cs="Arial"/>
                <w:kern w:val="0"/>
                <w:sz w:val="20"/>
                <w:szCs w:val="20"/>
              </w:rPr>
            </w:pPr>
            <w:r w:rsidRPr="00B05275">
              <w:rPr>
                <w:rFonts w:ascii="宋体" w:hAnsi="宋体" w:cs="Arial" w:hint="eastAsia"/>
                <w:kern w:val="0"/>
                <w:sz w:val="20"/>
                <w:szCs w:val="20"/>
              </w:rPr>
              <w:t>17</w:t>
            </w:r>
          </w:p>
        </w:tc>
        <w:tc>
          <w:tcPr>
            <w:tcW w:w="992" w:type="dxa"/>
            <w:tcBorders>
              <w:top w:val="nil"/>
              <w:left w:val="nil"/>
              <w:bottom w:val="single" w:sz="4" w:space="0" w:color="000000"/>
              <w:right w:val="single" w:sz="4" w:space="0" w:color="000000"/>
            </w:tcBorders>
            <w:shd w:val="clear" w:color="000000" w:fill="FFFFFF"/>
            <w:noWrap/>
            <w:vAlign w:val="center"/>
            <w:hideMark/>
          </w:tcPr>
          <w:p w:rsidR="00B05275" w:rsidRPr="00B05275" w:rsidRDefault="00B05275" w:rsidP="00B05275">
            <w:pPr>
              <w:widowControl/>
              <w:jc w:val="center"/>
              <w:rPr>
                <w:rFonts w:ascii="宋体" w:hAnsi="宋体" w:cs="Arial"/>
                <w:kern w:val="0"/>
                <w:sz w:val="20"/>
                <w:szCs w:val="20"/>
              </w:rPr>
            </w:pPr>
            <w:r w:rsidRPr="00B05275">
              <w:rPr>
                <w:rFonts w:ascii="宋体" w:hAnsi="宋体" w:cs="Arial" w:hint="eastAsia"/>
                <w:kern w:val="0"/>
                <w:sz w:val="20"/>
                <w:szCs w:val="20"/>
              </w:rPr>
              <w:t>—</w:t>
            </w:r>
          </w:p>
        </w:tc>
        <w:tc>
          <w:tcPr>
            <w:tcW w:w="1134" w:type="dxa"/>
            <w:gridSpan w:val="2"/>
            <w:tcBorders>
              <w:top w:val="nil"/>
              <w:left w:val="nil"/>
              <w:bottom w:val="single" w:sz="4" w:space="0" w:color="000000"/>
              <w:right w:val="single" w:sz="4" w:space="0" w:color="000000"/>
            </w:tcBorders>
            <w:shd w:val="clear" w:color="000000" w:fill="FFFFFF"/>
            <w:noWrap/>
            <w:vAlign w:val="center"/>
            <w:hideMark/>
          </w:tcPr>
          <w:p w:rsidR="00B05275" w:rsidRPr="00B05275" w:rsidRDefault="00B05275" w:rsidP="00B05275">
            <w:pPr>
              <w:widowControl/>
              <w:jc w:val="center"/>
              <w:rPr>
                <w:rFonts w:ascii="宋体" w:hAnsi="宋体" w:cs="Arial"/>
                <w:kern w:val="0"/>
                <w:sz w:val="20"/>
                <w:szCs w:val="20"/>
              </w:rPr>
            </w:pPr>
            <w:r w:rsidRPr="00B05275">
              <w:rPr>
                <w:rFonts w:ascii="宋体" w:hAnsi="宋体" w:cs="Arial" w:hint="eastAsia"/>
                <w:kern w:val="0"/>
                <w:sz w:val="20"/>
                <w:szCs w:val="20"/>
              </w:rPr>
              <w:t>—</w:t>
            </w:r>
          </w:p>
        </w:tc>
        <w:tc>
          <w:tcPr>
            <w:tcW w:w="1560" w:type="dxa"/>
            <w:gridSpan w:val="3"/>
            <w:tcBorders>
              <w:top w:val="nil"/>
              <w:left w:val="nil"/>
              <w:bottom w:val="single" w:sz="4" w:space="0" w:color="000000"/>
              <w:right w:val="single" w:sz="4" w:space="0" w:color="000000"/>
            </w:tcBorders>
            <w:shd w:val="clear" w:color="000000" w:fill="FFFFFF"/>
            <w:noWrap/>
            <w:vAlign w:val="center"/>
            <w:hideMark/>
          </w:tcPr>
          <w:p w:rsidR="00B05275" w:rsidRPr="00B05275" w:rsidRDefault="00B05275" w:rsidP="00B05275">
            <w:pPr>
              <w:widowControl/>
              <w:jc w:val="right"/>
              <w:rPr>
                <w:rFonts w:ascii="宋体" w:hAnsi="宋体" w:cs="Arial"/>
                <w:kern w:val="0"/>
                <w:sz w:val="20"/>
                <w:szCs w:val="20"/>
              </w:rPr>
            </w:pPr>
            <w:r w:rsidRPr="00B05275">
              <w:rPr>
                <w:rFonts w:ascii="宋体" w:hAnsi="宋体" w:cs="Arial" w:hint="eastAsia"/>
                <w:kern w:val="0"/>
                <w:sz w:val="20"/>
                <w:szCs w:val="20"/>
              </w:rPr>
              <w:t>0.00</w:t>
            </w:r>
          </w:p>
        </w:tc>
        <w:tc>
          <w:tcPr>
            <w:tcW w:w="1516" w:type="dxa"/>
            <w:tcBorders>
              <w:top w:val="nil"/>
              <w:left w:val="nil"/>
              <w:bottom w:val="single" w:sz="4" w:space="0" w:color="000000"/>
              <w:right w:val="single" w:sz="4" w:space="0" w:color="000000"/>
            </w:tcBorders>
            <w:shd w:val="clear" w:color="000000" w:fill="FFFFFF"/>
            <w:noWrap/>
            <w:vAlign w:val="center"/>
            <w:hideMark/>
          </w:tcPr>
          <w:p w:rsidR="00B05275" w:rsidRPr="00B05275" w:rsidRDefault="00B05275" w:rsidP="00B05275">
            <w:pPr>
              <w:widowControl/>
              <w:jc w:val="right"/>
              <w:rPr>
                <w:rFonts w:ascii="宋体" w:hAnsi="宋体" w:cs="Arial"/>
                <w:kern w:val="0"/>
                <w:sz w:val="20"/>
                <w:szCs w:val="20"/>
              </w:rPr>
            </w:pPr>
            <w:r w:rsidRPr="00B05275">
              <w:rPr>
                <w:rFonts w:ascii="宋体" w:hAnsi="宋体" w:cs="Arial" w:hint="eastAsia"/>
                <w:kern w:val="0"/>
                <w:sz w:val="20"/>
                <w:szCs w:val="20"/>
              </w:rPr>
              <w:t xml:space="preserve">　</w:t>
            </w:r>
          </w:p>
        </w:tc>
      </w:tr>
      <w:tr w:rsidR="00B05275" w:rsidRPr="00B05275" w:rsidTr="0045537D">
        <w:trPr>
          <w:gridAfter w:val="1"/>
          <w:wAfter w:w="227" w:type="dxa"/>
          <w:trHeight w:val="300"/>
        </w:trPr>
        <w:tc>
          <w:tcPr>
            <w:tcW w:w="3276" w:type="dxa"/>
            <w:gridSpan w:val="2"/>
            <w:tcBorders>
              <w:top w:val="nil"/>
              <w:left w:val="single" w:sz="12" w:space="0" w:color="000000"/>
              <w:bottom w:val="single" w:sz="4" w:space="0" w:color="000000"/>
              <w:right w:val="single" w:sz="4" w:space="0" w:color="000000"/>
            </w:tcBorders>
            <w:shd w:val="clear" w:color="000000" w:fill="C0C0C0"/>
            <w:noWrap/>
            <w:vAlign w:val="center"/>
            <w:hideMark/>
          </w:tcPr>
          <w:p w:rsidR="00B05275" w:rsidRPr="00B05275" w:rsidRDefault="00B05275" w:rsidP="00B05275">
            <w:pPr>
              <w:widowControl/>
              <w:jc w:val="left"/>
              <w:rPr>
                <w:rFonts w:ascii="宋体" w:hAnsi="宋体" w:cs="Arial"/>
                <w:kern w:val="0"/>
                <w:sz w:val="20"/>
                <w:szCs w:val="20"/>
              </w:rPr>
            </w:pPr>
            <w:r w:rsidRPr="00B05275">
              <w:rPr>
                <w:rFonts w:ascii="宋体" w:hAnsi="宋体" w:cs="Arial" w:hint="eastAsia"/>
                <w:kern w:val="0"/>
                <w:sz w:val="20"/>
                <w:szCs w:val="20"/>
              </w:rPr>
              <w:t>三、长期投资</w:t>
            </w:r>
          </w:p>
        </w:tc>
        <w:tc>
          <w:tcPr>
            <w:tcW w:w="850" w:type="dxa"/>
            <w:gridSpan w:val="2"/>
            <w:tcBorders>
              <w:top w:val="nil"/>
              <w:left w:val="nil"/>
              <w:bottom w:val="single" w:sz="4" w:space="0" w:color="000000"/>
              <w:right w:val="single" w:sz="4" w:space="0" w:color="000000"/>
            </w:tcBorders>
            <w:shd w:val="clear" w:color="000000" w:fill="C0C0C0"/>
            <w:noWrap/>
            <w:vAlign w:val="center"/>
            <w:hideMark/>
          </w:tcPr>
          <w:p w:rsidR="00B05275" w:rsidRPr="00B05275" w:rsidRDefault="00B05275" w:rsidP="00B05275">
            <w:pPr>
              <w:widowControl/>
              <w:jc w:val="center"/>
              <w:rPr>
                <w:rFonts w:ascii="宋体" w:hAnsi="宋体" w:cs="Arial"/>
                <w:kern w:val="0"/>
                <w:sz w:val="20"/>
                <w:szCs w:val="20"/>
              </w:rPr>
            </w:pPr>
            <w:r w:rsidRPr="00B05275">
              <w:rPr>
                <w:rFonts w:ascii="宋体" w:hAnsi="宋体" w:cs="Arial" w:hint="eastAsia"/>
                <w:kern w:val="0"/>
                <w:sz w:val="20"/>
                <w:szCs w:val="20"/>
              </w:rPr>
              <w:t>18</w:t>
            </w:r>
          </w:p>
        </w:tc>
        <w:tc>
          <w:tcPr>
            <w:tcW w:w="992" w:type="dxa"/>
            <w:tcBorders>
              <w:top w:val="nil"/>
              <w:left w:val="nil"/>
              <w:bottom w:val="single" w:sz="4" w:space="0" w:color="000000"/>
              <w:right w:val="single" w:sz="4" w:space="0" w:color="000000"/>
            </w:tcBorders>
            <w:shd w:val="clear" w:color="000000" w:fill="FFFFFF"/>
            <w:noWrap/>
            <w:vAlign w:val="center"/>
            <w:hideMark/>
          </w:tcPr>
          <w:p w:rsidR="00B05275" w:rsidRPr="00B05275" w:rsidRDefault="00B05275" w:rsidP="00B05275">
            <w:pPr>
              <w:widowControl/>
              <w:jc w:val="center"/>
              <w:rPr>
                <w:rFonts w:ascii="宋体" w:hAnsi="宋体" w:cs="Arial"/>
                <w:kern w:val="0"/>
                <w:sz w:val="20"/>
                <w:szCs w:val="20"/>
              </w:rPr>
            </w:pPr>
            <w:r w:rsidRPr="00B05275">
              <w:rPr>
                <w:rFonts w:ascii="宋体" w:hAnsi="宋体" w:cs="Arial" w:hint="eastAsia"/>
                <w:kern w:val="0"/>
                <w:sz w:val="20"/>
                <w:szCs w:val="20"/>
              </w:rPr>
              <w:t>—</w:t>
            </w:r>
          </w:p>
        </w:tc>
        <w:tc>
          <w:tcPr>
            <w:tcW w:w="1134" w:type="dxa"/>
            <w:gridSpan w:val="2"/>
            <w:tcBorders>
              <w:top w:val="nil"/>
              <w:left w:val="nil"/>
              <w:bottom w:val="single" w:sz="4" w:space="0" w:color="000000"/>
              <w:right w:val="single" w:sz="4" w:space="0" w:color="000000"/>
            </w:tcBorders>
            <w:shd w:val="clear" w:color="000000" w:fill="FFFFFF"/>
            <w:noWrap/>
            <w:vAlign w:val="center"/>
            <w:hideMark/>
          </w:tcPr>
          <w:p w:rsidR="00B05275" w:rsidRPr="00B05275" w:rsidRDefault="00B05275" w:rsidP="00B05275">
            <w:pPr>
              <w:widowControl/>
              <w:jc w:val="center"/>
              <w:rPr>
                <w:rFonts w:ascii="宋体" w:hAnsi="宋体" w:cs="Arial"/>
                <w:kern w:val="0"/>
                <w:sz w:val="20"/>
                <w:szCs w:val="20"/>
              </w:rPr>
            </w:pPr>
            <w:r w:rsidRPr="00B05275">
              <w:rPr>
                <w:rFonts w:ascii="宋体" w:hAnsi="宋体" w:cs="Arial" w:hint="eastAsia"/>
                <w:kern w:val="0"/>
                <w:sz w:val="20"/>
                <w:szCs w:val="20"/>
              </w:rPr>
              <w:t>—</w:t>
            </w:r>
          </w:p>
        </w:tc>
        <w:tc>
          <w:tcPr>
            <w:tcW w:w="1560" w:type="dxa"/>
            <w:gridSpan w:val="3"/>
            <w:tcBorders>
              <w:top w:val="nil"/>
              <w:left w:val="nil"/>
              <w:bottom w:val="single" w:sz="4" w:space="0" w:color="000000"/>
              <w:right w:val="single" w:sz="4" w:space="0" w:color="000000"/>
            </w:tcBorders>
            <w:shd w:val="clear" w:color="000000" w:fill="FFFFFF"/>
            <w:noWrap/>
            <w:vAlign w:val="center"/>
            <w:hideMark/>
          </w:tcPr>
          <w:p w:rsidR="00B05275" w:rsidRPr="00B05275" w:rsidRDefault="00B05275" w:rsidP="00B05275">
            <w:pPr>
              <w:widowControl/>
              <w:jc w:val="right"/>
              <w:rPr>
                <w:rFonts w:ascii="宋体" w:hAnsi="宋体" w:cs="Arial"/>
                <w:kern w:val="0"/>
                <w:sz w:val="20"/>
                <w:szCs w:val="20"/>
              </w:rPr>
            </w:pPr>
            <w:r w:rsidRPr="00B05275">
              <w:rPr>
                <w:rFonts w:ascii="宋体" w:hAnsi="宋体" w:cs="Arial" w:hint="eastAsia"/>
                <w:kern w:val="0"/>
                <w:sz w:val="20"/>
                <w:szCs w:val="20"/>
              </w:rPr>
              <w:t>0.00</w:t>
            </w:r>
          </w:p>
        </w:tc>
        <w:tc>
          <w:tcPr>
            <w:tcW w:w="1516" w:type="dxa"/>
            <w:tcBorders>
              <w:top w:val="nil"/>
              <w:left w:val="nil"/>
              <w:bottom w:val="single" w:sz="4" w:space="0" w:color="000000"/>
              <w:right w:val="single" w:sz="4" w:space="0" w:color="000000"/>
            </w:tcBorders>
            <w:shd w:val="clear" w:color="000000" w:fill="FFFFFF"/>
            <w:noWrap/>
            <w:vAlign w:val="center"/>
            <w:hideMark/>
          </w:tcPr>
          <w:p w:rsidR="00B05275" w:rsidRPr="00B05275" w:rsidRDefault="00B05275" w:rsidP="00B05275">
            <w:pPr>
              <w:widowControl/>
              <w:jc w:val="right"/>
              <w:rPr>
                <w:rFonts w:ascii="宋体" w:hAnsi="宋体" w:cs="Arial"/>
                <w:kern w:val="0"/>
                <w:sz w:val="20"/>
                <w:szCs w:val="20"/>
              </w:rPr>
            </w:pPr>
            <w:r w:rsidRPr="00B05275">
              <w:rPr>
                <w:rFonts w:ascii="宋体" w:hAnsi="宋体" w:cs="Arial" w:hint="eastAsia"/>
                <w:kern w:val="0"/>
                <w:sz w:val="20"/>
                <w:szCs w:val="20"/>
              </w:rPr>
              <w:t xml:space="preserve">　</w:t>
            </w:r>
          </w:p>
        </w:tc>
      </w:tr>
      <w:tr w:rsidR="00B05275" w:rsidRPr="00B05275" w:rsidTr="0045537D">
        <w:trPr>
          <w:gridAfter w:val="1"/>
          <w:wAfter w:w="227" w:type="dxa"/>
          <w:trHeight w:val="300"/>
        </w:trPr>
        <w:tc>
          <w:tcPr>
            <w:tcW w:w="3276" w:type="dxa"/>
            <w:gridSpan w:val="2"/>
            <w:tcBorders>
              <w:top w:val="nil"/>
              <w:left w:val="single" w:sz="12" w:space="0" w:color="000000"/>
              <w:bottom w:val="single" w:sz="4" w:space="0" w:color="000000"/>
              <w:right w:val="single" w:sz="4" w:space="0" w:color="000000"/>
            </w:tcBorders>
            <w:shd w:val="clear" w:color="000000" w:fill="C0C0C0"/>
            <w:noWrap/>
            <w:vAlign w:val="center"/>
            <w:hideMark/>
          </w:tcPr>
          <w:p w:rsidR="00B05275" w:rsidRPr="00B05275" w:rsidRDefault="00B05275" w:rsidP="00B05275">
            <w:pPr>
              <w:widowControl/>
              <w:jc w:val="left"/>
              <w:rPr>
                <w:rFonts w:ascii="宋体" w:hAnsi="宋体" w:cs="Arial"/>
                <w:kern w:val="0"/>
                <w:sz w:val="20"/>
                <w:szCs w:val="20"/>
              </w:rPr>
            </w:pPr>
            <w:r w:rsidRPr="00B05275">
              <w:rPr>
                <w:rFonts w:ascii="宋体" w:hAnsi="宋体" w:cs="Arial" w:hint="eastAsia"/>
                <w:kern w:val="0"/>
                <w:sz w:val="20"/>
                <w:szCs w:val="20"/>
              </w:rPr>
              <w:t>四、在建工程</w:t>
            </w:r>
          </w:p>
        </w:tc>
        <w:tc>
          <w:tcPr>
            <w:tcW w:w="850" w:type="dxa"/>
            <w:gridSpan w:val="2"/>
            <w:tcBorders>
              <w:top w:val="nil"/>
              <w:left w:val="nil"/>
              <w:bottom w:val="single" w:sz="4" w:space="0" w:color="000000"/>
              <w:right w:val="single" w:sz="4" w:space="0" w:color="000000"/>
            </w:tcBorders>
            <w:shd w:val="clear" w:color="000000" w:fill="C0C0C0"/>
            <w:noWrap/>
            <w:vAlign w:val="center"/>
            <w:hideMark/>
          </w:tcPr>
          <w:p w:rsidR="00B05275" w:rsidRPr="00B05275" w:rsidRDefault="00B05275" w:rsidP="00B05275">
            <w:pPr>
              <w:widowControl/>
              <w:jc w:val="center"/>
              <w:rPr>
                <w:rFonts w:ascii="宋体" w:hAnsi="宋体" w:cs="Arial"/>
                <w:kern w:val="0"/>
                <w:sz w:val="20"/>
                <w:szCs w:val="20"/>
              </w:rPr>
            </w:pPr>
            <w:r w:rsidRPr="00B05275">
              <w:rPr>
                <w:rFonts w:ascii="宋体" w:hAnsi="宋体" w:cs="Arial" w:hint="eastAsia"/>
                <w:kern w:val="0"/>
                <w:sz w:val="20"/>
                <w:szCs w:val="20"/>
              </w:rPr>
              <w:t>19</w:t>
            </w:r>
          </w:p>
        </w:tc>
        <w:tc>
          <w:tcPr>
            <w:tcW w:w="992" w:type="dxa"/>
            <w:tcBorders>
              <w:top w:val="nil"/>
              <w:left w:val="nil"/>
              <w:bottom w:val="single" w:sz="4" w:space="0" w:color="000000"/>
              <w:right w:val="single" w:sz="4" w:space="0" w:color="000000"/>
            </w:tcBorders>
            <w:shd w:val="clear" w:color="000000" w:fill="FFFFFF"/>
            <w:noWrap/>
            <w:vAlign w:val="center"/>
            <w:hideMark/>
          </w:tcPr>
          <w:p w:rsidR="00B05275" w:rsidRPr="00B05275" w:rsidRDefault="00B05275" w:rsidP="00B05275">
            <w:pPr>
              <w:widowControl/>
              <w:jc w:val="center"/>
              <w:rPr>
                <w:rFonts w:ascii="宋体" w:hAnsi="宋体" w:cs="Arial"/>
                <w:kern w:val="0"/>
                <w:sz w:val="20"/>
                <w:szCs w:val="20"/>
              </w:rPr>
            </w:pPr>
            <w:r w:rsidRPr="00B05275">
              <w:rPr>
                <w:rFonts w:ascii="宋体" w:hAnsi="宋体" w:cs="Arial" w:hint="eastAsia"/>
                <w:kern w:val="0"/>
                <w:sz w:val="20"/>
                <w:szCs w:val="20"/>
              </w:rPr>
              <w:t>—</w:t>
            </w:r>
          </w:p>
        </w:tc>
        <w:tc>
          <w:tcPr>
            <w:tcW w:w="1134" w:type="dxa"/>
            <w:gridSpan w:val="2"/>
            <w:tcBorders>
              <w:top w:val="nil"/>
              <w:left w:val="nil"/>
              <w:bottom w:val="single" w:sz="4" w:space="0" w:color="000000"/>
              <w:right w:val="single" w:sz="4" w:space="0" w:color="000000"/>
            </w:tcBorders>
            <w:shd w:val="clear" w:color="000000" w:fill="FFFFFF"/>
            <w:noWrap/>
            <w:vAlign w:val="center"/>
            <w:hideMark/>
          </w:tcPr>
          <w:p w:rsidR="00B05275" w:rsidRPr="00B05275" w:rsidRDefault="00B05275" w:rsidP="00B05275">
            <w:pPr>
              <w:widowControl/>
              <w:jc w:val="center"/>
              <w:rPr>
                <w:rFonts w:ascii="宋体" w:hAnsi="宋体" w:cs="Arial"/>
                <w:kern w:val="0"/>
                <w:sz w:val="20"/>
                <w:szCs w:val="20"/>
              </w:rPr>
            </w:pPr>
            <w:r w:rsidRPr="00B05275">
              <w:rPr>
                <w:rFonts w:ascii="宋体" w:hAnsi="宋体" w:cs="Arial" w:hint="eastAsia"/>
                <w:kern w:val="0"/>
                <w:sz w:val="20"/>
                <w:szCs w:val="20"/>
              </w:rPr>
              <w:t>—</w:t>
            </w:r>
          </w:p>
        </w:tc>
        <w:tc>
          <w:tcPr>
            <w:tcW w:w="1560" w:type="dxa"/>
            <w:gridSpan w:val="3"/>
            <w:tcBorders>
              <w:top w:val="nil"/>
              <w:left w:val="nil"/>
              <w:bottom w:val="single" w:sz="4" w:space="0" w:color="000000"/>
              <w:right w:val="single" w:sz="4" w:space="0" w:color="000000"/>
            </w:tcBorders>
            <w:shd w:val="clear" w:color="000000" w:fill="FFFFFF"/>
            <w:noWrap/>
            <w:vAlign w:val="center"/>
            <w:hideMark/>
          </w:tcPr>
          <w:p w:rsidR="00B05275" w:rsidRPr="00B05275" w:rsidRDefault="00B05275" w:rsidP="00B05275">
            <w:pPr>
              <w:widowControl/>
              <w:jc w:val="right"/>
              <w:rPr>
                <w:rFonts w:ascii="宋体" w:hAnsi="宋体" w:cs="Arial"/>
                <w:kern w:val="0"/>
                <w:sz w:val="20"/>
                <w:szCs w:val="20"/>
              </w:rPr>
            </w:pPr>
            <w:r w:rsidRPr="00B05275">
              <w:rPr>
                <w:rFonts w:ascii="宋体" w:hAnsi="宋体" w:cs="Arial" w:hint="eastAsia"/>
                <w:kern w:val="0"/>
                <w:sz w:val="20"/>
                <w:szCs w:val="20"/>
              </w:rPr>
              <w:t>0.00</w:t>
            </w:r>
          </w:p>
        </w:tc>
        <w:tc>
          <w:tcPr>
            <w:tcW w:w="1516" w:type="dxa"/>
            <w:tcBorders>
              <w:top w:val="nil"/>
              <w:left w:val="nil"/>
              <w:bottom w:val="single" w:sz="4" w:space="0" w:color="000000"/>
              <w:right w:val="single" w:sz="4" w:space="0" w:color="000000"/>
            </w:tcBorders>
            <w:shd w:val="clear" w:color="000000" w:fill="FFFFFF"/>
            <w:noWrap/>
            <w:vAlign w:val="center"/>
            <w:hideMark/>
          </w:tcPr>
          <w:p w:rsidR="00B05275" w:rsidRPr="00B05275" w:rsidRDefault="00B05275" w:rsidP="00B05275">
            <w:pPr>
              <w:widowControl/>
              <w:jc w:val="right"/>
              <w:rPr>
                <w:rFonts w:ascii="宋体" w:hAnsi="宋体" w:cs="Arial"/>
                <w:kern w:val="0"/>
                <w:sz w:val="20"/>
                <w:szCs w:val="20"/>
              </w:rPr>
            </w:pPr>
            <w:r w:rsidRPr="00B05275">
              <w:rPr>
                <w:rFonts w:ascii="宋体" w:hAnsi="宋体" w:cs="Arial" w:hint="eastAsia"/>
                <w:kern w:val="0"/>
                <w:sz w:val="20"/>
                <w:szCs w:val="20"/>
              </w:rPr>
              <w:t xml:space="preserve">　</w:t>
            </w:r>
          </w:p>
        </w:tc>
      </w:tr>
      <w:tr w:rsidR="00B05275" w:rsidRPr="00B05275" w:rsidTr="0045537D">
        <w:trPr>
          <w:gridAfter w:val="1"/>
          <w:wAfter w:w="227" w:type="dxa"/>
          <w:trHeight w:val="300"/>
        </w:trPr>
        <w:tc>
          <w:tcPr>
            <w:tcW w:w="3276" w:type="dxa"/>
            <w:gridSpan w:val="2"/>
            <w:tcBorders>
              <w:top w:val="nil"/>
              <w:left w:val="single" w:sz="12" w:space="0" w:color="000000"/>
              <w:bottom w:val="single" w:sz="4" w:space="0" w:color="000000"/>
              <w:right w:val="single" w:sz="4" w:space="0" w:color="000000"/>
            </w:tcBorders>
            <w:shd w:val="clear" w:color="000000" w:fill="C0C0C0"/>
            <w:noWrap/>
            <w:vAlign w:val="center"/>
            <w:hideMark/>
          </w:tcPr>
          <w:p w:rsidR="00B05275" w:rsidRPr="00B05275" w:rsidRDefault="00B05275" w:rsidP="00B05275">
            <w:pPr>
              <w:widowControl/>
              <w:jc w:val="left"/>
              <w:rPr>
                <w:rFonts w:ascii="宋体" w:hAnsi="宋体" w:cs="Arial"/>
                <w:kern w:val="0"/>
                <w:sz w:val="20"/>
                <w:szCs w:val="20"/>
              </w:rPr>
            </w:pPr>
            <w:r w:rsidRPr="00B05275">
              <w:rPr>
                <w:rFonts w:ascii="宋体" w:hAnsi="宋体" w:cs="Arial" w:hint="eastAsia"/>
                <w:kern w:val="0"/>
                <w:sz w:val="20"/>
                <w:szCs w:val="20"/>
              </w:rPr>
              <w:t>五、无形资产</w:t>
            </w:r>
          </w:p>
        </w:tc>
        <w:tc>
          <w:tcPr>
            <w:tcW w:w="850" w:type="dxa"/>
            <w:gridSpan w:val="2"/>
            <w:tcBorders>
              <w:top w:val="nil"/>
              <w:left w:val="nil"/>
              <w:bottom w:val="single" w:sz="4" w:space="0" w:color="000000"/>
              <w:right w:val="single" w:sz="4" w:space="0" w:color="000000"/>
            </w:tcBorders>
            <w:shd w:val="clear" w:color="000000" w:fill="C0C0C0"/>
            <w:noWrap/>
            <w:vAlign w:val="center"/>
            <w:hideMark/>
          </w:tcPr>
          <w:p w:rsidR="00B05275" w:rsidRPr="00B05275" w:rsidRDefault="00B05275" w:rsidP="00B05275">
            <w:pPr>
              <w:widowControl/>
              <w:jc w:val="center"/>
              <w:rPr>
                <w:rFonts w:ascii="宋体" w:hAnsi="宋体" w:cs="Arial"/>
                <w:kern w:val="0"/>
                <w:sz w:val="20"/>
                <w:szCs w:val="20"/>
              </w:rPr>
            </w:pPr>
            <w:r w:rsidRPr="00B05275">
              <w:rPr>
                <w:rFonts w:ascii="宋体" w:hAnsi="宋体" w:cs="Arial" w:hint="eastAsia"/>
                <w:kern w:val="0"/>
                <w:sz w:val="20"/>
                <w:szCs w:val="20"/>
              </w:rPr>
              <w:t>20</w:t>
            </w:r>
          </w:p>
        </w:tc>
        <w:tc>
          <w:tcPr>
            <w:tcW w:w="992" w:type="dxa"/>
            <w:tcBorders>
              <w:top w:val="nil"/>
              <w:left w:val="nil"/>
              <w:bottom w:val="single" w:sz="4" w:space="0" w:color="000000"/>
              <w:right w:val="single" w:sz="4" w:space="0" w:color="000000"/>
            </w:tcBorders>
            <w:shd w:val="clear" w:color="000000" w:fill="FFFFFF"/>
            <w:noWrap/>
            <w:vAlign w:val="center"/>
            <w:hideMark/>
          </w:tcPr>
          <w:p w:rsidR="00B05275" w:rsidRPr="00B05275" w:rsidRDefault="00B05275" w:rsidP="00B05275">
            <w:pPr>
              <w:widowControl/>
              <w:jc w:val="center"/>
              <w:rPr>
                <w:rFonts w:ascii="宋体" w:hAnsi="宋体" w:cs="Arial"/>
                <w:kern w:val="0"/>
                <w:sz w:val="20"/>
                <w:szCs w:val="20"/>
              </w:rPr>
            </w:pPr>
            <w:r w:rsidRPr="00B05275">
              <w:rPr>
                <w:rFonts w:ascii="宋体" w:hAnsi="宋体" w:cs="Arial" w:hint="eastAsia"/>
                <w:kern w:val="0"/>
                <w:sz w:val="20"/>
                <w:szCs w:val="20"/>
              </w:rPr>
              <w:t>—</w:t>
            </w:r>
          </w:p>
        </w:tc>
        <w:tc>
          <w:tcPr>
            <w:tcW w:w="1134" w:type="dxa"/>
            <w:gridSpan w:val="2"/>
            <w:tcBorders>
              <w:top w:val="nil"/>
              <w:left w:val="nil"/>
              <w:bottom w:val="single" w:sz="4" w:space="0" w:color="000000"/>
              <w:right w:val="single" w:sz="4" w:space="0" w:color="000000"/>
            </w:tcBorders>
            <w:shd w:val="clear" w:color="000000" w:fill="FFFFFF"/>
            <w:noWrap/>
            <w:vAlign w:val="center"/>
            <w:hideMark/>
          </w:tcPr>
          <w:p w:rsidR="00B05275" w:rsidRPr="00B05275" w:rsidRDefault="00B05275" w:rsidP="00B05275">
            <w:pPr>
              <w:widowControl/>
              <w:jc w:val="center"/>
              <w:rPr>
                <w:rFonts w:ascii="宋体" w:hAnsi="宋体" w:cs="Arial"/>
                <w:kern w:val="0"/>
                <w:sz w:val="20"/>
                <w:szCs w:val="20"/>
              </w:rPr>
            </w:pPr>
            <w:r w:rsidRPr="00B05275">
              <w:rPr>
                <w:rFonts w:ascii="宋体" w:hAnsi="宋体" w:cs="Arial" w:hint="eastAsia"/>
                <w:kern w:val="0"/>
                <w:sz w:val="20"/>
                <w:szCs w:val="20"/>
              </w:rPr>
              <w:t>—</w:t>
            </w:r>
          </w:p>
        </w:tc>
        <w:tc>
          <w:tcPr>
            <w:tcW w:w="1560" w:type="dxa"/>
            <w:gridSpan w:val="3"/>
            <w:tcBorders>
              <w:top w:val="nil"/>
              <w:left w:val="nil"/>
              <w:bottom w:val="single" w:sz="4" w:space="0" w:color="000000"/>
              <w:right w:val="single" w:sz="4" w:space="0" w:color="000000"/>
            </w:tcBorders>
            <w:shd w:val="clear" w:color="000000" w:fill="FFFFFF"/>
            <w:noWrap/>
            <w:vAlign w:val="center"/>
            <w:hideMark/>
          </w:tcPr>
          <w:p w:rsidR="00B05275" w:rsidRPr="00B05275" w:rsidRDefault="00B05275" w:rsidP="00B05275">
            <w:pPr>
              <w:widowControl/>
              <w:jc w:val="right"/>
              <w:rPr>
                <w:rFonts w:ascii="宋体" w:hAnsi="宋体" w:cs="Arial"/>
                <w:kern w:val="0"/>
                <w:sz w:val="20"/>
                <w:szCs w:val="20"/>
              </w:rPr>
            </w:pPr>
            <w:r w:rsidRPr="00B05275">
              <w:rPr>
                <w:rFonts w:ascii="宋体" w:hAnsi="宋体" w:cs="Arial" w:hint="eastAsia"/>
                <w:kern w:val="0"/>
                <w:sz w:val="20"/>
                <w:szCs w:val="20"/>
              </w:rPr>
              <w:t>0.00</w:t>
            </w:r>
          </w:p>
        </w:tc>
        <w:tc>
          <w:tcPr>
            <w:tcW w:w="1516" w:type="dxa"/>
            <w:tcBorders>
              <w:top w:val="nil"/>
              <w:left w:val="nil"/>
              <w:bottom w:val="single" w:sz="4" w:space="0" w:color="000000"/>
              <w:right w:val="single" w:sz="4" w:space="0" w:color="000000"/>
            </w:tcBorders>
            <w:shd w:val="clear" w:color="000000" w:fill="FFFFFF"/>
            <w:noWrap/>
            <w:vAlign w:val="center"/>
            <w:hideMark/>
          </w:tcPr>
          <w:p w:rsidR="00B05275" w:rsidRPr="00B05275" w:rsidRDefault="00B05275" w:rsidP="00B05275">
            <w:pPr>
              <w:widowControl/>
              <w:jc w:val="right"/>
              <w:rPr>
                <w:rFonts w:ascii="宋体" w:hAnsi="宋体" w:cs="Arial"/>
                <w:kern w:val="0"/>
                <w:sz w:val="20"/>
                <w:szCs w:val="20"/>
              </w:rPr>
            </w:pPr>
            <w:r w:rsidRPr="00B05275">
              <w:rPr>
                <w:rFonts w:ascii="宋体" w:hAnsi="宋体" w:cs="Arial" w:hint="eastAsia"/>
                <w:kern w:val="0"/>
                <w:sz w:val="20"/>
                <w:szCs w:val="20"/>
              </w:rPr>
              <w:t xml:space="preserve">　</w:t>
            </w:r>
          </w:p>
        </w:tc>
      </w:tr>
      <w:tr w:rsidR="00B05275" w:rsidRPr="00B05275" w:rsidTr="0045537D">
        <w:trPr>
          <w:gridAfter w:val="1"/>
          <w:wAfter w:w="227" w:type="dxa"/>
          <w:trHeight w:val="300"/>
        </w:trPr>
        <w:tc>
          <w:tcPr>
            <w:tcW w:w="3276" w:type="dxa"/>
            <w:gridSpan w:val="2"/>
            <w:tcBorders>
              <w:top w:val="nil"/>
              <w:left w:val="single" w:sz="12" w:space="0" w:color="000000"/>
              <w:bottom w:val="single" w:sz="4" w:space="0" w:color="000000"/>
              <w:right w:val="single" w:sz="4" w:space="0" w:color="000000"/>
            </w:tcBorders>
            <w:shd w:val="clear" w:color="000000" w:fill="C0C0C0"/>
            <w:noWrap/>
            <w:vAlign w:val="center"/>
            <w:hideMark/>
          </w:tcPr>
          <w:p w:rsidR="00B05275" w:rsidRPr="00B05275" w:rsidRDefault="00B05275" w:rsidP="00B05275">
            <w:pPr>
              <w:widowControl/>
              <w:jc w:val="left"/>
              <w:rPr>
                <w:rFonts w:ascii="宋体" w:hAnsi="宋体" w:cs="Arial"/>
                <w:kern w:val="0"/>
                <w:sz w:val="20"/>
                <w:szCs w:val="20"/>
              </w:rPr>
            </w:pPr>
            <w:r w:rsidRPr="00B05275">
              <w:rPr>
                <w:rFonts w:ascii="宋体" w:hAnsi="宋体" w:cs="Arial" w:hint="eastAsia"/>
                <w:kern w:val="0"/>
                <w:sz w:val="20"/>
                <w:szCs w:val="20"/>
              </w:rPr>
              <w:t>减：累计摊销</w:t>
            </w:r>
          </w:p>
        </w:tc>
        <w:tc>
          <w:tcPr>
            <w:tcW w:w="850" w:type="dxa"/>
            <w:gridSpan w:val="2"/>
            <w:tcBorders>
              <w:top w:val="nil"/>
              <w:left w:val="nil"/>
              <w:bottom w:val="single" w:sz="4" w:space="0" w:color="000000"/>
              <w:right w:val="single" w:sz="4" w:space="0" w:color="000000"/>
            </w:tcBorders>
            <w:shd w:val="clear" w:color="000000" w:fill="C0C0C0"/>
            <w:noWrap/>
            <w:vAlign w:val="center"/>
            <w:hideMark/>
          </w:tcPr>
          <w:p w:rsidR="00B05275" w:rsidRPr="00B05275" w:rsidRDefault="00B05275" w:rsidP="00B05275">
            <w:pPr>
              <w:widowControl/>
              <w:jc w:val="center"/>
              <w:rPr>
                <w:rFonts w:ascii="宋体" w:hAnsi="宋体" w:cs="Arial"/>
                <w:kern w:val="0"/>
                <w:sz w:val="20"/>
                <w:szCs w:val="20"/>
              </w:rPr>
            </w:pPr>
            <w:r w:rsidRPr="00B05275">
              <w:rPr>
                <w:rFonts w:ascii="宋体" w:hAnsi="宋体" w:cs="Arial" w:hint="eastAsia"/>
                <w:kern w:val="0"/>
                <w:sz w:val="20"/>
                <w:szCs w:val="20"/>
              </w:rPr>
              <w:t>21</w:t>
            </w:r>
          </w:p>
        </w:tc>
        <w:tc>
          <w:tcPr>
            <w:tcW w:w="992" w:type="dxa"/>
            <w:tcBorders>
              <w:top w:val="nil"/>
              <w:left w:val="nil"/>
              <w:bottom w:val="single" w:sz="4" w:space="0" w:color="000000"/>
              <w:right w:val="single" w:sz="4" w:space="0" w:color="000000"/>
            </w:tcBorders>
            <w:shd w:val="clear" w:color="000000" w:fill="FFFFFF"/>
            <w:noWrap/>
            <w:vAlign w:val="center"/>
            <w:hideMark/>
          </w:tcPr>
          <w:p w:rsidR="00B05275" w:rsidRPr="00B05275" w:rsidRDefault="00B05275" w:rsidP="00B05275">
            <w:pPr>
              <w:widowControl/>
              <w:jc w:val="center"/>
              <w:rPr>
                <w:rFonts w:ascii="宋体" w:hAnsi="宋体" w:cs="Arial"/>
                <w:kern w:val="0"/>
                <w:sz w:val="20"/>
                <w:szCs w:val="20"/>
              </w:rPr>
            </w:pPr>
            <w:r w:rsidRPr="00B05275">
              <w:rPr>
                <w:rFonts w:ascii="宋体" w:hAnsi="宋体" w:cs="Arial" w:hint="eastAsia"/>
                <w:kern w:val="0"/>
                <w:sz w:val="20"/>
                <w:szCs w:val="20"/>
              </w:rPr>
              <w:t>—</w:t>
            </w:r>
          </w:p>
        </w:tc>
        <w:tc>
          <w:tcPr>
            <w:tcW w:w="1134" w:type="dxa"/>
            <w:gridSpan w:val="2"/>
            <w:tcBorders>
              <w:top w:val="nil"/>
              <w:left w:val="nil"/>
              <w:bottom w:val="single" w:sz="4" w:space="0" w:color="000000"/>
              <w:right w:val="single" w:sz="4" w:space="0" w:color="000000"/>
            </w:tcBorders>
            <w:shd w:val="clear" w:color="000000" w:fill="FFFFFF"/>
            <w:noWrap/>
            <w:vAlign w:val="center"/>
            <w:hideMark/>
          </w:tcPr>
          <w:p w:rsidR="00B05275" w:rsidRPr="00B05275" w:rsidRDefault="00B05275" w:rsidP="00B05275">
            <w:pPr>
              <w:widowControl/>
              <w:jc w:val="center"/>
              <w:rPr>
                <w:rFonts w:ascii="宋体" w:hAnsi="宋体" w:cs="Arial"/>
                <w:kern w:val="0"/>
                <w:sz w:val="20"/>
                <w:szCs w:val="20"/>
              </w:rPr>
            </w:pPr>
            <w:r w:rsidRPr="00B05275">
              <w:rPr>
                <w:rFonts w:ascii="宋体" w:hAnsi="宋体" w:cs="Arial" w:hint="eastAsia"/>
                <w:kern w:val="0"/>
                <w:sz w:val="20"/>
                <w:szCs w:val="20"/>
              </w:rPr>
              <w:t>—</w:t>
            </w:r>
          </w:p>
        </w:tc>
        <w:tc>
          <w:tcPr>
            <w:tcW w:w="1560" w:type="dxa"/>
            <w:gridSpan w:val="3"/>
            <w:tcBorders>
              <w:top w:val="nil"/>
              <w:left w:val="nil"/>
              <w:bottom w:val="single" w:sz="4" w:space="0" w:color="000000"/>
              <w:right w:val="single" w:sz="4" w:space="0" w:color="000000"/>
            </w:tcBorders>
            <w:shd w:val="clear" w:color="000000" w:fill="FFFFFF"/>
            <w:noWrap/>
            <w:vAlign w:val="center"/>
            <w:hideMark/>
          </w:tcPr>
          <w:p w:rsidR="00B05275" w:rsidRPr="00B05275" w:rsidRDefault="00B05275" w:rsidP="00B05275">
            <w:pPr>
              <w:widowControl/>
              <w:jc w:val="right"/>
              <w:rPr>
                <w:rFonts w:ascii="宋体" w:hAnsi="宋体" w:cs="Arial"/>
                <w:kern w:val="0"/>
                <w:sz w:val="20"/>
                <w:szCs w:val="20"/>
              </w:rPr>
            </w:pPr>
            <w:r w:rsidRPr="00B05275">
              <w:rPr>
                <w:rFonts w:ascii="宋体" w:hAnsi="宋体" w:cs="Arial" w:hint="eastAsia"/>
                <w:kern w:val="0"/>
                <w:sz w:val="20"/>
                <w:szCs w:val="20"/>
              </w:rPr>
              <w:t>0.00</w:t>
            </w:r>
          </w:p>
        </w:tc>
        <w:tc>
          <w:tcPr>
            <w:tcW w:w="1516" w:type="dxa"/>
            <w:tcBorders>
              <w:top w:val="nil"/>
              <w:left w:val="nil"/>
              <w:bottom w:val="single" w:sz="4" w:space="0" w:color="000000"/>
              <w:right w:val="single" w:sz="4" w:space="0" w:color="000000"/>
            </w:tcBorders>
            <w:shd w:val="clear" w:color="000000" w:fill="FFFFFF"/>
            <w:noWrap/>
            <w:vAlign w:val="center"/>
            <w:hideMark/>
          </w:tcPr>
          <w:p w:rsidR="00B05275" w:rsidRPr="00B05275" w:rsidRDefault="00B05275" w:rsidP="00B05275">
            <w:pPr>
              <w:widowControl/>
              <w:jc w:val="right"/>
              <w:rPr>
                <w:rFonts w:ascii="宋体" w:hAnsi="宋体" w:cs="Arial"/>
                <w:kern w:val="0"/>
                <w:sz w:val="20"/>
                <w:szCs w:val="20"/>
              </w:rPr>
            </w:pPr>
            <w:r w:rsidRPr="00B05275">
              <w:rPr>
                <w:rFonts w:ascii="宋体" w:hAnsi="宋体" w:cs="Arial" w:hint="eastAsia"/>
                <w:kern w:val="0"/>
                <w:sz w:val="20"/>
                <w:szCs w:val="20"/>
              </w:rPr>
              <w:t xml:space="preserve">　</w:t>
            </w:r>
          </w:p>
        </w:tc>
      </w:tr>
      <w:tr w:rsidR="00B05275" w:rsidRPr="00B05275" w:rsidTr="0045537D">
        <w:trPr>
          <w:gridAfter w:val="1"/>
          <w:wAfter w:w="227" w:type="dxa"/>
          <w:trHeight w:val="300"/>
        </w:trPr>
        <w:tc>
          <w:tcPr>
            <w:tcW w:w="3276" w:type="dxa"/>
            <w:gridSpan w:val="2"/>
            <w:tcBorders>
              <w:top w:val="nil"/>
              <w:left w:val="single" w:sz="12" w:space="0" w:color="000000"/>
              <w:bottom w:val="single" w:sz="12" w:space="0" w:color="000000"/>
              <w:right w:val="single" w:sz="4" w:space="0" w:color="000000"/>
            </w:tcBorders>
            <w:shd w:val="clear" w:color="000000" w:fill="C0C0C0"/>
            <w:noWrap/>
            <w:vAlign w:val="center"/>
            <w:hideMark/>
          </w:tcPr>
          <w:p w:rsidR="00B05275" w:rsidRPr="00B05275" w:rsidRDefault="00B05275" w:rsidP="00B05275">
            <w:pPr>
              <w:widowControl/>
              <w:jc w:val="left"/>
              <w:rPr>
                <w:rFonts w:ascii="宋体" w:hAnsi="宋体" w:cs="Arial"/>
                <w:kern w:val="0"/>
                <w:sz w:val="20"/>
                <w:szCs w:val="20"/>
              </w:rPr>
            </w:pPr>
            <w:r w:rsidRPr="00B05275">
              <w:rPr>
                <w:rFonts w:ascii="宋体" w:hAnsi="宋体" w:cs="Arial" w:hint="eastAsia"/>
                <w:kern w:val="0"/>
                <w:sz w:val="20"/>
                <w:szCs w:val="20"/>
              </w:rPr>
              <w:t>六、其他资产</w:t>
            </w:r>
          </w:p>
        </w:tc>
        <w:tc>
          <w:tcPr>
            <w:tcW w:w="850" w:type="dxa"/>
            <w:gridSpan w:val="2"/>
            <w:tcBorders>
              <w:top w:val="nil"/>
              <w:left w:val="nil"/>
              <w:bottom w:val="single" w:sz="12" w:space="0" w:color="000000"/>
              <w:right w:val="single" w:sz="4" w:space="0" w:color="000000"/>
            </w:tcBorders>
            <w:shd w:val="clear" w:color="000000" w:fill="C0C0C0"/>
            <w:noWrap/>
            <w:vAlign w:val="center"/>
            <w:hideMark/>
          </w:tcPr>
          <w:p w:rsidR="00B05275" w:rsidRPr="00B05275" w:rsidRDefault="00B05275" w:rsidP="00B05275">
            <w:pPr>
              <w:widowControl/>
              <w:jc w:val="center"/>
              <w:rPr>
                <w:rFonts w:ascii="宋体" w:hAnsi="宋体" w:cs="Arial"/>
                <w:kern w:val="0"/>
                <w:sz w:val="20"/>
                <w:szCs w:val="20"/>
              </w:rPr>
            </w:pPr>
            <w:r w:rsidRPr="00B05275">
              <w:rPr>
                <w:rFonts w:ascii="宋体" w:hAnsi="宋体" w:cs="Arial" w:hint="eastAsia"/>
                <w:kern w:val="0"/>
                <w:sz w:val="20"/>
                <w:szCs w:val="20"/>
              </w:rPr>
              <w:t>22</w:t>
            </w:r>
          </w:p>
        </w:tc>
        <w:tc>
          <w:tcPr>
            <w:tcW w:w="992" w:type="dxa"/>
            <w:tcBorders>
              <w:top w:val="nil"/>
              <w:left w:val="nil"/>
              <w:bottom w:val="single" w:sz="12" w:space="0" w:color="000000"/>
              <w:right w:val="single" w:sz="4" w:space="0" w:color="000000"/>
            </w:tcBorders>
            <w:shd w:val="clear" w:color="000000" w:fill="FFFFFF"/>
            <w:noWrap/>
            <w:vAlign w:val="center"/>
            <w:hideMark/>
          </w:tcPr>
          <w:p w:rsidR="00B05275" w:rsidRPr="00B05275" w:rsidRDefault="00B05275" w:rsidP="00B05275">
            <w:pPr>
              <w:widowControl/>
              <w:jc w:val="center"/>
              <w:rPr>
                <w:rFonts w:ascii="宋体" w:hAnsi="宋体" w:cs="Arial"/>
                <w:kern w:val="0"/>
                <w:sz w:val="20"/>
                <w:szCs w:val="20"/>
              </w:rPr>
            </w:pPr>
            <w:r w:rsidRPr="00B05275">
              <w:rPr>
                <w:rFonts w:ascii="宋体" w:hAnsi="宋体" w:cs="Arial" w:hint="eastAsia"/>
                <w:kern w:val="0"/>
                <w:sz w:val="20"/>
                <w:szCs w:val="20"/>
              </w:rPr>
              <w:t>—</w:t>
            </w:r>
          </w:p>
        </w:tc>
        <w:tc>
          <w:tcPr>
            <w:tcW w:w="1134" w:type="dxa"/>
            <w:gridSpan w:val="2"/>
            <w:tcBorders>
              <w:top w:val="nil"/>
              <w:left w:val="nil"/>
              <w:bottom w:val="single" w:sz="12" w:space="0" w:color="000000"/>
              <w:right w:val="single" w:sz="4" w:space="0" w:color="000000"/>
            </w:tcBorders>
            <w:shd w:val="clear" w:color="000000" w:fill="FFFFFF"/>
            <w:noWrap/>
            <w:vAlign w:val="center"/>
            <w:hideMark/>
          </w:tcPr>
          <w:p w:rsidR="00B05275" w:rsidRPr="00B05275" w:rsidRDefault="00B05275" w:rsidP="00B05275">
            <w:pPr>
              <w:widowControl/>
              <w:jc w:val="center"/>
              <w:rPr>
                <w:rFonts w:ascii="宋体" w:hAnsi="宋体" w:cs="Arial"/>
                <w:kern w:val="0"/>
                <w:sz w:val="20"/>
                <w:szCs w:val="20"/>
              </w:rPr>
            </w:pPr>
            <w:r w:rsidRPr="00B05275">
              <w:rPr>
                <w:rFonts w:ascii="宋体" w:hAnsi="宋体" w:cs="Arial" w:hint="eastAsia"/>
                <w:kern w:val="0"/>
                <w:sz w:val="20"/>
                <w:szCs w:val="20"/>
              </w:rPr>
              <w:t>—</w:t>
            </w:r>
          </w:p>
        </w:tc>
        <w:tc>
          <w:tcPr>
            <w:tcW w:w="1560" w:type="dxa"/>
            <w:gridSpan w:val="3"/>
            <w:tcBorders>
              <w:top w:val="nil"/>
              <w:left w:val="nil"/>
              <w:bottom w:val="single" w:sz="12" w:space="0" w:color="000000"/>
              <w:right w:val="single" w:sz="4" w:space="0" w:color="000000"/>
            </w:tcBorders>
            <w:shd w:val="clear" w:color="000000" w:fill="FFFFFF"/>
            <w:noWrap/>
            <w:vAlign w:val="center"/>
            <w:hideMark/>
          </w:tcPr>
          <w:p w:rsidR="00B05275" w:rsidRPr="00B05275" w:rsidRDefault="00B05275" w:rsidP="00B05275">
            <w:pPr>
              <w:widowControl/>
              <w:jc w:val="right"/>
              <w:rPr>
                <w:rFonts w:ascii="宋体" w:hAnsi="宋体" w:cs="Arial"/>
                <w:kern w:val="0"/>
                <w:sz w:val="20"/>
                <w:szCs w:val="20"/>
              </w:rPr>
            </w:pPr>
            <w:r w:rsidRPr="00B05275">
              <w:rPr>
                <w:rFonts w:ascii="宋体" w:hAnsi="宋体" w:cs="Arial" w:hint="eastAsia"/>
                <w:kern w:val="0"/>
                <w:sz w:val="20"/>
                <w:szCs w:val="20"/>
              </w:rPr>
              <w:t>0.00</w:t>
            </w:r>
          </w:p>
        </w:tc>
        <w:tc>
          <w:tcPr>
            <w:tcW w:w="1516" w:type="dxa"/>
            <w:tcBorders>
              <w:top w:val="nil"/>
              <w:left w:val="nil"/>
              <w:bottom w:val="single" w:sz="12" w:space="0" w:color="000000"/>
              <w:right w:val="single" w:sz="4" w:space="0" w:color="000000"/>
            </w:tcBorders>
            <w:shd w:val="clear" w:color="000000" w:fill="FFFFFF"/>
            <w:noWrap/>
            <w:vAlign w:val="center"/>
            <w:hideMark/>
          </w:tcPr>
          <w:p w:rsidR="00B05275" w:rsidRPr="00B05275" w:rsidRDefault="00B05275" w:rsidP="00B05275">
            <w:pPr>
              <w:widowControl/>
              <w:jc w:val="right"/>
              <w:rPr>
                <w:rFonts w:ascii="宋体" w:hAnsi="宋体" w:cs="Arial"/>
                <w:kern w:val="0"/>
                <w:sz w:val="20"/>
                <w:szCs w:val="20"/>
              </w:rPr>
            </w:pPr>
            <w:r w:rsidRPr="00B05275">
              <w:rPr>
                <w:rFonts w:ascii="宋体" w:hAnsi="宋体" w:cs="Arial" w:hint="eastAsia"/>
                <w:kern w:val="0"/>
                <w:sz w:val="20"/>
                <w:szCs w:val="20"/>
              </w:rPr>
              <w:t xml:space="preserve">　</w:t>
            </w:r>
          </w:p>
        </w:tc>
      </w:tr>
    </w:tbl>
    <w:p w:rsidR="00B05275" w:rsidRDefault="00B05275" w:rsidP="00023A70">
      <w:pPr>
        <w:spacing w:line="580" w:lineRule="exact"/>
        <w:rPr>
          <w:b/>
          <w:sz w:val="32"/>
          <w:szCs w:val="32"/>
        </w:rPr>
      </w:pPr>
    </w:p>
    <w:p w:rsidR="00B05275" w:rsidRDefault="00B05275" w:rsidP="00023A70">
      <w:pPr>
        <w:spacing w:line="580" w:lineRule="exact"/>
        <w:rPr>
          <w:b/>
          <w:sz w:val="32"/>
          <w:szCs w:val="32"/>
        </w:rPr>
      </w:pPr>
    </w:p>
    <w:p w:rsidR="00B05275" w:rsidRDefault="00B05275" w:rsidP="00023A70">
      <w:pPr>
        <w:spacing w:line="580" w:lineRule="exact"/>
        <w:rPr>
          <w:b/>
          <w:sz w:val="32"/>
          <w:szCs w:val="32"/>
        </w:rPr>
      </w:pPr>
    </w:p>
    <w:p w:rsidR="00023A70" w:rsidRDefault="00023A70" w:rsidP="00023A70">
      <w:pPr>
        <w:spacing w:line="580" w:lineRule="exact"/>
        <w:ind w:firstLineChars="200" w:firstLine="600"/>
        <w:rPr>
          <w:rFonts w:ascii="黑体" w:eastAsia="黑体"/>
          <w:sz w:val="30"/>
          <w:szCs w:val="30"/>
        </w:rPr>
      </w:pPr>
    </w:p>
    <w:p w:rsidR="00023A70" w:rsidRDefault="00023A70" w:rsidP="004B784B">
      <w:pPr>
        <w:spacing w:line="580" w:lineRule="exact"/>
        <w:ind w:firstLineChars="200" w:firstLine="600"/>
        <w:rPr>
          <w:rFonts w:ascii="黑体" w:eastAsia="黑体" w:hAnsi="宋体"/>
          <w:sz w:val="30"/>
          <w:szCs w:val="30"/>
        </w:rPr>
      </w:pPr>
      <w:r>
        <w:rPr>
          <w:rFonts w:ascii="黑体" w:eastAsia="黑体" w:hint="eastAsia"/>
          <w:sz w:val="30"/>
          <w:szCs w:val="30"/>
        </w:rPr>
        <w:lastRenderedPageBreak/>
        <w:t>三、纳入预算绩效管理项目</w:t>
      </w:r>
    </w:p>
    <w:p w:rsidR="00023A70" w:rsidRDefault="00023A70" w:rsidP="00023A70">
      <w:pPr>
        <w:widowControl/>
        <w:spacing w:line="500" w:lineRule="exact"/>
        <w:ind w:firstLineChars="200" w:firstLine="600"/>
        <w:jc w:val="left"/>
        <w:rPr>
          <w:rFonts w:ascii="仿宋_GB2312" w:eastAsia="仿宋_GB2312"/>
          <w:sz w:val="30"/>
          <w:szCs w:val="30"/>
        </w:rPr>
      </w:pPr>
      <w:r>
        <w:rPr>
          <w:rFonts w:ascii="仿宋_GB2312" w:eastAsia="仿宋_GB2312" w:hint="eastAsia"/>
          <w:sz w:val="30"/>
          <w:szCs w:val="30"/>
        </w:rPr>
        <w:t>2018年度无纳入预算绩效管理项目</w:t>
      </w:r>
    </w:p>
    <w:p w:rsidR="00023A70" w:rsidRDefault="00023A70" w:rsidP="004B784B">
      <w:pPr>
        <w:spacing w:line="580" w:lineRule="exact"/>
        <w:ind w:firstLineChars="200" w:firstLine="643"/>
        <w:rPr>
          <w:rFonts w:ascii="宋体" w:hAnsi="宋体"/>
          <w:b/>
          <w:sz w:val="30"/>
          <w:szCs w:val="30"/>
        </w:rPr>
      </w:pPr>
      <w:r>
        <w:rPr>
          <w:rFonts w:hint="eastAsia"/>
          <w:b/>
          <w:sz w:val="32"/>
          <w:szCs w:val="32"/>
        </w:rPr>
        <w:t>四、</w:t>
      </w:r>
      <w:r>
        <w:rPr>
          <w:b/>
          <w:sz w:val="32"/>
          <w:szCs w:val="32"/>
        </w:rPr>
        <w:t xml:space="preserve"> </w:t>
      </w:r>
      <w:r>
        <w:rPr>
          <w:rFonts w:ascii="宋体" w:hAnsi="宋体" w:hint="eastAsia"/>
          <w:b/>
          <w:sz w:val="30"/>
          <w:szCs w:val="30"/>
        </w:rPr>
        <w:t>部门出台的财政财务管理制度</w:t>
      </w:r>
    </w:p>
    <w:p w:rsidR="00E76C08" w:rsidRDefault="00E76C08" w:rsidP="00E76C08">
      <w:pPr>
        <w:spacing w:line="580" w:lineRule="exact"/>
        <w:ind w:firstLineChars="200" w:firstLine="602"/>
        <w:rPr>
          <w:rFonts w:ascii="宋体" w:hAnsi="宋体"/>
          <w:b/>
          <w:sz w:val="30"/>
          <w:szCs w:val="30"/>
        </w:rPr>
      </w:pPr>
    </w:p>
    <w:p w:rsidR="000A57FE" w:rsidRPr="000A57FE" w:rsidRDefault="000A57FE" w:rsidP="002C5A82">
      <w:pPr>
        <w:spacing w:line="580" w:lineRule="exact"/>
        <w:ind w:firstLineChars="900" w:firstLine="3253"/>
        <w:rPr>
          <w:rFonts w:ascii="仿宋_GB2312" w:eastAsia="仿宋_GB2312" w:hAnsi="宋体"/>
          <w:b/>
          <w:sz w:val="36"/>
          <w:szCs w:val="36"/>
        </w:rPr>
      </w:pPr>
      <w:r w:rsidRPr="000A57FE">
        <w:rPr>
          <w:rFonts w:ascii="仿宋_GB2312" w:eastAsia="仿宋_GB2312" w:hAnsi="方正小标宋_GBK" w:hint="eastAsia"/>
          <w:b/>
          <w:bCs/>
          <w:kern w:val="44"/>
          <w:sz w:val="36"/>
          <w:szCs w:val="36"/>
        </w:rPr>
        <w:t>财务管理制度</w:t>
      </w:r>
    </w:p>
    <w:p w:rsidR="000A57FE" w:rsidRPr="000A57FE" w:rsidRDefault="000A57FE" w:rsidP="000A57FE">
      <w:pPr>
        <w:spacing w:line="520" w:lineRule="exact"/>
        <w:jc w:val="center"/>
        <w:rPr>
          <w:rFonts w:ascii="黑体" w:eastAsia="黑体"/>
          <w:sz w:val="32"/>
          <w:szCs w:val="32"/>
        </w:rPr>
      </w:pPr>
    </w:p>
    <w:p w:rsidR="000A57FE" w:rsidRPr="000A57FE" w:rsidRDefault="000A57FE" w:rsidP="000A57FE">
      <w:pPr>
        <w:spacing w:line="480" w:lineRule="exact"/>
        <w:ind w:firstLineChars="200" w:firstLine="640"/>
        <w:rPr>
          <w:rFonts w:ascii="仿宋_GB2312" w:eastAsia="仿宋_GB2312"/>
          <w:sz w:val="32"/>
          <w:szCs w:val="32"/>
        </w:rPr>
      </w:pPr>
      <w:r w:rsidRPr="000A57FE">
        <w:rPr>
          <w:rFonts w:ascii="仿宋_GB2312" w:eastAsia="仿宋_GB2312" w:hint="eastAsia"/>
          <w:sz w:val="32"/>
          <w:szCs w:val="32"/>
        </w:rPr>
        <w:t>一、经费开支预批管理</w:t>
      </w:r>
    </w:p>
    <w:p w:rsidR="000A57FE" w:rsidRPr="000A57FE" w:rsidRDefault="000A57FE" w:rsidP="000A57FE">
      <w:pPr>
        <w:spacing w:line="480" w:lineRule="exact"/>
        <w:ind w:firstLineChars="200" w:firstLine="640"/>
        <w:rPr>
          <w:rFonts w:ascii="仿宋_GB2312" w:eastAsia="仿宋_GB2312"/>
          <w:sz w:val="32"/>
          <w:szCs w:val="32"/>
        </w:rPr>
      </w:pPr>
      <w:r w:rsidRPr="000A57FE">
        <w:rPr>
          <w:rFonts w:ascii="仿宋_GB2312" w:eastAsia="仿宋_GB2312" w:hint="eastAsia"/>
          <w:sz w:val="32"/>
          <w:szCs w:val="32"/>
        </w:rPr>
        <w:t>建立重大财务支出审批制度，所有项目拨款、工程拨款、三公等开支拨付等，必须经过党政联席会议研究通过后，按照“事前预批、事后审核报销”的原则实施。</w:t>
      </w:r>
    </w:p>
    <w:p w:rsidR="000A57FE" w:rsidRPr="000A57FE" w:rsidRDefault="000A57FE" w:rsidP="000A57FE">
      <w:pPr>
        <w:spacing w:line="480" w:lineRule="exact"/>
        <w:ind w:firstLineChars="200" w:firstLine="640"/>
        <w:rPr>
          <w:rFonts w:ascii="仿宋_GB2312" w:eastAsia="仿宋_GB2312"/>
          <w:sz w:val="32"/>
          <w:szCs w:val="32"/>
        </w:rPr>
      </w:pPr>
      <w:r w:rsidRPr="000A57FE">
        <w:rPr>
          <w:rFonts w:ascii="仿宋_GB2312" w:eastAsia="仿宋_GB2312" w:hint="eastAsia"/>
          <w:sz w:val="32"/>
          <w:szCs w:val="32"/>
        </w:rPr>
        <w:t>（一）预批程序</w:t>
      </w:r>
    </w:p>
    <w:p w:rsidR="000A57FE" w:rsidRPr="000A57FE" w:rsidRDefault="000A57FE" w:rsidP="000A57FE">
      <w:pPr>
        <w:spacing w:line="480" w:lineRule="exact"/>
        <w:ind w:firstLineChars="200" w:firstLine="640"/>
        <w:rPr>
          <w:rFonts w:ascii="仿宋_GB2312" w:eastAsia="仿宋_GB2312"/>
          <w:sz w:val="32"/>
          <w:szCs w:val="32"/>
        </w:rPr>
      </w:pPr>
      <w:r w:rsidRPr="000A57FE">
        <w:rPr>
          <w:rFonts w:ascii="仿宋_GB2312" w:eastAsia="仿宋_GB2312" w:hint="eastAsia"/>
          <w:sz w:val="32"/>
          <w:szCs w:val="32"/>
        </w:rPr>
        <w:t>由各科室、站所根据年初部门预算安排、市级以上专项批复及业务工作需求，提出开支申请，填报有关《经费开支预批表》，按程序经分管领导审核、主要领导批准后实施；超过1万元以上的大额开支，须提报党政联席会研究同意后实施。</w:t>
      </w:r>
    </w:p>
    <w:p w:rsidR="000A57FE" w:rsidRPr="000A57FE" w:rsidRDefault="000A57FE" w:rsidP="000A57FE">
      <w:pPr>
        <w:spacing w:line="480" w:lineRule="exact"/>
        <w:ind w:firstLineChars="200" w:firstLine="640"/>
        <w:rPr>
          <w:rFonts w:ascii="仿宋_GB2312" w:eastAsia="仿宋_GB2312"/>
          <w:sz w:val="32"/>
          <w:szCs w:val="32"/>
        </w:rPr>
      </w:pPr>
      <w:r w:rsidRPr="000A57FE">
        <w:rPr>
          <w:rFonts w:ascii="仿宋_GB2312" w:eastAsia="仿宋_GB2312" w:hint="eastAsia"/>
          <w:sz w:val="32"/>
          <w:szCs w:val="32"/>
        </w:rPr>
        <w:t>（二）预批范围</w:t>
      </w:r>
    </w:p>
    <w:p w:rsidR="000A57FE" w:rsidRPr="000A57FE" w:rsidRDefault="000A57FE" w:rsidP="000A57FE">
      <w:pPr>
        <w:spacing w:line="480" w:lineRule="exact"/>
        <w:ind w:firstLineChars="200" w:firstLine="640"/>
        <w:rPr>
          <w:rFonts w:ascii="仿宋_GB2312" w:eastAsia="仿宋_GB2312"/>
          <w:sz w:val="32"/>
          <w:szCs w:val="32"/>
        </w:rPr>
      </w:pPr>
      <w:r w:rsidRPr="000A57FE">
        <w:rPr>
          <w:rFonts w:ascii="仿宋_GB2312" w:eastAsia="仿宋_GB2312" w:hint="eastAsia"/>
          <w:sz w:val="32"/>
          <w:szCs w:val="32"/>
        </w:rPr>
        <w:t>1、项目支出。包括专项经费和专项资金的支出（含市级以上项目支出）。</w:t>
      </w:r>
    </w:p>
    <w:p w:rsidR="000A57FE" w:rsidRPr="000A57FE" w:rsidRDefault="000A57FE" w:rsidP="000A57FE">
      <w:pPr>
        <w:spacing w:line="480" w:lineRule="exact"/>
        <w:ind w:firstLineChars="200" w:firstLine="640"/>
        <w:rPr>
          <w:rFonts w:ascii="仿宋_GB2312" w:eastAsia="仿宋_GB2312" w:hAnsi="宋体"/>
          <w:sz w:val="32"/>
          <w:szCs w:val="32"/>
        </w:rPr>
      </w:pPr>
      <w:r w:rsidRPr="000A57FE">
        <w:rPr>
          <w:rFonts w:ascii="仿宋_GB2312" w:eastAsia="仿宋_GB2312" w:hint="eastAsia"/>
          <w:sz w:val="32"/>
          <w:szCs w:val="32"/>
        </w:rPr>
        <w:t>2、公用支出。包括</w:t>
      </w:r>
      <w:r w:rsidRPr="000A57FE">
        <w:rPr>
          <w:rFonts w:ascii="仿宋_GB2312" w:eastAsia="仿宋_GB2312" w:hAnsi="宋体" w:hint="eastAsia"/>
          <w:sz w:val="32"/>
          <w:szCs w:val="32"/>
        </w:rPr>
        <w:t>因公出差、公务接待、会议费、培训费、车辆费用、办公用品采购、宣传及大型修缮等支出。</w:t>
      </w:r>
    </w:p>
    <w:p w:rsidR="000A57FE" w:rsidRPr="000A57FE" w:rsidRDefault="000A57FE" w:rsidP="000A57FE">
      <w:pPr>
        <w:spacing w:line="480" w:lineRule="exact"/>
        <w:ind w:firstLineChars="200" w:firstLine="640"/>
        <w:rPr>
          <w:rFonts w:ascii="仿宋_GB2312" w:eastAsia="仿宋_GB2312" w:hAnsi="宋体"/>
          <w:sz w:val="32"/>
          <w:szCs w:val="32"/>
        </w:rPr>
      </w:pPr>
      <w:r w:rsidRPr="000A57FE">
        <w:rPr>
          <w:rFonts w:ascii="仿宋_GB2312" w:eastAsia="仿宋_GB2312" w:hAnsi="宋体" w:hint="eastAsia"/>
          <w:sz w:val="32"/>
          <w:szCs w:val="32"/>
        </w:rPr>
        <w:t>3、政府采购项目支出。</w:t>
      </w:r>
    </w:p>
    <w:p w:rsidR="000A57FE" w:rsidRPr="000A57FE" w:rsidRDefault="000A57FE" w:rsidP="000A57FE">
      <w:pPr>
        <w:spacing w:line="480" w:lineRule="exact"/>
        <w:ind w:firstLineChars="200" w:firstLine="640"/>
        <w:rPr>
          <w:rFonts w:ascii="仿宋_GB2312" w:eastAsia="仿宋_GB2312" w:hAnsi="宋体"/>
          <w:sz w:val="32"/>
          <w:szCs w:val="32"/>
        </w:rPr>
      </w:pPr>
      <w:r w:rsidRPr="000A57FE">
        <w:rPr>
          <w:rFonts w:ascii="仿宋_GB2312" w:eastAsia="仿宋_GB2312" w:hAnsi="宋体" w:hint="eastAsia"/>
          <w:sz w:val="32"/>
          <w:szCs w:val="32"/>
        </w:rPr>
        <w:t>二、用款计划管理</w:t>
      </w:r>
    </w:p>
    <w:p w:rsidR="000A57FE" w:rsidRPr="000A57FE" w:rsidRDefault="000A57FE" w:rsidP="000A57FE">
      <w:pPr>
        <w:spacing w:line="480" w:lineRule="exact"/>
        <w:ind w:firstLineChars="200" w:firstLine="640"/>
        <w:rPr>
          <w:rFonts w:ascii="仿宋_GB2312" w:eastAsia="仿宋_GB2312"/>
          <w:sz w:val="32"/>
          <w:szCs w:val="32"/>
        </w:rPr>
      </w:pPr>
      <w:r w:rsidRPr="000A57FE">
        <w:rPr>
          <w:rFonts w:ascii="仿宋_GB2312" w:eastAsia="仿宋_GB2312" w:hint="eastAsia"/>
          <w:sz w:val="32"/>
          <w:szCs w:val="32"/>
        </w:rPr>
        <w:t>严格实行用款计划审批制度。各科室、站所根据年度预算分配及工作进展情况，于每月15日前提报月度用款计划，由财务管理中心统一汇总，经主要领导批准后报区财政局。凡无申报用款计划的业务支出，一律不予报销。</w:t>
      </w:r>
    </w:p>
    <w:p w:rsidR="000A57FE" w:rsidRPr="000A57FE" w:rsidRDefault="000A57FE" w:rsidP="000A57FE">
      <w:pPr>
        <w:spacing w:line="480" w:lineRule="exact"/>
        <w:ind w:firstLineChars="200" w:firstLine="640"/>
        <w:rPr>
          <w:rFonts w:ascii="仿宋_GB2312" w:eastAsia="仿宋_GB2312" w:hAnsi="宋体"/>
          <w:sz w:val="32"/>
          <w:szCs w:val="32"/>
        </w:rPr>
      </w:pPr>
      <w:r w:rsidRPr="000A57FE">
        <w:rPr>
          <w:rFonts w:ascii="仿宋_GB2312" w:eastAsia="仿宋_GB2312" w:hAnsi="宋体" w:hint="eastAsia"/>
          <w:sz w:val="32"/>
          <w:szCs w:val="32"/>
        </w:rPr>
        <w:t>三、经费报销管理</w:t>
      </w:r>
    </w:p>
    <w:p w:rsidR="000A57FE" w:rsidRPr="000A57FE" w:rsidRDefault="000A57FE" w:rsidP="000A57FE">
      <w:pPr>
        <w:spacing w:line="480" w:lineRule="exact"/>
        <w:ind w:firstLineChars="200" w:firstLine="640"/>
        <w:rPr>
          <w:rFonts w:ascii="仿宋_GB2312" w:eastAsia="仿宋_GB2312"/>
          <w:sz w:val="32"/>
          <w:szCs w:val="32"/>
        </w:rPr>
      </w:pPr>
      <w:r w:rsidRPr="000A57FE">
        <w:rPr>
          <w:rFonts w:ascii="仿宋_GB2312" w:eastAsia="仿宋_GB2312" w:hint="eastAsia"/>
          <w:sz w:val="32"/>
          <w:szCs w:val="32"/>
        </w:rPr>
        <w:lastRenderedPageBreak/>
        <w:t xml:space="preserve">经费报销需提供合法的原始发票，由财务管理中心审核，经办人、科室（站所）负责人、分管领导及主要领导签字后，附《经费开支预批表》，方可报销。原则上每月20日集中签字报销，遇周六、周日、节假日顺延。 </w:t>
      </w:r>
    </w:p>
    <w:p w:rsidR="000A57FE" w:rsidRPr="000A57FE" w:rsidRDefault="000A57FE" w:rsidP="000A57FE">
      <w:pPr>
        <w:spacing w:line="480" w:lineRule="exact"/>
        <w:ind w:firstLine="645"/>
        <w:rPr>
          <w:rFonts w:ascii="仿宋_GB2312" w:eastAsia="仿宋_GB2312"/>
          <w:sz w:val="32"/>
          <w:szCs w:val="32"/>
        </w:rPr>
      </w:pPr>
      <w:r w:rsidRPr="000A57FE">
        <w:rPr>
          <w:rFonts w:ascii="仿宋_GB2312" w:eastAsia="仿宋_GB2312" w:hint="eastAsia"/>
          <w:sz w:val="32"/>
          <w:szCs w:val="32"/>
        </w:rPr>
        <w:t>（一）专项支出报销。需填写《项目支出报账单-直接支付（授权支付）》，并提供项目预算批复及实施方案、及其他需要的材料。专项支出中属于政府采购的，提供政府采购审批材料；属于工程建设项目，项目总额3万元以上50万元以下不需公开招投的，提供施工合同、预决算材料、有资质的审核机构出具的审计结算报告；属于联合验收的，提供项目验收报告。对于列入全区固定资产投资计划项目的资金支付，要严格按照《青岛市黄岛区政府投资项目资金支付暂行办法》（青黄财字〔2015〕249号）规定实施。</w:t>
      </w:r>
    </w:p>
    <w:p w:rsidR="000A57FE" w:rsidRPr="000A57FE" w:rsidRDefault="000A57FE" w:rsidP="000A57FE">
      <w:pPr>
        <w:spacing w:line="480" w:lineRule="exact"/>
        <w:ind w:firstLine="645"/>
        <w:rPr>
          <w:rFonts w:ascii="仿宋_GB2312" w:eastAsia="仿宋_GB2312" w:hAnsi="宋体"/>
          <w:sz w:val="32"/>
          <w:szCs w:val="32"/>
        </w:rPr>
      </w:pPr>
      <w:r w:rsidRPr="000A57FE">
        <w:rPr>
          <w:rFonts w:ascii="仿宋_GB2312" w:eastAsia="仿宋_GB2312" w:hint="eastAsia"/>
          <w:sz w:val="32"/>
          <w:szCs w:val="32"/>
        </w:rPr>
        <w:t>（二）公用支出报销。差旅费、</w:t>
      </w:r>
      <w:r w:rsidRPr="000A57FE">
        <w:rPr>
          <w:rFonts w:ascii="仿宋_GB2312" w:eastAsia="仿宋_GB2312" w:hAnsi="宋体" w:hint="eastAsia"/>
          <w:sz w:val="32"/>
          <w:szCs w:val="32"/>
        </w:rPr>
        <w:t>公务接待、会议、培训费、车辆费用、办公用品采购、宣传、大型修缮等公用支出</w:t>
      </w:r>
      <w:r w:rsidRPr="000A57FE">
        <w:rPr>
          <w:rFonts w:ascii="仿宋_GB2312" w:eastAsia="仿宋_GB2312" w:hint="eastAsia"/>
          <w:sz w:val="32"/>
          <w:szCs w:val="32"/>
        </w:rPr>
        <w:t>报销，需提供消费明细及其他报销所需的证明材料，严格按照规定</w:t>
      </w:r>
      <w:r w:rsidRPr="000A57FE">
        <w:rPr>
          <w:rFonts w:ascii="仿宋_GB2312" w:eastAsia="仿宋_GB2312" w:hAnsi="宋体" w:hint="eastAsia"/>
          <w:sz w:val="32"/>
          <w:szCs w:val="32"/>
        </w:rPr>
        <w:t>标准，实行一事一结，超标准的事项一律不予报销。</w:t>
      </w:r>
    </w:p>
    <w:p w:rsidR="000A57FE" w:rsidRPr="000A57FE" w:rsidRDefault="000A57FE" w:rsidP="000A57FE">
      <w:pPr>
        <w:spacing w:line="480" w:lineRule="exact"/>
        <w:ind w:firstLine="645"/>
        <w:rPr>
          <w:rFonts w:ascii="仿宋_GB2312" w:eastAsia="仿宋_GB2312" w:hAnsi="宋体"/>
          <w:sz w:val="32"/>
          <w:szCs w:val="32"/>
        </w:rPr>
      </w:pPr>
      <w:r w:rsidRPr="000A57FE">
        <w:rPr>
          <w:rFonts w:ascii="仿宋_GB2312" w:eastAsia="仿宋_GB2312" w:hint="eastAsia"/>
          <w:sz w:val="32"/>
          <w:szCs w:val="32"/>
        </w:rPr>
        <w:t>（三）政府采购支出的报销。凡列入政府采购目录或达到政府采购限额的项目均需办理政府采购手续，由各科室、站所提出申请，办公室统一汇总提交党政联席会议研究，财务管理中心根据研究意见负责到区财政局办理采购手续，办公室组织实施购买。报销时，需提供货物发票、采购批复（中标、成交通知书）、经备案的合同原件或确认单（网上竞价项目）、政府采购合同备案表、</w:t>
      </w:r>
      <w:proofErr w:type="gramStart"/>
      <w:r w:rsidRPr="000A57FE">
        <w:rPr>
          <w:rFonts w:ascii="仿宋_GB2312" w:eastAsia="仿宋_GB2312" w:hint="eastAsia"/>
          <w:sz w:val="32"/>
          <w:szCs w:val="32"/>
        </w:rPr>
        <w:t>验收书</w:t>
      </w:r>
      <w:proofErr w:type="gramEnd"/>
      <w:r w:rsidRPr="000A57FE">
        <w:rPr>
          <w:rFonts w:ascii="仿宋_GB2312" w:eastAsia="仿宋_GB2312" w:hint="eastAsia"/>
          <w:sz w:val="32"/>
          <w:szCs w:val="32"/>
        </w:rPr>
        <w:t>等，其中印刷费业务，除在文印中心印刷外，其他地方需办理政府采购手续。</w:t>
      </w:r>
    </w:p>
    <w:p w:rsidR="000A57FE" w:rsidRPr="000A57FE" w:rsidRDefault="000A57FE" w:rsidP="000A57FE">
      <w:pPr>
        <w:spacing w:line="480" w:lineRule="exact"/>
        <w:ind w:firstLine="645"/>
        <w:rPr>
          <w:rFonts w:ascii="仿宋_GB2312" w:eastAsia="仿宋_GB2312"/>
          <w:sz w:val="32"/>
          <w:szCs w:val="32"/>
        </w:rPr>
      </w:pPr>
      <w:r w:rsidRPr="000A57FE">
        <w:rPr>
          <w:rFonts w:ascii="仿宋_GB2312" w:eastAsia="仿宋_GB2312" w:hint="eastAsia"/>
          <w:sz w:val="32"/>
          <w:szCs w:val="32"/>
        </w:rPr>
        <w:t>（四）人员工资报销。未列入统发工资范围的单位，人员工资（实行银行转账发放）、奖励等所有待遇，由发放单位制表，经组织人事科审核后，按程序报销。</w:t>
      </w:r>
    </w:p>
    <w:p w:rsidR="000A57FE" w:rsidRPr="000A57FE" w:rsidRDefault="000A57FE" w:rsidP="000A57FE">
      <w:pPr>
        <w:spacing w:line="480" w:lineRule="exact"/>
        <w:ind w:firstLine="645"/>
        <w:rPr>
          <w:rFonts w:ascii="仿宋_GB2312" w:eastAsia="仿宋_GB2312"/>
          <w:sz w:val="32"/>
          <w:szCs w:val="32"/>
        </w:rPr>
      </w:pPr>
      <w:r w:rsidRPr="000A57FE">
        <w:rPr>
          <w:rFonts w:ascii="仿宋_GB2312" w:eastAsia="仿宋_GB2312" w:hint="eastAsia"/>
          <w:sz w:val="32"/>
          <w:szCs w:val="32"/>
        </w:rPr>
        <w:t>（五）电话费支出报销。执行定额包干制，每部电话每</w:t>
      </w:r>
      <w:r w:rsidRPr="000A57FE">
        <w:rPr>
          <w:rFonts w:ascii="仿宋_GB2312" w:eastAsia="仿宋_GB2312" w:hint="eastAsia"/>
          <w:sz w:val="32"/>
          <w:szCs w:val="32"/>
        </w:rPr>
        <w:lastRenderedPageBreak/>
        <w:t>月包干费按人均50元（不含月租费）标准审核报销，超支自负。每季度由办公室统一公布电话费使用情况</w:t>
      </w:r>
    </w:p>
    <w:p w:rsidR="000A57FE" w:rsidRPr="000A57FE" w:rsidRDefault="000A57FE" w:rsidP="000A57FE">
      <w:pPr>
        <w:spacing w:line="480" w:lineRule="exact"/>
        <w:ind w:firstLine="645"/>
        <w:rPr>
          <w:rFonts w:ascii="仿宋_GB2312" w:eastAsia="仿宋_GB2312"/>
          <w:sz w:val="32"/>
          <w:szCs w:val="32"/>
        </w:rPr>
      </w:pPr>
      <w:r w:rsidRPr="000A57FE">
        <w:rPr>
          <w:rFonts w:ascii="仿宋_GB2312" w:eastAsia="仿宋_GB2312" w:hint="eastAsia"/>
          <w:sz w:val="32"/>
          <w:szCs w:val="32"/>
        </w:rPr>
        <w:t>（六）专家评审费、讲课费、劳务费、聘用临时人员等其他人员支出的报销：在编制发放表中应注明专家姓名、单位、职务（职称）和人员身份证号，并附有</w:t>
      </w:r>
      <w:proofErr w:type="gramStart"/>
      <w:r w:rsidRPr="000A57FE">
        <w:rPr>
          <w:rFonts w:ascii="仿宋_GB2312" w:eastAsia="仿宋_GB2312" w:hint="eastAsia"/>
          <w:sz w:val="32"/>
          <w:szCs w:val="32"/>
        </w:rPr>
        <w:t>关文件</w:t>
      </w:r>
      <w:proofErr w:type="gramEnd"/>
      <w:r w:rsidRPr="000A57FE">
        <w:rPr>
          <w:rFonts w:ascii="仿宋_GB2312" w:eastAsia="仿宋_GB2312" w:hint="eastAsia"/>
          <w:sz w:val="32"/>
          <w:szCs w:val="32"/>
        </w:rPr>
        <w:t>或情况说明等信息，不得超标准发放。</w:t>
      </w:r>
    </w:p>
    <w:p w:rsidR="000A57FE" w:rsidRPr="000A57FE" w:rsidRDefault="000A57FE" w:rsidP="000A57FE">
      <w:pPr>
        <w:spacing w:line="480" w:lineRule="exact"/>
        <w:ind w:firstLineChars="200" w:firstLine="640"/>
        <w:rPr>
          <w:rFonts w:ascii="仿宋_GB2312" w:eastAsia="仿宋_GB2312"/>
          <w:sz w:val="32"/>
          <w:szCs w:val="32"/>
        </w:rPr>
      </w:pPr>
      <w:r w:rsidRPr="000A57FE">
        <w:rPr>
          <w:rFonts w:ascii="仿宋_GB2312" w:eastAsia="仿宋_GB2312" w:hint="eastAsia"/>
          <w:sz w:val="32"/>
          <w:szCs w:val="32"/>
        </w:rPr>
        <w:t>四、支付方式管理</w:t>
      </w:r>
    </w:p>
    <w:p w:rsidR="000A57FE" w:rsidRPr="000A57FE" w:rsidRDefault="000A57FE" w:rsidP="000A57FE">
      <w:pPr>
        <w:spacing w:line="480" w:lineRule="exact"/>
        <w:ind w:firstLine="645"/>
        <w:rPr>
          <w:rFonts w:ascii="仿宋_GB2312" w:eastAsia="仿宋_GB2312"/>
          <w:sz w:val="32"/>
          <w:szCs w:val="32"/>
        </w:rPr>
      </w:pPr>
      <w:r w:rsidRPr="000A57FE">
        <w:rPr>
          <w:rFonts w:ascii="仿宋_GB2312" w:eastAsia="仿宋_GB2312" w:hint="eastAsia"/>
          <w:sz w:val="32"/>
          <w:szCs w:val="32"/>
        </w:rPr>
        <w:t>以财政直接支付、转账支票、电汇、公务卡结算方式为主，严格限制现金结算范围。</w:t>
      </w:r>
    </w:p>
    <w:p w:rsidR="000A57FE" w:rsidRPr="000A57FE" w:rsidRDefault="000A57FE" w:rsidP="000A57FE">
      <w:pPr>
        <w:spacing w:line="480" w:lineRule="exact"/>
        <w:ind w:firstLine="645"/>
        <w:rPr>
          <w:rFonts w:ascii="仿宋_GB2312" w:eastAsia="仿宋_GB2312"/>
          <w:sz w:val="32"/>
          <w:szCs w:val="32"/>
        </w:rPr>
      </w:pPr>
      <w:r w:rsidRPr="000A57FE">
        <w:rPr>
          <w:rFonts w:ascii="仿宋_GB2312" w:eastAsia="仿宋_GB2312" w:hint="eastAsia"/>
          <w:sz w:val="32"/>
          <w:szCs w:val="32"/>
        </w:rPr>
        <w:t>（一）现金支付范围主要包括托儿费、劳务费、过路过桥费、停车费、差旅费中的公杂费及其结算起点在0.1万元以下的零星小额现金支出。</w:t>
      </w:r>
    </w:p>
    <w:p w:rsidR="000A57FE" w:rsidRPr="000A57FE" w:rsidRDefault="000A57FE" w:rsidP="000A57FE">
      <w:pPr>
        <w:spacing w:line="480" w:lineRule="exact"/>
        <w:ind w:firstLine="645"/>
        <w:rPr>
          <w:rFonts w:ascii="仿宋_GB2312" w:eastAsia="仿宋_GB2312"/>
          <w:sz w:val="32"/>
          <w:szCs w:val="32"/>
        </w:rPr>
      </w:pPr>
      <w:r w:rsidRPr="000A57FE">
        <w:rPr>
          <w:rFonts w:ascii="仿宋_GB2312" w:eastAsia="仿宋_GB2312" w:hint="eastAsia"/>
          <w:sz w:val="32"/>
          <w:szCs w:val="32"/>
        </w:rPr>
        <w:t>（二）公务卡结算严格执行《公务卡管理暂行办法》的相关规定，按照《公务卡强制结算目录》使用公务卡进行公务消费，不得以任何理由推</w:t>
      </w:r>
      <w:proofErr w:type="gramStart"/>
      <w:r w:rsidRPr="000A57FE">
        <w:rPr>
          <w:rFonts w:ascii="仿宋_GB2312" w:eastAsia="仿宋_GB2312" w:hint="eastAsia"/>
          <w:sz w:val="32"/>
          <w:szCs w:val="32"/>
        </w:rPr>
        <w:t>拖使用</w:t>
      </w:r>
      <w:proofErr w:type="gramEnd"/>
      <w:r w:rsidRPr="000A57FE">
        <w:rPr>
          <w:rFonts w:ascii="仿宋_GB2312" w:eastAsia="仿宋_GB2312" w:hint="eastAsia"/>
          <w:sz w:val="32"/>
          <w:szCs w:val="32"/>
        </w:rPr>
        <w:t>公务卡。公务卡适用范围：</w:t>
      </w:r>
      <w:r w:rsidRPr="000A57FE">
        <w:rPr>
          <w:rFonts w:ascii="仿宋_GB2312" w:eastAsia="仿宋_GB2312" w:hAnsi="宋体" w:cs="宋体" w:hint="eastAsia"/>
          <w:kern w:val="0"/>
          <w:sz w:val="32"/>
          <w:szCs w:val="32"/>
        </w:rPr>
        <w:t>财政授权支付业务中使用现金结算方式的零星商品服务支出和使用转账结算方式的小额商品服务支出，包括差旅费、招待费、培训费、设备购置费、办公费、会议费、咨询费、租赁费、邮电费、水电费、维修费、书报杂志订阅费以及公务用车的燃料费、保险费、保养修理费等。</w:t>
      </w:r>
    </w:p>
    <w:p w:rsidR="000A57FE" w:rsidRPr="000A57FE" w:rsidRDefault="000A57FE" w:rsidP="000A57FE">
      <w:pPr>
        <w:spacing w:line="480" w:lineRule="exact"/>
        <w:ind w:firstLine="645"/>
        <w:rPr>
          <w:rFonts w:ascii="仿宋_GB2312" w:eastAsia="仿宋_GB2312"/>
          <w:sz w:val="32"/>
          <w:szCs w:val="32"/>
        </w:rPr>
      </w:pPr>
      <w:r w:rsidRPr="000A57FE">
        <w:rPr>
          <w:rFonts w:ascii="仿宋_GB2312" w:eastAsia="仿宋_GB2312" w:hAnsi="宋体" w:hint="eastAsia"/>
          <w:sz w:val="32"/>
          <w:szCs w:val="32"/>
        </w:rPr>
        <w:t>（三）</w:t>
      </w:r>
      <w:r w:rsidRPr="000A57FE">
        <w:rPr>
          <w:rFonts w:ascii="仿宋_GB2312" w:eastAsia="仿宋_GB2312" w:hint="eastAsia"/>
          <w:sz w:val="32"/>
          <w:szCs w:val="32"/>
        </w:rPr>
        <w:t>转账结算方式范围（转账支票、电汇）包括办公用品、未统发人员工资、差旅费、培训费、会议费、接待费、公务用车运行维护费、水电费、邮电费等和其他单项商品或服务0.5万元以下的公务支出。</w:t>
      </w:r>
    </w:p>
    <w:p w:rsidR="000A57FE" w:rsidRPr="000A57FE" w:rsidRDefault="000A57FE" w:rsidP="000A57FE">
      <w:pPr>
        <w:spacing w:line="480" w:lineRule="exact"/>
        <w:ind w:firstLine="645"/>
        <w:rPr>
          <w:rFonts w:ascii="仿宋_GB2312" w:eastAsia="仿宋_GB2312"/>
          <w:sz w:val="32"/>
          <w:szCs w:val="32"/>
        </w:rPr>
      </w:pPr>
      <w:r w:rsidRPr="000A57FE">
        <w:rPr>
          <w:rFonts w:ascii="仿宋_GB2312" w:eastAsia="仿宋_GB2312" w:hAnsi="宋体" w:hint="eastAsia"/>
          <w:sz w:val="32"/>
          <w:szCs w:val="32"/>
        </w:rPr>
        <w:t>（四）</w:t>
      </w:r>
      <w:r w:rsidRPr="000A57FE">
        <w:rPr>
          <w:rFonts w:ascii="仿宋_GB2312" w:eastAsia="仿宋_GB2312" w:hint="eastAsia"/>
          <w:sz w:val="32"/>
          <w:szCs w:val="32"/>
        </w:rPr>
        <w:t>直接支付结算方式范围包括：列入财政直接支付方式的各类专款项目支出和单笔金额超过0.5万元以上的支出。</w:t>
      </w:r>
    </w:p>
    <w:p w:rsidR="000A57FE" w:rsidRPr="000A57FE" w:rsidRDefault="000A57FE" w:rsidP="000A57FE">
      <w:pPr>
        <w:spacing w:line="480" w:lineRule="exact"/>
        <w:ind w:firstLineChars="200" w:firstLine="640"/>
        <w:rPr>
          <w:rFonts w:ascii="仿宋_GB2312" w:eastAsia="仿宋_GB2312"/>
          <w:sz w:val="32"/>
          <w:szCs w:val="32"/>
        </w:rPr>
      </w:pPr>
      <w:r w:rsidRPr="000A57FE">
        <w:rPr>
          <w:rFonts w:ascii="仿宋_GB2312" w:eastAsia="仿宋_GB2312" w:hint="eastAsia"/>
          <w:sz w:val="32"/>
          <w:szCs w:val="32"/>
        </w:rPr>
        <w:t>五、固定资产管理</w:t>
      </w:r>
    </w:p>
    <w:p w:rsidR="000A57FE" w:rsidRPr="000A57FE" w:rsidRDefault="000A57FE" w:rsidP="000A57FE">
      <w:pPr>
        <w:spacing w:line="480" w:lineRule="exact"/>
        <w:ind w:firstLine="645"/>
        <w:rPr>
          <w:rFonts w:ascii="仿宋_GB2312" w:eastAsia="仿宋_GB2312"/>
          <w:sz w:val="32"/>
          <w:szCs w:val="32"/>
        </w:rPr>
      </w:pPr>
      <w:r w:rsidRPr="000A57FE">
        <w:rPr>
          <w:rFonts w:ascii="仿宋_GB2312" w:eastAsia="仿宋_GB2312" w:hint="eastAsia"/>
          <w:sz w:val="32"/>
          <w:szCs w:val="32"/>
        </w:rPr>
        <w:t>（一）严格执行固定资产台</w:t>
      </w:r>
      <w:proofErr w:type="gramStart"/>
      <w:r w:rsidRPr="000A57FE">
        <w:rPr>
          <w:rFonts w:ascii="仿宋_GB2312" w:eastAsia="仿宋_GB2312" w:hint="eastAsia"/>
          <w:sz w:val="32"/>
          <w:szCs w:val="32"/>
        </w:rPr>
        <w:t>账管理</w:t>
      </w:r>
      <w:proofErr w:type="gramEnd"/>
      <w:r w:rsidRPr="000A57FE">
        <w:rPr>
          <w:rFonts w:ascii="仿宋_GB2312" w:eastAsia="仿宋_GB2312" w:hint="eastAsia"/>
          <w:sz w:val="32"/>
          <w:szCs w:val="32"/>
        </w:rPr>
        <w:t>制度。财务管理中心</w:t>
      </w:r>
      <w:r w:rsidRPr="000A57FE">
        <w:rPr>
          <w:rFonts w:ascii="仿宋_GB2312" w:eastAsia="仿宋_GB2312" w:hint="eastAsia"/>
          <w:sz w:val="32"/>
          <w:szCs w:val="32"/>
        </w:rPr>
        <w:lastRenderedPageBreak/>
        <w:t>负责机关固定资产管理，其他资产由各站所自行负责管理。各单位要根据要求填制《青岛市资产管理系统》，定期或不定期对固定资产进行清查，并定期与财务管理中心对账盘点。固定资产购买、上级配发、调拨、对下移交等填写《固定资产增（减）明细表》，要合理有效地配置、使用资产，资产管理责任落实到人。</w:t>
      </w:r>
    </w:p>
    <w:p w:rsidR="000A57FE" w:rsidRPr="000A57FE" w:rsidRDefault="000A57FE" w:rsidP="000A57FE">
      <w:pPr>
        <w:spacing w:line="480" w:lineRule="exact"/>
        <w:ind w:firstLine="645"/>
        <w:rPr>
          <w:rFonts w:ascii="仿宋_GB2312" w:eastAsia="仿宋_GB2312"/>
          <w:sz w:val="32"/>
          <w:szCs w:val="32"/>
        </w:rPr>
      </w:pPr>
      <w:r w:rsidRPr="000A57FE">
        <w:rPr>
          <w:rFonts w:ascii="仿宋_GB2312" w:eastAsia="仿宋_GB2312" w:hint="eastAsia"/>
          <w:sz w:val="32"/>
          <w:szCs w:val="32"/>
        </w:rPr>
        <w:t>（二）规范固定资产处置，资产报废、</w:t>
      </w:r>
      <w:proofErr w:type="gramStart"/>
      <w:r w:rsidRPr="000A57FE">
        <w:rPr>
          <w:rFonts w:ascii="仿宋_GB2312" w:eastAsia="仿宋_GB2312" w:hint="eastAsia"/>
          <w:sz w:val="32"/>
          <w:szCs w:val="32"/>
        </w:rPr>
        <w:t>正常损失</w:t>
      </w:r>
      <w:proofErr w:type="gramEnd"/>
      <w:r w:rsidRPr="000A57FE">
        <w:rPr>
          <w:rFonts w:ascii="仿宋_GB2312" w:eastAsia="仿宋_GB2312" w:hint="eastAsia"/>
          <w:sz w:val="32"/>
          <w:szCs w:val="32"/>
        </w:rPr>
        <w:t>及资产调拨等。严格执行《关于区直部门与功能区调整期间行政事业单位资产管理的意见》（青黄财字〔2014〕141号），由各科室、站所提出初步处置意见，经财务管理中心审核，并报主要领导批准后，按区固定资产报废处置、调拨规定，进行统一处置、调拨。各科室、站所一律不得自行处置固定资产，进一步完善资产管理，做到账</w:t>
      </w:r>
      <w:proofErr w:type="gramStart"/>
      <w:r w:rsidRPr="000A57FE">
        <w:rPr>
          <w:rFonts w:ascii="仿宋_GB2312" w:eastAsia="仿宋_GB2312" w:hint="eastAsia"/>
          <w:sz w:val="32"/>
          <w:szCs w:val="32"/>
        </w:rPr>
        <w:t>账</w:t>
      </w:r>
      <w:proofErr w:type="gramEnd"/>
      <w:r w:rsidRPr="000A57FE">
        <w:rPr>
          <w:rFonts w:ascii="仿宋_GB2312" w:eastAsia="仿宋_GB2312" w:hint="eastAsia"/>
          <w:sz w:val="32"/>
          <w:szCs w:val="32"/>
        </w:rPr>
        <w:t>、账卡、账实相符。</w:t>
      </w:r>
    </w:p>
    <w:p w:rsidR="000A57FE" w:rsidRPr="000A57FE" w:rsidRDefault="000A57FE" w:rsidP="000A57FE">
      <w:pPr>
        <w:spacing w:line="480" w:lineRule="exact"/>
        <w:ind w:firstLineChars="150" w:firstLine="480"/>
        <w:rPr>
          <w:rFonts w:ascii="仿宋_GB2312" w:eastAsia="仿宋_GB2312"/>
          <w:sz w:val="32"/>
          <w:szCs w:val="32"/>
        </w:rPr>
      </w:pPr>
      <w:r w:rsidRPr="000A57FE">
        <w:rPr>
          <w:rFonts w:ascii="仿宋_GB2312" w:eastAsia="仿宋_GB2312" w:hint="eastAsia"/>
          <w:sz w:val="32"/>
          <w:szCs w:val="32"/>
        </w:rPr>
        <w:t>（三）由于工作变动等原因需进行固定资产移交的，应及时办理移交手续。固定资产如有短少或损失，由各科室、站所查明原因，属于一般损失，报主要领导批准后按固定资产报废处理。由于过失或其他原因造成的非正常损失，应视情节轻重，给予责任人必要的经济处罚和纪律处分。</w:t>
      </w:r>
    </w:p>
    <w:p w:rsidR="000A57FE" w:rsidRPr="000A57FE" w:rsidRDefault="000A57FE" w:rsidP="000A57FE">
      <w:pPr>
        <w:spacing w:line="480" w:lineRule="exact"/>
        <w:ind w:firstLine="675"/>
        <w:rPr>
          <w:rFonts w:ascii="仿宋_GB2312" w:eastAsia="仿宋_GB2312"/>
          <w:sz w:val="32"/>
          <w:szCs w:val="32"/>
        </w:rPr>
      </w:pPr>
      <w:r w:rsidRPr="000A57FE">
        <w:rPr>
          <w:rFonts w:ascii="仿宋_GB2312" w:eastAsia="仿宋_GB2312" w:hint="eastAsia"/>
          <w:sz w:val="32"/>
          <w:szCs w:val="32"/>
        </w:rPr>
        <w:t>六、财务内审管理</w:t>
      </w:r>
    </w:p>
    <w:p w:rsidR="000A57FE" w:rsidRPr="000A57FE" w:rsidRDefault="000A57FE" w:rsidP="000A57FE">
      <w:pPr>
        <w:spacing w:line="480" w:lineRule="exact"/>
        <w:ind w:firstLine="675"/>
        <w:rPr>
          <w:rFonts w:ascii="仿宋_GB2312" w:eastAsia="仿宋_GB2312"/>
          <w:sz w:val="32"/>
          <w:szCs w:val="32"/>
        </w:rPr>
      </w:pPr>
      <w:r w:rsidRPr="000A57FE">
        <w:rPr>
          <w:rFonts w:ascii="仿宋_GB2312" w:eastAsia="仿宋_GB2312" w:hint="eastAsia"/>
          <w:sz w:val="32"/>
          <w:szCs w:val="32"/>
        </w:rPr>
        <w:t>加强财务内审管理，成立内</w:t>
      </w:r>
      <w:proofErr w:type="gramStart"/>
      <w:r w:rsidRPr="000A57FE">
        <w:rPr>
          <w:rFonts w:ascii="仿宋_GB2312" w:eastAsia="仿宋_GB2312" w:hint="eastAsia"/>
          <w:sz w:val="32"/>
          <w:szCs w:val="32"/>
        </w:rPr>
        <w:t>审领导</w:t>
      </w:r>
      <w:proofErr w:type="gramEnd"/>
      <w:r w:rsidRPr="000A57FE">
        <w:rPr>
          <w:rFonts w:ascii="仿宋_GB2312" w:eastAsia="仿宋_GB2312" w:hint="eastAsia"/>
          <w:sz w:val="32"/>
          <w:szCs w:val="32"/>
        </w:rPr>
        <w:t>小组，定期或不定期进行内部检查，对于重点事项随时进行抽查，发现问题及时纠正，及时解决，对违反财经纪律的严肃按财经法律法规进行处理</w:t>
      </w:r>
    </w:p>
    <w:p w:rsidR="000A57FE" w:rsidRPr="000A57FE" w:rsidRDefault="000A57FE" w:rsidP="000A57FE">
      <w:pPr>
        <w:spacing w:line="480" w:lineRule="exact"/>
        <w:ind w:firstLineChars="200" w:firstLine="640"/>
        <w:rPr>
          <w:rFonts w:ascii="仿宋_GB2312" w:eastAsia="仿宋_GB2312"/>
          <w:b/>
          <w:sz w:val="32"/>
          <w:szCs w:val="32"/>
        </w:rPr>
      </w:pPr>
      <w:r w:rsidRPr="000A57FE">
        <w:rPr>
          <w:rFonts w:ascii="仿宋_GB2312" w:eastAsia="仿宋_GB2312" w:hint="eastAsia"/>
          <w:sz w:val="32"/>
          <w:szCs w:val="32"/>
        </w:rPr>
        <w:t>本办法自公布之日起执行。本办法由财务管理中心负责解释。</w:t>
      </w:r>
    </w:p>
    <w:p w:rsidR="00023A70" w:rsidRPr="000A57FE" w:rsidRDefault="00023A70" w:rsidP="00023A70">
      <w:pPr>
        <w:spacing w:line="580" w:lineRule="exact"/>
        <w:rPr>
          <w:rFonts w:ascii="宋体" w:hAnsi="宋体"/>
          <w:b/>
          <w:sz w:val="30"/>
          <w:szCs w:val="30"/>
        </w:rPr>
      </w:pPr>
    </w:p>
    <w:p w:rsidR="00023A70" w:rsidRDefault="00023A70" w:rsidP="00023A70">
      <w:pPr>
        <w:spacing w:line="500" w:lineRule="exact"/>
        <w:jc w:val="center"/>
        <w:rPr>
          <w:b/>
          <w:sz w:val="36"/>
          <w:szCs w:val="36"/>
        </w:rPr>
      </w:pPr>
    </w:p>
    <w:p w:rsidR="007B0389" w:rsidRDefault="007B0389" w:rsidP="00023A70">
      <w:pPr>
        <w:spacing w:line="500" w:lineRule="exact"/>
        <w:jc w:val="center"/>
        <w:rPr>
          <w:b/>
          <w:sz w:val="36"/>
          <w:szCs w:val="36"/>
        </w:rPr>
      </w:pPr>
    </w:p>
    <w:p w:rsidR="00023A70" w:rsidRDefault="00023A70" w:rsidP="00023A70">
      <w:pPr>
        <w:spacing w:line="500" w:lineRule="exact"/>
        <w:jc w:val="center"/>
        <w:rPr>
          <w:b/>
          <w:sz w:val="36"/>
          <w:szCs w:val="36"/>
        </w:rPr>
      </w:pPr>
      <w:r>
        <w:rPr>
          <w:rFonts w:hint="eastAsia"/>
          <w:b/>
          <w:sz w:val="36"/>
          <w:szCs w:val="36"/>
        </w:rPr>
        <w:lastRenderedPageBreak/>
        <w:t>第四部分</w:t>
      </w:r>
      <w:r>
        <w:rPr>
          <w:b/>
          <w:sz w:val="36"/>
          <w:szCs w:val="36"/>
        </w:rPr>
        <w:t xml:space="preserve">   </w:t>
      </w:r>
      <w:r>
        <w:rPr>
          <w:rFonts w:hint="eastAsia"/>
          <w:b/>
          <w:sz w:val="36"/>
          <w:szCs w:val="36"/>
        </w:rPr>
        <w:t>名词解释</w:t>
      </w:r>
    </w:p>
    <w:p w:rsidR="00023A70" w:rsidRDefault="00023A70" w:rsidP="00023A70">
      <w:pPr>
        <w:spacing w:line="580" w:lineRule="exact"/>
        <w:ind w:firstLine="600"/>
        <w:rPr>
          <w:rFonts w:ascii="黑体" w:eastAsia="黑体" w:hAnsi="黑体"/>
          <w:color w:val="000000"/>
          <w:sz w:val="32"/>
          <w:szCs w:val="32"/>
        </w:rPr>
      </w:pPr>
    </w:p>
    <w:p w:rsidR="00023A70" w:rsidRDefault="00023A70" w:rsidP="00023A70">
      <w:pPr>
        <w:spacing w:line="580" w:lineRule="exact"/>
        <w:ind w:firstLine="600"/>
        <w:rPr>
          <w:rFonts w:eastAsia="仿宋_GB2312"/>
          <w:sz w:val="32"/>
          <w:szCs w:val="32"/>
        </w:rPr>
      </w:pPr>
      <w:r>
        <w:rPr>
          <w:rFonts w:ascii="黑体" w:eastAsia="黑体" w:hAnsi="黑体" w:hint="eastAsia"/>
          <w:color w:val="000000"/>
          <w:sz w:val="32"/>
          <w:szCs w:val="32"/>
        </w:rPr>
        <w:t>一、财政拨款收入：</w:t>
      </w:r>
      <w:r>
        <w:rPr>
          <w:rFonts w:ascii="仿宋_GB2312" w:eastAsia="仿宋_GB2312" w:hint="eastAsia"/>
          <w:sz w:val="32"/>
          <w:szCs w:val="32"/>
        </w:rPr>
        <w:t>指由区级财政当年拨付的资金。按现行管理制度，区级部门决算中反映的财政拨款包括一般公共预算财政拨款和政府性基金财政拨款。</w:t>
      </w:r>
    </w:p>
    <w:p w:rsidR="00023A70" w:rsidRDefault="00023A70" w:rsidP="00023A70">
      <w:pPr>
        <w:spacing w:line="580" w:lineRule="exact"/>
        <w:ind w:firstLineChars="200" w:firstLine="640"/>
        <w:rPr>
          <w:rFonts w:ascii="仿宋_GB2312" w:eastAsia="仿宋_GB2312" w:hAnsi="仿宋"/>
          <w:sz w:val="32"/>
          <w:szCs w:val="32"/>
        </w:rPr>
      </w:pPr>
      <w:r>
        <w:rPr>
          <w:rFonts w:ascii="黑体" w:eastAsia="黑体" w:hAnsi="黑体" w:hint="eastAsia"/>
          <w:sz w:val="32"/>
          <w:szCs w:val="32"/>
        </w:rPr>
        <w:t>二、上级补助收入：</w:t>
      </w:r>
      <w:r>
        <w:rPr>
          <w:rFonts w:ascii="仿宋_GB2312" w:eastAsia="仿宋_GB2312" w:hAnsi="仿宋" w:hint="eastAsia"/>
          <w:sz w:val="32"/>
          <w:szCs w:val="32"/>
        </w:rPr>
        <w:t>指事业单位从主管部门和上级单位取得的非财政补助收入。</w:t>
      </w:r>
    </w:p>
    <w:p w:rsidR="00023A70" w:rsidRDefault="00023A70" w:rsidP="00023A70">
      <w:pPr>
        <w:spacing w:line="580" w:lineRule="exact"/>
        <w:ind w:firstLine="600"/>
        <w:rPr>
          <w:rFonts w:ascii="仿宋_GB2312" w:eastAsia="仿宋_GB2312"/>
          <w:sz w:val="32"/>
          <w:szCs w:val="32"/>
        </w:rPr>
      </w:pPr>
      <w:r>
        <w:rPr>
          <w:rFonts w:ascii="黑体" w:eastAsia="黑体" w:hAnsi="黑体" w:hint="eastAsia"/>
          <w:sz w:val="32"/>
          <w:szCs w:val="32"/>
        </w:rPr>
        <w:t>三、事业收入：</w:t>
      </w:r>
      <w:r>
        <w:rPr>
          <w:rFonts w:ascii="仿宋_GB2312" w:eastAsia="仿宋_GB2312" w:hAnsi="仿宋" w:hint="eastAsia"/>
          <w:sz w:val="32"/>
          <w:szCs w:val="32"/>
        </w:rPr>
        <w:t>指事业单位开展专业业务活动及其辅助活动取得的收入。包括事业单位收到的财政专户实际核拨的教育收费等。</w:t>
      </w:r>
    </w:p>
    <w:p w:rsidR="00023A70" w:rsidRDefault="00023A70" w:rsidP="00023A70">
      <w:pPr>
        <w:spacing w:line="580" w:lineRule="exact"/>
        <w:ind w:firstLine="600"/>
        <w:rPr>
          <w:rFonts w:ascii="仿宋_GB2312" w:eastAsia="仿宋_GB2312"/>
          <w:sz w:val="32"/>
          <w:szCs w:val="32"/>
        </w:rPr>
      </w:pPr>
      <w:r>
        <w:rPr>
          <w:rFonts w:ascii="黑体" w:eastAsia="黑体" w:hAnsi="黑体" w:hint="eastAsia"/>
          <w:sz w:val="32"/>
          <w:szCs w:val="32"/>
        </w:rPr>
        <w:t>四、经营收入：</w:t>
      </w:r>
      <w:r>
        <w:rPr>
          <w:rFonts w:ascii="仿宋_GB2312" w:eastAsia="仿宋_GB2312" w:hAnsi="仿宋" w:hint="eastAsia"/>
          <w:sz w:val="32"/>
          <w:szCs w:val="32"/>
        </w:rPr>
        <w:t>指事业单位在专业业务活动及其辅助活动之外开展非独立核算经营活动取得的收入。</w:t>
      </w:r>
    </w:p>
    <w:p w:rsidR="00023A70" w:rsidRDefault="00023A70" w:rsidP="00023A70">
      <w:pPr>
        <w:spacing w:line="580" w:lineRule="exact"/>
        <w:ind w:firstLineChars="200" w:firstLine="640"/>
        <w:rPr>
          <w:rFonts w:ascii="仿宋_GB2312" w:eastAsia="仿宋_GB2312" w:hAnsi="仿宋"/>
          <w:sz w:val="32"/>
          <w:szCs w:val="32"/>
        </w:rPr>
      </w:pPr>
      <w:r>
        <w:rPr>
          <w:rFonts w:ascii="黑体" w:eastAsia="黑体" w:hAnsi="黑体" w:hint="eastAsia"/>
          <w:sz w:val="32"/>
          <w:szCs w:val="32"/>
        </w:rPr>
        <w:t>五、附属单位上缴收入：</w:t>
      </w:r>
      <w:r>
        <w:rPr>
          <w:rFonts w:ascii="仿宋_GB2312" w:eastAsia="仿宋_GB2312" w:hAnsi="仿宋" w:hint="eastAsia"/>
          <w:sz w:val="32"/>
          <w:szCs w:val="32"/>
        </w:rPr>
        <w:t>指事业单位附属独立核算单位按照有关规定上缴的收入。</w:t>
      </w:r>
    </w:p>
    <w:p w:rsidR="00023A70" w:rsidRDefault="00023A70" w:rsidP="00023A70">
      <w:pPr>
        <w:spacing w:line="580" w:lineRule="exact"/>
        <w:ind w:firstLineChars="200" w:firstLine="640"/>
        <w:rPr>
          <w:rFonts w:ascii="仿宋_GB2312" w:eastAsia="仿宋_GB2312" w:hAnsi="仿宋"/>
          <w:sz w:val="32"/>
          <w:szCs w:val="32"/>
        </w:rPr>
      </w:pPr>
      <w:r>
        <w:rPr>
          <w:rFonts w:ascii="黑体" w:eastAsia="黑体" w:hAnsi="黑体" w:hint="eastAsia"/>
          <w:sz w:val="32"/>
          <w:szCs w:val="32"/>
        </w:rPr>
        <w:t>六、其他收入：</w:t>
      </w:r>
      <w:r>
        <w:rPr>
          <w:rFonts w:ascii="仿宋_GB2312" w:eastAsia="仿宋_GB2312" w:hAnsi="仿宋" w:hint="eastAsia"/>
          <w:sz w:val="32"/>
          <w:szCs w:val="32"/>
        </w:rPr>
        <w:t>指单位取得的除上述“</w:t>
      </w:r>
      <w:r>
        <w:rPr>
          <w:rFonts w:eastAsia="仿宋_GB2312" w:hint="eastAsia"/>
          <w:sz w:val="32"/>
          <w:szCs w:val="32"/>
        </w:rPr>
        <w:t>财政拨款收入</w:t>
      </w:r>
      <w:r>
        <w:rPr>
          <w:rFonts w:ascii="仿宋_GB2312" w:eastAsia="仿宋_GB2312" w:hAnsi="仿宋" w:hint="eastAsia"/>
          <w:sz w:val="32"/>
          <w:szCs w:val="32"/>
        </w:rPr>
        <w:t>”、“上级补助收入”、“事业收入”、“经营收入”、“附属单位上缴收入”等以外的各项收入。</w:t>
      </w:r>
    </w:p>
    <w:p w:rsidR="00023A70" w:rsidRDefault="00023A70" w:rsidP="00023A70">
      <w:pPr>
        <w:spacing w:line="580" w:lineRule="exact"/>
        <w:ind w:firstLine="600"/>
        <w:rPr>
          <w:rFonts w:ascii="仿宋_GB2312" w:eastAsia="仿宋_GB2312"/>
          <w:sz w:val="32"/>
          <w:szCs w:val="32"/>
        </w:rPr>
      </w:pPr>
      <w:r>
        <w:rPr>
          <w:rFonts w:ascii="黑体" w:eastAsia="黑体" w:hAnsi="黑体" w:hint="eastAsia"/>
          <w:sz w:val="32"/>
          <w:szCs w:val="32"/>
        </w:rPr>
        <w:t>七、用事业基金弥补收支差额：</w:t>
      </w:r>
      <w:r>
        <w:rPr>
          <w:rFonts w:ascii="仿宋_GB2312" w:eastAsia="仿宋_GB2312" w:hint="eastAsia"/>
          <w:sz w:val="32"/>
          <w:szCs w:val="32"/>
        </w:rPr>
        <w:t>指事业单位在预计用当年的“财政拨款收入”、“财政拨款结转和结余资金”、“事业收入”、“事业单位经营收入”、“其他收入”等不足以安排当年支出的情况下，使用以前年度积累的事业基金（事业单位当年收支相抵后按国家规定提取、用于弥补以后年度收支差额的基金）弥补本年度收支缺口的资金。</w:t>
      </w:r>
    </w:p>
    <w:p w:rsidR="00023A70" w:rsidRDefault="00023A70" w:rsidP="00023A70">
      <w:pPr>
        <w:spacing w:line="580" w:lineRule="exact"/>
        <w:ind w:firstLine="600"/>
        <w:rPr>
          <w:rFonts w:ascii="仿宋_GB2312" w:eastAsia="仿宋_GB2312"/>
          <w:sz w:val="32"/>
          <w:szCs w:val="32"/>
        </w:rPr>
      </w:pPr>
      <w:r>
        <w:rPr>
          <w:rFonts w:ascii="黑体" w:eastAsia="黑体" w:hAnsi="黑体" w:hint="eastAsia"/>
          <w:sz w:val="32"/>
          <w:szCs w:val="32"/>
        </w:rPr>
        <w:t>八、年初结转和结余：</w:t>
      </w:r>
      <w:r>
        <w:rPr>
          <w:rFonts w:ascii="仿宋_GB2312" w:eastAsia="仿宋_GB2312" w:hint="eastAsia"/>
          <w:sz w:val="32"/>
          <w:szCs w:val="32"/>
        </w:rPr>
        <w:t>指以前年度尚未完成、结转到本</w:t>
      </w:r>
      <w:r>
        <w:rPr>
          <w:rFonts w:ascii="仿宋_GB2312" w:eastAsia="仿宋_GB2312" w:hint="eastAsia"/>
          <w:sz w:val="32"/>
          <w:szCs w:val="32"/>
        </w:rPr>
        <w:lastRenderedPageBreak/>
        <w:t>年仍按原规定用途继续使用的资金，或项目已完成等产生的结余资金。</w:t>
      </w:r>
    </w:p>
    <w:p w:rsidR="00023A70" w:rsidRDefault="00023A70" w:rsidP="00023A70">
      <w:pPr>
        <w:spacing w:line="580" w:lineRule="exact"/>
        <w:ind w:firstLineChars="200" w:firstLine="640"/>
        <w:rPr>
          <w:rFonts w:ascii="仿宋_GB2312" w:eastAsia="仿宋_GB2312" w:hAnsi="仿宋"/>
          <w:sz w:val="32"/>
          <w:szCs w:val="32"/>
        </w:rPr>
      </w:pPr>
      <w:r>
        <w:rPr>
          <w:rFonts w:ascii="黑体" w:eastAsia="黑体" w:hAnsi="黑体" w:hint="eastAsia"/>
          <w:sz w:val="32"/>
          <w:szCs w:val="32"/>
        </w:rPr>
        <w:t>九、结余分配：</w:t>
      </w:r>
      <w:r>
        <w:rPr>
          <w:rFonts w:ascii="仿宋_GB2312" w:eastAsia="仿宋_GB2312" w:hAnsi="仿宋" w:hint="eastAsia"/>
          <w:sz w:val="32"/>
          <w:szCs w:val="32"/>
        </w:rPr>
        <w:t>指事业单位按照《事业单位会计制度》的规定从非财政补助结余中分配的事业基金和职工福利基金等。</w:t>
      </w:r>
    </w:p>
    <w:p w:rsidR="00023A70" w:rsidRDefault="00023A70" w:rsidP="00023A70">
      <w:pPr>
        <w:spacing w:line="580" w:lineRule="exact"/>
        <w:ind w:firstLineChars="200" w:firstLine="640"/>
        <w:rPr>
          <w:rFonts w:ascii="仿宋_GB2312" w:eastAsia="仿宋_GB2312" w:hAnsi="仿宋"/>
          <w:sz w:val="32"/>
          <w:szCs w:val="32"/>
        </w:rPr>
      </w:pPr>
      <w:r>
        <w:rPr>
          <w:rFonts w:ascii="黑体" w:eastAsia="黑体" w:hAnsi="黑体" w:hint="eastAsia"/>
          <w:sz w:val="32"/>
          <w:szCs w:val="32"/>
        </w:rPr>
        <w:t>十、年末结转和结余：</w:t>
      </w:r>
      <w:r>
        <w:rPr>
          <w:rFonts w:ascii="仿宋_GB2312" w:eastAsia="仿宋_GB2312" w:hAnsi="仿宋" w:hint="eastAsia"/>
          <w:sz w:val="32"/>
          <w:szCs w:val="32"/>
        </w:rPr>
        <w:t>指单位按照有关规定结转到下年继续使用的资金，或项目已完成等产生的结余资金。</w:t>
      </w:r>
    </w:p>
    <w:p w:rsidR="00023A70" w:rsidRDefault="00023A70" w:rsidP="00023A70">
      <w:pPr>
        <w:spacing w:line="580" w:lineRule="exact"/>
        <w:ind w:firstLine="600"/>
        <w:rPr>
          <w:rFonts w:ascii="仿宋_GB2312" w:eastAsia="仿宋_GB2312"/>
          <w:sz w:val="32"/>
          <w:szCs w:val="32"/>
        </w:rPr>
      </w:pPr>
      <w:r>
        <w:rPr>
          <w:rFonts w:ascii="黑体" w:eastAsia="黑体" w:hAnsi="黑体" w:hint="eastAsia"/>
          <w:sz w:val="32"/>
          <w:szCs w:val="32"/>
        </w:rPr>
        <w:t>十一、基本支出：</w:t>
      </w:r>
      <w:r>
        <w:rPr>
          <w:rFonts w:ascii="仿宋_GB2312" w:eastAsia="仿宋_GB2312" w:hint="eastAsia"/>
          <w:sz w:val="32"/>
          <w:szCs w:val="32"/>
        </w:rPr>
        <w:t>指单位为保障其机构正常运转、完成日常工作任务而发生的各项支出。</w:t>
      </w:r>
    </w:p>
    <w:p w:rsidR="00023A70" w:rsidRDefault="00023A70" w:rsidP="00023A70">
      <w:pPr>
        <w:spacing w:line="580" w:lineRule="exact"/>
        <w:ind w:firstLine="600"/>
        <w:rPr>
          <w:rFonts w:ascii="仿宋_GB2312" w:eastAsia="仿宋_GB2312"/>
          <w:sz w:val="32"/>
          <w:szCs w:val="32"/>
        </w:rPr>
      </w:pPr>
      <w:r>
        <w:rPr>
          <w:rFonts w:ascii="黑体" w:eastAsia="黑体" w:hAnsi="黑体" w:hint="eastAsia"/>
          <w:sz w:val="32"/>
          <w:szCs w:val="32"/>
        </w:rPr>
        <w:t>十二、项目支出：</w:t>
      </w:r>
      <w:r>
        <w:rPr>
          <w:rFonts w:ascii="仿宋_GB2312" w:eastAsia="仿宋_GB2312" w:hint="eastAsia"/>
          <w:sz w:val="32"/>
          <w:szCs w:val="32"/>
        </w:rPr>
        <w:t>指单位在基本支出之外为完成特定的工作任务或事业发展目标所发生的支出。</w:t>
      </w:r>
    </w:p>
    <w:p w:rsidR="00023A70" w:rsidRDefault="00023A70" w:rsidP="00023A70">
      <w:pPr>
        <w:spacing w:line="580" w:lineRule="exact"/>
        <w:rPr>
          <w:rFonts w:ascii="仿宋_GB2312" w:eastAsia="仿宋_GB2312"/>
          <w:sz w:val="32"/>
          <w:szCs w:val="32"/>
        </w:rPr>
      </w:pPr>
      <w:r>
        <w:rPr>
          <w:rFonts w:ascii="仿宋_GB2312" w:eastAsia="仿宋_GB2312" w:hint="eastAsia"/>
          <w:sz w:val="32"/>
          <w:szCs w:val="32"/>
        </w:rPr>
        <w:t xml:space="preserve">    </w:t>
      </w:r>
      <w:r>
        <w:rPr>
          <w:rFonts w:ascii="黑体" w:eastAsia="黑体" w:hAnsi="黑体" w:hint="eastAsia"/>
          <w:sz w:val="32"/>
          <w:szCs w:val="32"/>
        </w:rPr>
        <w:t>十三、经营支出：</w:t>
      </w:r>
      <w:r>
        <w:rPr>
          <w:rFonts w:ascii="仿宋_GB2312" w:eastAsia="仿宋_GB2312" w:hint="eastAsia"/>
          <w:sz w:val="32"/>
          <w:szCs w:val="32"/>
        </w:rPr>
        <w:t>指事业单位在专业业务活动及其辅助活动之外开展非独立核算经营活动发生的支出。</w:t>
      </w:r>
    </w:p>
    <w:p w:rsidR="00023A70" w:rsidRDefault="00023A70" w:rsidP="00023A70">
      <w:pPr>
        <w:spacing w:line="580" w:lineRule="exact"/>
        <w:ind w:firstLine="600"/>
        <w:rPr>
          <w:rFonts w:ascii="仿宋_GB2312" w:eastAsia="仿宋_GB2312"/>
          <w:sz w:val="32"/>
          <w:szCs w:val="32"/>
        </w:rPr>
      </w:pPr>
      <w:r>
        <w:rPr>
          <w:rFonts w:ascii="黑体" w:eastAsia="黑体" w:hAnsi="黑体" w:hint="eastAsia"/>
          <w:sz w:val="32"/>
          <w:szCs w:val="32"/>
        </w:rPr>
        <w:t>十四、“三公”经费：</w:t>
      </w:r>
      <w:r>
        <w:rPr>
          <w:rFonts w:ascii="仿宋_GB2312" w:eastAsia="仿宋_GB2312" w:hint="eastAsia"/>
          <w:sz w:val="32"/>
          <w:szCs w:val="32"/>
        </w:rPr>
        <w:t>指区级部门用财政拨款安排的因公出国（境）费、公务用车购置及运行费和公务接待费。其中，因公出国（境）</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单位公务出国（境）的差旅费、伙食补助费、杂费、培训费等支出；公务用车购置及运行</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单位公务用车购置费（</w:t>
      </w:r>
      <w:proofErr w:type="gramStart"/>
      <w:r>
        <w:rPr>
          <w:rFonts w:ascii="仿宋_GB2312" w:eastAsia="仿宋_GB2312" w:hint="eastAsia"/>
          <w:sz w:val="32"/>
          <w:szCs w:val="32"/>
        </w:rPr>
        <w:t>含车辆</w:t>
      </w:r>
      <w:proofErr w:type="gramEnd"/>
      <w:r>
        <w:rPr>
          <w:rFonts w:ascii="仿宋_GB2312" w:eastAsia="仿宋_GB2312" w:hint="eastAsia"/>
          <w:sz w:val="32"/>
          <w:szCs w:val="32"/>
        </w:rPr>
        <w:t>购置税）及租用费、燃料费、维修费、过路过桥费、保险费等支出；公务接待</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单位按规定开支的各类公务接待（含外宾接待）支出。</w:t>
      </w:r>
    </w:p>
    <w:p w:rsidR="00023A70" w:rsidRDefault="00023A70" w:rsidP="00023A70">
      <w:pPr>
        <w:spacing w:line="580" w:lineRule="exact"/>
        <w:ind w:firstLineChars="200" w:firstLine="640"/>
        <w:rPr>
          <w:rFonts w:ascii="仿宋_GB2312" w:eastAsia="仿宋_GB2312"/>
          <w:sz w:val="32"/>
          <w:szCs w:val="32"/>
        </w:rPr>
      </w:pPr>
      <w:r>
        <w:rPr>
          <w:rFonts w:ascii="黑体" w:eastAsia="黑体" w:hAnsi="黑体" w:hint="eastAsia"/>
          <w:sz w:val="32"/>
          <w:szCs w:val="32"/>
        </w:rPr>
        <w:t>十五、机关运行经费：</w:t>
      </w:r>
      <w:r>
        <w:rPr>
          <w:rFonts w:ascii="仿宋_GB2312" w:eastAsia="仿宋_GB2312" w:hint="eastAsia"/>
          <w:sz w:val="32"/>
          <w:szCs w:val="32"/>
        </w:rPr>
        <w:t>指各部门的公用经费，包括办公费及印刷费、邮电费、差旅费、会议费、福利费、日常维修费、专用材料及一般设备购置费、办公用房水电费、办公用房取暖费、办公用房物业管理费、公务用车运行维护费以及</w:t>
      </w:r>
      <w:r>
        <w:rPr>
          <w:rFonts w:ascii="仿宋_GB2312" w:eastAsia="仿宋_GB2312" w:hint="eastAsia"/>
          <w:sz w:val="32"/>
          <w:szCs w:val="32"/>
        </w:rPr>
        <w:lastRenderedPageBreak/>
        <w:t>其他费用。</w:t>
      </w:r>
    </w:p>
    <w:p w:rsidR="00BF085E" w:rsidRDefault="00BF085E"/>
    <w:p w:rsidR="00FF07D6" w:rsidRDefault="00FF07D6"/>
    <w:p w:rsidR="00FF07D6" w:rsidRDefault="00FF07D6"/>
    <w:p w:rsidR="00FF07D6" w:rsidRPr="00FF07D6" w:rsidRDefault="00FF07D6">
      <w:pPr>
        <w:rPr>
          <w:rFonts w:ascii="仿宋_GB2312" w:eastAsia="仿宋_GB2312"/>
          <w:sz w:val="32"/>
          <w:szCs w:val="32"/>
        </w:rPr>
      </w:pPr>
      <w:r w:rsidRPr="00FF07D6">
        <w:rPr>
          <w:rFonts w:ascii="仿宋_GB2312" w:eastAsia="仿宋_GB2312" w:hint="eastAsia"/>
          <w:sz w:val="32"/>
          <w:szCs w:val="32"/>
        </w:rPr>
        <w:t>附件</w:t>
      </w:r>
      <w:r w:rsidR="0026447B">
        <w:rPr>
          <w:rFonts w:ascii="仿宋_GB2312" w:eastAsia="仿宋_GB2312" w:hint="eastAsia"/>
          <w:sz w:val="32"/>
          <w:szCs w:val="32"/>
        </w:rPr>
        <w:t>：</w:t>
      </w:r>
      <w:r w:rsidRPr="00FF07D6">
        <w:rPr>
          <w:rFonts w:ascii="仿宋_GB2312" w:eastAsia="仿宋_GB2312" w:hint="eastAsia"/>
          <w:sz w:val="32"/>
          <w:szCs w:val="32"/>
        </w:rPr>
        <w:t>1</w:t>
      </w:r>
      <w:r w:rsidR="0026447B">
        <w:rPr>
          <w:rFonts w:ascii="仿宋_GB2312" w:eastAsia="仿宋_GB2312" w:hint="eastAsia"/>
          <w:sz w:val="32"/>
          <w:szCs w:val="32"/>
        </w:rPr>
        <w:t>.</w:t>
      </w:r>
      <w:r>
        <w:rPr>
          <w:rFonts w:ascii="仿宋_GB2312" w:eastAsia="仿宋_GB2312" w:hint="eastAsia"/>
          <w:sz w:val="32"/>
          <w:szCs w:val="32"/>
        </w:rPr>
        <w:t>黄岛区农村经济发展局</w:t>
      </w:r>
      <w:r w:rsidR="00366B14">
        <w:rPr>
          <w:rFonts w:ascii="仿宋_GB2312" w:eastAsia="仿宋_GB2312" w:hint="eastAsia"/>
          <w:sz w:val="32"/>
          <w:szCs w:val="32"/>
        </w:rPr>
        <w:t>2018年部门</w:t>
      </w:r>
      <w:r w:rsidRPr="00FF07D6">
        <w:rPr>
          <w:rFonts w:ascii="仿宋_GB2312" w:eastAsia="仿宋_GB2312" w:hint="eastAsia"/>
          <w:sz w:val="32"/>
          <w:szCs w:val="32"/>
        </w:rPr>
        <w:t>预算</w:t>
      </w:r>
      <w:r>
        <w:rPr>
          <w:rFonts w:ascii="仿宋_GB2312" w:eastAsia="仿宋_GB2312" w:hint="eastAsia"/>
          <w:sz w:val="32"/>
          <w:szCs w:val="32"/>
        </w:rPr>
        <w:t>批复表格</w:t>
      </w:r>
    </w:p>
    <w:sectPr w:rsidR="00FF07D6" w:rsidRPr="00FF07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194" w:rsidRDefault="00985194" w:rsidP="00F21DD3">
      <w:r>
        <w:separator/>
      </w:r>
    </w:p>
  </w:endnote>
  <w:endnote w:type="continuationSeparator" w:id="0">
    <w:p w:rsidR="00985194" w:rsidRDefault="00985194" w:rsidP="00F21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宋体"/>
    <w:charset w:val="86"/>
    <w:family w:val="modern"/>
    <w:pitch w:val="fixed"/>
    <w:sig w:usb0="800002BF" w:usb1="38CF7CFA" w:usb2="00000016" w:usb3="00000000" w:csb0="00040001" w:csb1="00000000"/>
  </w:font>
  <w:font w:name="Tahoma">
    <w:panose1 w:val="020B0604030504040204"/>
    <w:charset w:val="00"/>
    <w:family w:val="swiss"/>
    <w:pitch w:val="variable"/>
    <w:sig w:usb0="61002A87" w:usb1="80000000" w:usb2="00000008" w:usb3="00000000" w:csb0="000101FF" w:csb1="00000000"/>
  </w:font>
  <w:font w:name="ˎ̥">
    <w:altName w:val="Times New Roman"/>
    <w:panose1 w:val="00000000000000000000"/>
    <w:charset w:val="00"/>
    <w:family w:val="roman"/>
    <w:notTrueType/>
    <w:pitch w:val="default"/>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方正小标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194" w:rsidRDefault="00985194" w:rsidP="00F21DD3">
      <w:r>
        <w:separator/>
      </w:r>
    </w:p>
  </w:footnote>
  <w:footnote w:type="continuationSeparator" w:id="0">
    <w:p w:rsidR="00985194" w:rsidRDefault="00985194" w:rsidP="00F21D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A70"/>
    <w:rsid w:val="00012451"/>
    <w:rsid w:val="00023A70"/>
    <w:rsid w:val="00043847"/>
    <w:rsid w:val="00050D2C"/>
    <w:rsid w:val="000A1304"/>
    <w:rsid w:val="000A57FE"/>
    <w:rsid w:val="000B4F48"/>
    <w:rsid w:val="000C1FB7"/>
    <w:rsid w:val="000D5FCA"/>
    <w:rsid w:val="000F016F"/>
    <w:rsid w:val="000F2DCC"/>
    <w:rsid w:val="00102200"/>
    <w:rsid w:val="001039F4"/>
    <w:rsid w:val="0013251B"/>
    <w:rsid w:val="00132746"/>
    <w:rsid w:val="001B232E"/>
    <w:rsid w:val="001B4CD2"/>
    <w:rsid w:val="001C2CA4"/>
    <w:rsid w:val="001F3F55"/>
    <w:rsid w:val="00205E50"/>
    <w:rsid w:val="00222257"/>
    <w:rsid w:val="002414B7"/>
    <w:rsid w:val="002455B0"/>
    <w:rsid w:val="0026447B"/>
    <w:rsid w:val="00275518"/>
    <w:rsid w:val="00284D34"/>
    <w:rsid w:val="002904BE"/>
    <w:rsid w:val="002B19A1"/>
    <w:rsid w:val="002C0557"/>
    <w:rsid w:val="002C5A82"/>
    <w:rsid w:val="002F0729"/>
    <w:rsid w:val="002F3B30"/>
    <w:rsid w:val="00305578"/>
    <w:rsid w:val="0031772C"/>
    <w:rsid w:val="00366B14"/>
    <w:rsid w:val="00394732"/>
    <w:rsid w:val="003B17CD"/>
    <w:rsid w:val="003D7D15"/>
    <w:rsid w:val="003F27B9"/>
    <w:rsid w:val="0045537D"/>
    <w:rsid w:val="004858C3"/>
    <w:rsid w:val="004B784B"/>
    <w:rsid w:val="004D31EF"/>
    <w:rsid w:val="00531149"/>
    <w:rsid w:val="00545133"/>
    <w:rsid w:val="00560D62"/>
    <w:rsid w:val="005761EA"/>
    <w:rsid w:val="00580BE0"/>
    <w:rsid w:val="005A412F"/>
    <w:rsid w:val="005A48EB"/>
    <w:rsid w:val="005C70C4"/>
    <w:rsid w:val="005D1B35"/>
    <w:rsid w:val="005D39BC"/>
    <w:rsid w:val="00603276"/>
    <w:rsid w:val="0063168F"/>
    <w:rsid w:val="00652904"/>
    <w:rsid w:val="00653D83"/>
    <w:rsid w:val="006630E1"/>
    <w:rsid w:val="00667F9C"/>
    <w:rsid w:val="006B58DE"/>
    <w:rsid w:val="006C2518"/>
    <w:rsid w:val="006C6F88"/>
    <w:rsid w:val="006C731B"/>
    <w:rsid w:val="006E725C"/>
    <w:rsid w:val="00757444"/>
    <w:rsid w:val="00780640"/>
    <w:rsid w:val="00786068"/>
    <w:rsid w:val="0079637D"/>
    <w:rsid w:val="007A2AE8"/>
    <w:rsid w:val="007B0389"/>
    <w:rsid w:val="007F3D29"/>
    <w:rsid w:val="008371E0"/>
    <w:rsid w:val="00844AB1"/>
    <w:rsid w:val="00865BE5"/>
    <w:rsid w:val="008B2A22"/>
    <w:rsid w:val="008D4D56"/>
    <w:rsid w:val="00924C78"/>
    <w:rsid w:val="009457D2"/>
    <w:rsid w:val="00951EF3"/>
    <w:rsid w:val="00953EB1"/>
    <w:rsid w:val="00985194"/>
    <w:rsid w:val="009F2DFC"/>
    <w:rsid w:val="00A1003A"/>
    <w:rsid w:val="00A16A24"/>
    <w:rsid w:val="00A501F1"/>
    <w:rsid w:val="00A650FF"/>
    <w:rsid w:val="00B05275"/>
    <w:rsid w:val="00B206C4"/>
    <w:rsid w:val="00B24F85"/>
    <w:rsid w:val="00B33FFA"/>
    <w:rsid w:val="00B46AF9"/>
    <w:rsid w:val="00B6705C"/>
    <w:rsid w:val="00B7033A"/>
    <w:rsid w:val="00B72B70"/>
    <w:rsid w:val="00B75525"/>
    <w:rsid w:val="00BA49DF"/>
    <w:rsid w:val="00BB24A3"/>
    <w:rsid w:val="00BB2B90"/>
    <w:rsid w:val="00BB7E4F"/>
    <w:rsid w:val="00BC0FBB"/>
    <w:rsid w:val="00BF085E"/>
    <w:rsid w:val="00BF462F"/>
    <w:rsid w:val="00BF5D12"/>
    <w:rsid w:val="00C4587D"/>
    <w:rsid w:val="00C45F61"/>
    <w:rsid w:val="00C500B5"/>
    <w:rsid w:val="00C54C44"/>
    <w:rsid w:val="00C56E14"/>
    <w:rsid w:val="00C57E60"/>
    <w:rsid w:val="00C955E4"/>
    <w:rsid w:val="00C95E53"/>
    <w:rsid w:val="00CA7CBE"/>
    <w:rsid w:val="00CC46E3"/>
    <w:rsid w:val="00CD2AE9"/>
    <w:rsid w:val="00CD2CB4"/>
    <w:rsid w:val="00CF1A6F"/>
    <w:rsid w:val="00CF1F0B"/>
    <w:rsid w:val="00D04B4A"/>
    <w:rsid w:val="00D15BD6"/>
    <w:rsid w:val="00D25898"/>
    <w:rsid w:val="00D27F55"/>
    <w:rsid w:val="00D3756D"/>
    <w:rsid w:val="00D50027"/>
    <w:rsid w:val="00D95A92"/>
    <w:rsid w:val="00DA4AAC"/>
    <w:rsid w:val="00DC74B5"/>
    <w:rsid w:val="00DD7CB8"/>
    <w:rsid w:val="00DE0CF8"/>
    <w:rsid w:val="00DE5259"/>
    <w:rsid w:val="00DE5AA8"/>
    <w:rsid w:val="00DE5F3F"/>
    <w:rsid w:val="00DF0FF6"/>
    <w:rsid w:val="00DF184C"/>
    <w:rsid w:val="00DF54E2"/>
    <w:rsid w:val="00E01699"/>
    <w:rsid w:val="00E03653"/>
    <w:rsid w:val="00E37E9F"/>
    <w:rsid w:val="00E76C08"/>
    <w:rsid w:val="00E9209B"/>
    <w:rsid w:val="00EB4AA2"/>
    <w:rsid w:val="00F21DD3"/>
    <w:rsid w:val="00F3650C"/>
    <w:rsid w:val="00F479ED"/>
    <w:rsid w:val="00F51959"/>
    <w:rsid w:val="00F54C67"/>
    <w:rsid w:val="00F6174C"/>
    <w:rsid w:val="00F710A4"/>
    <w:rsid w:val="00F76920"/>
    <w:rsid w:val="00FA7031"/>
    <w:rsid w:val="00FA78DF"/>
    <w:rsid w:val="00FC0ED4"/>
    <w:rsid w:val="00FF07D6"/>
    <w:rsid w:val="00FF2B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3A7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01">
    <w:name w:val="font01"/>
    <w:rsid w:val="00023A70"/>
    <w:rPr>
      <w:rFonts w:ascii="宋体" w:eastAsia="宋体" w:hAnsi="宋体" w:cs="宋体" w:hint="eastAsia"/>
      <w:i w:val="0"/>
      <w:iCs w:val="0"/>
      <w:strike w:val="0"/>
      <w:dstrike w:val="0"/>
      <w:color w:val="000000"/>
      <w:sz w:val="20"/>
      <w:szCs w:val="20"/>
      <w:u w:val="none"/>
      <w:effect w:val="none"/>
    </w:rPr>
  </w:style>
  <w:style w:type="paragraph" w:styleId="a3">
    <w:name w:val="header"/>
    <w:basedOn w:val="a"/>
    <w:link w:val="Char"/>
    <w:uiPriority w:val="99"/>
    <w:unhideWhenUsed/>
    <w:rsid w:val="00F21D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21DD3"/>
    <w:rPr>
      <w:rFonts w:ascii="Times New Roman" w:eastAsia="宋体" w:hAnsi="Times New Roman" w:cs="Times New Roman"/>
      <w:sz w:val="18"/>
      <w:szCs w:val="18"/>
    </w:rPr>
  </w:style>
  <w:style w:type="paragraph" w:styleId="a4">
    <w:name w:val="footer"/>
    <w:basedOn w:val="a"/>
    <w:link w:val="Char0"/>
    <w:uiPriority w:val="99"/>
    <w:unhideWhenUsed/>
    <w:rsid w:val="00F21DD3"/>
    <w:pPr>
      <w:tabs>
        <w:tab w:val="center" w:pos="4153"/>
        <w:tab w:val="right" w:pos="8306"/>
      </w:tabs>
      <w:snapToGrid w:val="0"/>
      <w:jc w:val="left"/>
    </w:pPr>
    <w:rPr>
      <w:sz w:val="18"/>
      <w:szCs w:val="18"/>
    </w:rPr>
  </w:style>
  <w:style w:type="character" w:customStyle="1" w:styleId="Char0">
    <w:name w:val="页脚 Char"/>
    <w:basedOn w:val="a0"/>
    <w:link w:val="a4"/>
    <w:uiPriority w:val="99"/>
    <w:rsid w:val="00F21DD3"/>
    <w:rPr>
      <w:rFonts w:ascii="Times New Roman" w:eastAsia="宋体" w:hAnsi="Times New Roman" w:cs="Times New Roman"/>
      <w:sz w:val="18"/>
      <w:szCs w:val="18"/>
    </w:rPr>
  </w:style>
  <w:style w:type="paragraph" w:styleId="a5">
    <w:name w:val="Balloon Text"/>
    <w:basedOn w:val="a"/>
    <w:link w:val="Char1"/>
    <w:uiPriority w:val="99"/>
    <w:semiHidden/>
    <w:unhideWhenUsed/>
    <w:rsid w:val="00F54C67"/>
    <w:rPr>
      <w:sz w:val="18"/>
      <w:szCs w:val="18"/>
    </w:rPr>
  </w:style>
  <w:style w:type="character" w:customStyle="1" w:styleId="Char1">
    <w:name w:val="批注框文本 Char"/>
    <w:basedOn w:val="a0"/>
    <w:link w:val="a5"/>
    <w:uiPriority w:val="99"/>
    <w:semiHidden/>
    <w:rsid w:val="00F54C67"/>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3A7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01">
    <w:name w:val="font01"/>
    <w:rsid w:val="00023A70"/>
    <w:rPr>
      <w:rFonts w:ascii="宋体" w:eastAsia="宋体" w:hAnsi="宋体" w:cs="宋体" w:hint="eastAsia"/>
      <w:i w:val="0"/>
      <w:iCs w:val="0"/>
      <w:strike w:val="0"/>
      <w:dstrike w:val="0"/>
      <w:color w:val="000000"/>
      <w:sz w:val="20"/>
      <w:szCs w:val="20"/>
      <w:u w:val="none"/>
      <w:effect w:val="none"/>
    </w:rPr>
  </w:style>
  <w:style w:type="paragraph" w:styleId="a3">
    <w:name w:val="header"/>
    <w:basedOn w:val="a"/>
    <w:link w:val="Char"/>
    <w:uiPriority w:val="99"/>
    <w:unhideWhenUsed/>
    <w:rsid w:val="00F21D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21DD3"/>
    <w:rPr>
      <w:rFonts w:ascii="Times New Roman" w:eastAsia="宋体" w:hAnsi="Times New Roman" w:cs="Times New Roman"/>
      <w:sz w:val="18"/>
      <w:szCs w:val="18"/>
    </w:rPr>
  </w:style>
  <w:style w:type="paragraph" w:styleId="a4">
    <w:name w:val="footer"/>
    <w:basedOn w:val="a"/>
    <w:link w:val="Char0"/>
    <w:uiPriority w:val="99"/>
    <w:unhideWhenUsed/>
    <w:rsid w:val="00F21DD3"/>
    <w:pPr>
      <w:tabs>
        <w:tab w:val="center" w:pos="4153"/>
        <w:tab w:val="right" w:pos="8306"/>
      </w:tabs>
      <w:snapToGrid w:val="0"/>
      <w:jc w:val="left"/>
    </w:pPr>
    <w:rPr>
      <w:sz w:val="18"/>
      <w:szCs w:val="18"/>
    </w:rPr>
  </w:style>
  <w:style w:type="character" w:customStyle="1" w:styleId="Char0">
    <w:name w:val="页脚 Char"/>
    <w:basedOn w:val="a0"/>
    <w:link w:val="a4"/>
    <w:uiPriority w:val="99"/>
    <w:rsid w:val="00F21DD3"/>
    <w:rPr>
      <w:rFonts w:ascii="Times New Roman" w:eastAsia="宋体" w:hAnsi="Times New Roman" w:cs="Times New Roman"/>
      <w:sz w:val="18"/>
      <w:szCs w:val="18"/>
    </w:rPr>
  </w:style>
  <w:style w:type="paragraph" w:styleId="a5">
    <w:name w:val="Balloon Text"/>
    <w:basedOn w:val="a"/>
    <w:link w:val="Char1"/>
    <w:uiPriority w:val="99"/>
    <w:semiHidden/>
    <w:unhideWhenUsed/>
    <w:rsid w:val="00F54C67"/>
    <w:rPr>
      <w:sz w:val="18"/>
      <w:szCs w:val="18"/>
    </w:rPr>
  </w:style>
  <w:style w:type="character" w:customStyle="1" w:styleId="Char1">
    <w:name w:val="批注框文本 Char"/>
    <w:basedOn w:val="a0"/>
    <w:link w:val="a5"/>
    <w:uiPriority w:val="99"/>
    <w:semiHidden/>
    <w:rsid w:val="00F54C6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564685">
      <w:bodyDiv w:val="1"/>
      <w:marLeft w:val="0"/>
      <w:marRight w:val="0"/>
      <w:marTop w:val="0"/>
      <w:marBottom w:val="0"/>
      <w:divBdr>
        <w:top w:val="none" w:sz="0" w:space="0" w:color="auto"/>
        <w:left w:val="none" w:sz="0" w:space="0" w:color="auto"/>
        <w:bottom w:val="none" w:sz="0" w:space="0" w:color="auto"/>
        <w:right w:val="none" w:sz="0" w:space="0" w:color="auto"/>
      </w:divBdr>
    </w:div>
    <w:div w:id="189211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711D4-8706-4323-8357-4C0AC3F6E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18</Pages>
  <Words>1241</Words>
  <Characters>7079</Characters>
  <Application>Microsoft Office Word</Application>
  <DocSecurity>0</DocSecurity>
  <Lines>58</Lines>
  <Paragraphs>16</Paragraphs>
  <ScaleCrop>false</ScaleCrop>
  <Company>Sky123.Org</Company>
  <LinksUpToDate>false</LinksUpToDate>
  <CharactersWithSpaces>8304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179</cp:revision>
  <cp:lastPrinted>2018-02-05T01:59:00Z</cp:lastPrinted>
  <dcterms:created xsi:type="dcterms:W3CDTF">2018-01-31T06:42:00Z</dcterms:created>
  <dcterms:modified xsi:type="dcterms:W3CDTF">2018-02-05T02:00:00Z</dcterms:modified>
</cp:coreProperties>
</file>