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青岛西海岸新区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年蓝莓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收入保险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试点工作实施方案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为有效防范化解蓝莓市场价格波动风险，增强蓝莓栽植户抵御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自然灾害和</w:t>
      </w:r>
      <w:r>
        <w:rPr>
          <w:rFonts w:hint="eastAsia" w:ascii="微软雅黑" w:hAnsi="微软雅黑" w:eastAsia="微软雅黑" w:cs="微软雅黑"/>
          <w:sz w:val="32"/>
          <w:szCs w:val="32"/>
        </w:rPr>
        <w:t>市场风险的能力，促进我区农业生产发展和农村和谐稳定，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2020年、2021年蓝莓目标价格保险试点基础上，</w:t>
      </w:r>
      <w:r>
        <w:rPr>
          <w:rFonts w:hint="eastAsia" w:ascii="微软雅黑" w:hAnsi="微软雅黑" w:eastAsia="微软雅黑" w:cs="微软雅黑"/>
          <w:sz w:val="32"/>
          <w:szCs w:val="32"/>
        </w:rPr>
        <w:t>结合我区实际，制定本方案。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坚持以习近平新时代中国特色社会主义思想为指导，以服务“三农”为宗旨，以《农业保险条例》为依据，按照“政府引导、财政支持、市场运作、自主自愿”的原则，探索建立蓝莓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收入保险</w:t>
      </w:r>
      <w:r>
        <w:rPr>
          <w:rFonts w:hint="eastAsia" w:ascii="微软雅黑" w:hAnsi="微软雅黑" w:eastAsia="微软雅黑" w:cs="微软雅黑"/>
          <w:sz w:val="32"/>
          <w:szCs w:val="32"/>
        </w:rPr>
        <w:t>保障机制，实行政策扶持与商业化运作相结合，保障蓝莓产业持续健康发展，促进农民增收和蓝莓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生产</w:t>
      </w:r>
      <w:r>
        <w:rPr>
          <w:rFonts w:hint="eastAsia" w:ascii="微软雅黑" w:hAnsi="微软雅黑" w:eastAsia="微软雅黑" w:cs="微软雅黑"/>
          <w:sz w:val="32"/>
          <w:szCs w:val="32"/>
        </w:rPr>
        <w:t>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二、工作任务及安排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（一）保险品种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蓝莓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收入保险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（二）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时间安排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试点期间为20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月至7月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（三）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试点范围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青岛西海岸新区全面开展</w:t>
      </w:r>
      <w:r>
        <w:rPr>
          <w:rFonts w:hint="eastAsia" w:ascii="微软雅黑" w:hAnsi="微软雅黑" w:eastAsia="微软雅黑" w:cs="微软雅黑"/>
          <w:sz w:val="32"/>
          <w:szCs w:val="32"/>
        </w:rPr>
        <w:t>试点。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试点面积</w:t>
      </w:r>
      <w:r>
        <w:rPr>
          <w:rFonts w:hint="eastAsia" w:ascii="微软雅黑" w:hAnsi="微软雅黑" w:eastAsia="微软雅黑" w:cs="微软雅黑"/>
          <w:sz w:val="32"/>
          <w:szCs w:val="32"/>
        </w:rPr>
        <w:t>以财政补贴保费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336</w:t>
      </w:r>
      <w:r>
        <w:rPr>
          <w:rFonts w:hint="eastAsia" w:ascii="微软雅黑" w:hAnsi="微软雅黑" w:eastAsia="微软雅黑" w:cs="微软雅黑"/>
          <w:sz w:val="32"/>
          <w:szCs w:val="32"/>
        </w:rPr>
        <w:t>万元为限（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最大</w:t>
      </w:r>
      <w:r>
        <w:rPr>
          <w:rFonts w:hint="eastAsia" w:ascii="微软雅黑" w:hAnsi="微软雅黑" w:eastAsia="微软雅黑" w:cs="微软雅黑"/>
          <w:sz w:val="32"/>
          <w:szCs w:val="32"/>
        </w:rPr>
        <w:t>可试点面积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7000</w:t>
      </w:r>
      <w:r>
        <w:rPr>
          <w:rFonts w:hint="eastAsia" w:ascii="微软雅黑" w:hAnsi="微软雅黑" w:eastAsia="微软雅黑" w:cs="微软雅黑"/>
          <w:sz w:val="32"/>
          <w:szCs w:val="32"/>
        </w:rPr>
        <w:t>亩）。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（四）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保险标的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将202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蓝莓收入</w:t>
      </w:r>
      <w:r>
        <w:rPr>
          <w:rFonts w:hint="eastAsia" w:ascii="微软雅黑" w:hAnsi="微软雅黑" w:eastAsia="微软雅黑" w:cs="微软雅黑"/>
          <w:sz w:val="32"/>
          <w:szCs w:val="32"/>
        </w:rPr>
        <w:t>作为保险标的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，每亩保险金额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10000元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同时符合下列条件的蓝莓可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投保</w:t>
      </w:r>
      <w:r>
        <w:rPr>
          <w:rFonts w:hint="eastAsia" w:ascii="微软雅黑" w:hAnsi="微软雅黑" w:eastAsia="微软雅黑" w:cs="微软雅黑"/>
          <w:sz w:val="32"/>
          <w:szCs w:val="32"/>
        </w:rPr>
        <w:t>：符合国家或省审订的品种，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生长、管理正常，蓝莓树龄在3年以上；蓝莓连片栽植面积在1亩以上；以露天蓝莓为主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；投保主体以农户为主，蓝莓企业投保的以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50亩为限。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（五）保险价格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和产量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2022年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蓝莓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目标价格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参照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2021年蓝莓目标价格保险试点采集价格，结合2022年预测蓝莓鲜果价格予以确定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；蓝莓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产量约定参照2021年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全区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每亩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蓝莓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平均产量确定，并在保险单中载明。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2022年蓝莓收入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保险目标价格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确定为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元/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千克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2022年蓝莓鲜果实际价格确定时间为6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日至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日。</w:t>
      </w:r>
      <w:r>
        <w:rPr>
          <w:rFonts w:hint="eastAsia" w:ascii="微软雅黑" w:hAnsi="微软雅黑" w:eastAsia="微软雅黑" w:cs="微软雅黑"/>
          <w:sz w:val="32"/>
          <w:szCs w:val="32"/>
        </w:rPr>
        <w:t>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集价格</w:t>
      </w:r>
      <w:r>
        <w:rPr>
          <w:rFonts w:hint="eastAsia" w:ascii="微软雅黑" w:hAnsi="微软雅黑" w:eastAsia="微软雅黑" w:cs="微软雅黑"/>
          <w:sz w:val="32"/>
          <w:szCs w:val="32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</w:t>
      </w:r>
      <w:r>
        <w:rPr>
          <w:rFonts w:hint="eastAsia" w:ascii="微软雅黑" w:hAnsi="微软雅黑" w:eastAsia="微软雅黑" w:cs="微软雅黑"/>
          <w:sz w:val="32"/>
          <w:szCs w:val="32"/>
        </w:rPr>
        <w:t>标准为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蓝莓大中型果（果实直径为1.2厘米以上）。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蓝莓鲜果指市场销售的鲜食蓝莓优质果，不算等外果和残次果。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蓝莓鲜果的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实际价格=保险期间内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采集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的平均价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格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之和/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采集次数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蓝莓鲜果的实际价格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由区农业农村局成立专家组与承保保险公司以及监测点所在镇、街道农业农村中心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（农业办公室、品牌发展办公室、社区建设中心）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和投保户代表组成蓝莓价格采集小组负责采集。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采集时间为6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日至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投保蓝莓</w:t>
      </w:r>
      <w:r>
        <w:rPr>
          <w:rFonts w:hint="eastAsia" w:ascii="微软雅黑" w:hAnsi="微软雅黑" w:eastAsia="微软雅黑" w:cs="微软雅黑"/>
          <w:sz w:val="32"/>
          <w:szCs w:val="32"/>
        </w:rPr>
        <w:t>产量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均</w:t>
      </w:r>
      <w:r>
        <w:rPr>
          <w:rFonts w:hint="eastAsia" w:ascii="微软雅黑" w:hAnsi="微软雅黑" w:eastAsia="微软雅黑" w:cs="微软雅黑"/>
          <w:sz w:val="32"/>
          <w:szCs w:val="32"/>
        </w:rPr>
        <w:t>约定为每亩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千克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实际蓝莓产量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由区农业农村局成立专家组与承保保险公司以及监测点所在镇、街道农业农村中心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（农业办公室、品牌发展办公室、社区建设中心）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和投保户代表组成蓝莓产量采集小组负责采集确定，采集时间为6月下旬。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六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保险责任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在保险期间内，由于自然灾害、意外事故、病虫草鼠害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造成的产量下降</w:t>
      </w:r>
      <w:r>
        <w:rPr>
          <w:rFonts w:hint="eastAsia" w:ascii="微软雅黑" w:hAnsi="微软雅黑" w:eastAsia="微软雅黑" w:cs="微软雅黑"/>
          <w:sz w:val="32"/>
          <w:szCs w:val="32"/>
        </w:rPr>
        <w:t>或市场价格波动造成保险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蓝莓每亩</w:t>
      </w:r>
      <w:r>
        <w:rPr>
          <w:rFonts w:hint="eastAsia" w:ascii="微软雅黑" w:hAnsi="微软雅黑" w:eastAsia="微软雅黑" w:cs="微软雅黑"/>
          <w:sz w:val="32"/>
          <w:szCs w:val="32"/>
        </w:rPr>
        <w:t>实际收入低于约定收入时，视为保险事故发生，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承保保险公司</w:t>
      </w:r>
      <w:r>
        <w:rPr>
          <w:rFonts w:hint="eastAsia" w:ascii="微软雅黑" w:hAnsi="微软雅黑" w:eastAsia="微软雅黑" w:cs="微软雅黑"/>
          <w:sz w:val="32"/>
          <w:szCs w:val="32"/>
        </w:rPr>
        <w:t>对跌幅部分进行相应赔付。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是否赔付和赔付多少以公布的蓝莓价格、产量采集小组采集的价格、产量作为赔付依据和标准。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（七）保费标准与保险金额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保险金额1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000元/亩（每亩蓝莓产量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千克</w:t>
      </w:r>
      <w:r>
        <w:rPr>
          <w:rFonts w:hint="eastAsia" w:ascii="微软雅黑" w:hAnsi="微软雅黑" w:eastAsia="微软雅黑" w:cs="微软雅黑"/>
          <w:sz w:val="32"/>
          <w:szCs w:val="32"/>
        </w:rPr>
        <w:t>/亩，目标价格为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元/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千克</w:t>
      </w:r>
      <w:r>
        <w:rPr>
          <w:rFonts w:hint="eastAsia" w:ascii="微软雅黑" w:hAnsi="微软雅黑" w:eastAsia="微软雅黑" w:cs="微软雅黑"/>
          <w:sz w:val="32"/>
          <w:szCs w:val="32"/>
        </w:rPr>
        <w:t>），保险费率6%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，每亩保险费为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600</w:t>
      </w:r>
      <w:r>
        <w:rPr>
          <w:rFonts w:hint="eastAsia" w:ascii="微软雅黑" w:hAnsi="微软雅黑" w:eastAsia="微软雅黑" w:cs="微软雅黑"/>
          <w:sz w:val="32"/>
          <w:szCs w:val="32"/>
        </w:rPr>
        <w:t>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（八）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保费补贴比例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区财政对蓝莓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收入保险</w:t>
      </w:r>
      <w:r>
        <w:rPr>
          <w:rFonts w:hint="eastAsia" w:ascii="微软雅黑" w:hAnsi="微软雅黑" w:eastAsia="微软雅黑" w:cs="微软雅黑"/>
          <w:sz w:val="32"/>
          <w:szCs w:val="32"/>
        </w:rPr>
        <w:t>的保费按照80% 给予补贴，其余20%由种植户自担。按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每亩保险费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600</w:t>
      </w:r>
      <w:r>
        <w:rPr>
          <w:rFonts w:hint="eastAsia" w:ascii="微软雅黑" w:hAnsi="微软雅黑" w:eastAsia="微软雅黑" w:cs="微软雅黑"/>
          <w:sz w:val="32"/>
          <w:szCs w:val="32"/>
        </w:rPr>
        <w:t>元计算，区财政负担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480</w:t>
      </w:r>
      <w:r>
        <w:rPr>
          <w:rFonts w:hint="eastAsia" w:ascii="微软雅黑" w:hAnsi="微软雅黑" w:eastAsia="微软雅黑" w:cs="微软雅黑"/>
          <w:sz w:val="32"/>
          <w:szCs w:val="32"/>
        </w:rPr>
        <w:t>元/亩，种植户负担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120</w:t>
      </w:r>
      <w:r>
        <w:rPr>
          <w:rFonts w:hint="eastAsia" w:ascii="微软雅黑" w:hAnsi="微软雅黑" w:eastAsia="微软雅黑" w:cs="微软雅黑"/>
          <w:sz w:val="32"/>
          <w:szCs w:val="32"/>
        </w:rPr>
        <w:t>元/亩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（九）保险期间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保险合同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服务期限</w:t>
      </w:r>
      <w:r>
        <w:rPr>
          <w:rFonts w:hint="eastAsia" w:ascii="微软雅黑" w:hAnsi="微软雅黑" w:eastAsia="微软雅黑" w:cs="微软雅黑"/>
          <w:sz w:val="32"/>
          <w:szCs w:val="32"/>
        </w:rPr>
        <w:t>为自签订合同之日起至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7月31日止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（十）保险运作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蓝莓收入保险承保保险公司通过公开招标确定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承保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保险</w:t>
      </w:r>
      <w:r>
        <w:rPr>
          <w:rFonts w:hint="eastAsia" w:ascii="微软雅黑" w:hAnsi="微软雅黑" w:eastAsia="微软雅黑" w:cs="微软雅黑"/>
          <w:sz w:val="32"/>
          <w:szCs w:val="32"/>
        </w:rPr>
        <w:t>公司按照市场化原则承担蓝莓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收入保险</w:t>
      </w:r>
      <w:r>
        <w:rPr>
          <w:rFonts w:hint="eastAsia" w:ascii="微软雅黑" w:hAnsi="微软雅黑" w:eastAsia="微软雅黑" w:cs="微软雅黑"/>
          <w:sz w:val="32"/>
          <w:szCs w:val="32"/>
        </w:rPr>
        <w:t>业务，自主经营，自负盈亏，即商业自营模式。对属于保险责任的，承保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保险</w:t>
      </w:r>
      <w:r>
        <w:rPr>
          <w:rFonts w:hint="eastAsia" w:ascii="微软雅黑" w:hAnsi="微软雅黑" w:eastAsia="微软雅黑" w:cs="微软雅黑"/>
          <w:sz w:val="32"/>
          <w:szCs w:val="32"/>
        </w:rPr>
        <w:t>公司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在采集的蓝莓市场价格、产量公布后</w:t>
      </w: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日内，履行赔偿义务。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（十一）赔偿处理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区农业农村局根据蓝莓价格、产量采集小组采集的数据公布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蓝莓鲜果实际价格、实际产量，作为承保保险公司的赔付依据和标准。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保险蓝莓发生保险责任范围内的损失，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承保保险公司</w:t>
      </w:r>
      <w:r>
        <w:rPr>
          <w:rFonts w:hint="eastAsia" w:ascii="微软雅黑" w:hAnsi="微软雅黑" w:eastAsia="微软雅黑" w:cs="微软雅黑"/>
          <w:sz w:val="32"/>
          <w:szCs w:val="32"/>
        </w:rPr>
        <w:t>按以下方式计算赔偿：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赔偿金额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元/亩）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=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10000（元</w:t>
      </w:r>
      <w:r>
        <w:rPr>
          <w:rFonts w:hint="eastAsia" w:ascii="微软雅黑" w:hAnsi="微软雅黑" w:eastAsia="微软雅黑" w:cs="微软雅黑"/>
          <w:sz w:val="32"/>
          <w:szCs w:val="32"/>
        </w:rPr>
        <w:t>/亩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-实际价格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元/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千克）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实际产量（千克</w:t>
      </w:r>
      <w:r>
        <w:rPr>
          <w:rFonts w:hint="eastAsia" w:ascii="微软雅黑" w:hAnsi="微软雅黑" w:eastAsia="微软雅黑" w:cs="微软雅黑"/>
          <w:sz w:val="32"/>
          <w:szCs w:val="32"/>
        </w:rPr>
        <w:t>/亩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3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如遇不可抗力的事件发生，由区农业农村局、承保保险公司、投保人协商处理。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63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时间安排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（一）发动阶段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2022年2月为蓝莓收入保险的发动阶段，利用各种方式向农户宣传蓝莓收入保险的政策。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（二）招标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投保阶段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2022年3月招标承保保险公司。2022年4月10日至4月30日为蓝莓收入保险的投保阶段。承保保险公司与参保农户签订保险合同。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（三）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价格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产量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监测阶段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6月15日至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32"/>
          <w:szCs w:val="32"/>
        </w:rPr>
        <w:t>日为蓝莓销售价格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、产量</w:t>
      </w:r>
      <w:r>
        <w:rPr>
          <w:rFonts w:hint="eastAsia" w:ascii="微软雅黑" w:hAnsi="微软雅黑" w:eastAsia="微软雅黑" w:cs="微软雅黑"/>
          <w:sz w:val="32"/>
          <w:szCs w:val="32"/>
        </w:rPr>
        <w:t>的监测阶段。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由蓝莓价格、产量采集小组，在全区设立5个价格采集点，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对蓝莓的销售价格进行实时监测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在价格采集时间内分三次采集蓝莓鲜果价格，计算出的平均价格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确定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eastAsia="zh-CN"/>
        </w:rPr>
        <w:t>为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蓝</w:t>
      </w:r>
      <w:r>
        <w:rPr>
          <w:rFonts w:hint="eastAsia" w:ascii="微软雅黑" w:hAnsi="微软雅黑" w:eastAsia="微软雅黑" w:cs="微软雅黑"/>
          <w:sz w:val="32"/>
          <w:szCs w:val="32"/>
        </w:rPr>
        <w:t>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鲜果</w:t>
      </w:r>
      <w:r>
        <w:rPr>
          <w:rFonts w:hint="eastAsia" w:ascii="微软雅黑" w:hAnsi="微软雅黑" w:eastAsia="微软雅黑" w:cs="微软雅黑"/>
          <w:sz w:val="32"/>
          <w:szCs w:val="32"/>
        </w:rPr>
        <w:t>实际价格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6月下旬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对蓝莓产量进行监测，确定实际亩产量。区农业农村局农业法规科对价格、产量采集活动进行监督。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四、组织领导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为加强对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蓝莓收入保险试点</w:t>
      </w:r>
      <w:r>
        <w:rPr>
          <w:rFonts w:hint="eastAsia" w:ascii="微软雅黑" w:hAnsi="微软雅黑" w:eastAsia="微软雅黑" w:cs="微软雅黑"/>
          <w:sz w:val="32"/>
          <w:szCs w:val="32"/>
        </w:rPr>
        <w:t>工作的组织领导，认真履行职责、密切协作、相互配合、形成合力，共同推进蓝莓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收入保险</w:t>
      </w:r>
      <w:r>
        <w:rPr>
          <w:rFonts w:hint="eastAsia" w:ascii="微软雅黑" w:hAnsi="微软雅黑" w:eastAsia="微软雅黑" w:cs="微软雅黑"/>
          <w:sz w:val="32"/>
          <w:szCs w:val="32"/>
        </w:rPr>
        <w:t>试点工作顺利开展。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区农业农村局</w:t>
      </w:r>
      <w:r>
        <w:rPr>
          <w:rFonts w:hint="eastAsia" w:ascii="微软雅黑" w:hAnsi="微软雅黑" w:eastAsia="微软雅黑" w:cs="微软雅黑"/>
          <w:sz w:val="32"/>
          <w:szCs w:val="32"/>
        </w:rPr>
        <w:t>要加强对蓝莓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收入保险</w:t>
      </w:r>
      <w:r>
        <w:rPr>
          <w:rFonts w:hint="eastAsia" w:ascii="微软雅黑" w:hAnsi="微软雅黑" w:eastAsia="微软雅黑" w:cs="微软雅黑"/>
          <w:sz w:val="32"/>
          <w:szCs w:val="32"/>
        </w:rPr>
        <w:t>试点工作的日常调度，并及时上报有关情况。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投保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操作程序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（一）广泛发动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有关部门应</w:t>
      </w:r>
      <w:r>
        <w:rPr>
          <w:rFonts w:hint="eastAsia" w:ascii="微软雅黑" w:hAnsi="微软雅黑" w:eastAsia="微软雅黑" w:cs="微软雅黑"/>
          <w:sz w:val="32"/>
          <w:szCs w:val="32"/>
        </w:rPr>
        <w:t>公布保险政策、范围、标准、条件等，使参保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果农</w:t>
      </w:r>
      <w:r>
        <w:rPr>
          <w:rFonts w:hint="eastAsia" w:ascii="微软雅黑" w:hAnsi="微软雅黑" w:eastAsia="微软雅黑" w:cs="微软雅黑"/>
          <w:sz w:val="32"/>
          <w:szCs w:val="32"/>
        </w:rPr>
        <w:t>全面了解相关政策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加强保险知识和保险条款的宣传，</w:t>
      </w:r>
      <w:r>
        <w:rPr>
          <w:rFonts w:hint="eastAsia" w:ascii="微软雅黑" w:hAnsi="微软雅黑" w:eastAsia="微软雅黑" w:cs="微软雅黑"/>
          <w:sz w:val="32"/>
          <w:szCs w:val="32"/>
        </w:rPr>
        <w:t>引导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果农</w:t>
      </w:r>
      <w:r>
        <w:rPr>
          <w:rFonts w:hint="eastAsia" w:ascii="微软雅黑" w:hAnsi="微软雅黑" w:eastAsia="微软雅黑" w:cs="微软雅黑"/>
          <w:sz w:val="32"/>
          <w:szCs w:val="32"/>
        </w:rPr>
        <w:t>明明白白参加保险，提高透明度。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（二）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公示确认名单及数量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蓝莓收入保险投保工作</w:t>
      </w:r>
      <w:r>
        <w:rPr>
          <w:rFonts w:hint="eastAsia" w:ascii="微软雅黑" w:hAnsi="微软雅黑" w:eastAsia="微软雅黑" w:cs="微软雅黑"/>
          <w:sz w:val="32"/>
          <w:szCs w:val="32"/>
        </w:rPr>
        <w:t>以村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或企业（园区）</w:t>
      </w:r>
      <w:r>
        <w:rPr>
          <w:rFonts w:hint="eastAsia" w:ascii="微软雅黑" w:hAnsi="微软雅黑" w:eastAsia="微软雅黑" w:cs="微软雅黑"/>
          <w:sz w:val="32"/>
          <w:szCs w:val="32"/>
        </w:rPr>
        <w:t>为单位，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蓝莓种植户提出投保申请，所在村委会对投保蓝莓面积进行核实后，报送承保保险公司。保险公司</w:t>
      </w:r>
      <w:r>
        <w:rPr>
          <w:rFonts w:hint="eastAsia" w:ascii="微软雅黑" w:hAnsi="微软雅黑" w:eastAsia="微软雅黑" w:cs="微软雅黑"/>
          <w:sz w:val="32"/>
          <w:szCs w:val="32"/>
        </w:rPr>
        <w:t>向社会张榜公示拟参保的农户名单和参保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蓝莓</w:t>
      </w:r>
      <w:r>
        <w:rPr>
          <w:rFonts w:hint="eastAsia" w:ascii="微软雅黑" w:hAnsi="微软雅黑" w:eastAsia="微软雅黑" w:cs="微软雅黑"/>
          <w:sz w:val="32"/>
          <w:szCs w:val="32"/>
        </w:rPr>
        <w:t>栽植面积，公示时间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天。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投保蓝莓面积由所在镇、街道农业农村中心（农业办公室、品牌发展办公室、社区建设中心）进行确认。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leftChars="20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（三）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签订保险合同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申请保费补贴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经公示无异议的农户（企业、园区）与承保保险公司签订保险合同，缴纳应承担的保费。承保保险公司投保结束后，持投保单和保单申请保费补贴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（一）加大宣传力度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有关部门要充分利用多种形式,有针对性地加大政策性蓝莓收入保险重要意义和有关政策的宣传，引导广大果农自愿投保，提高投保率。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auto"/>
        <w:ind w:leftChars="212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（二）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规范和完善档案制度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区农业农村局和承保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  <w:t>保险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公司要做好蓝莓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  <w:t>收入保险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承保、理赔档案等基础资料的建立工作，确保蓝莓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  <w:t>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政策性保险工作顺利开展。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20" w:lineRule="auto"/>
        <w:ind w:leftChars="212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（三）</w:t>
      </w:r>
      <w:r>
        <w:rPr>
          <w:rFonts w:hint="eastAsia" w:ascii="微软雅黑" w:hAnsi="微软雅黑" w:eastAsia="微软雅黑" w:cs="微软雅黑"/>
          <w:sz w:val="32"/>
          <w:szCs w:val="32"/>
        </w:rPr>
        <w:t>制定科学的监测方法，搞好价格监测。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  <w:t>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农业农村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  <w:t>局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要制定科学的蓝莓价格监测办法，按照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  <w:t>要求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/>
        </w:rPr>
        <w:t>合理布置监测点，科学采集价格信息，切实搞好蓝莓销售价格的监测工作，提供真实可靠的监测数据。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Chars="212" w:right="0" w:rightChars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（四）</w:t>
      </w:r>
      <w:r>
        <w:rPr>
          <w:rFonts w:hint="eastAsia" w:ascii="微软雅黑" w:hAnsi="微软雅黑" w:eastAsia="微软雅黑" w:cs="微软雅黑"/>
          <w:sz w:val="32"/>
          <w:szCs w:val="32"/>
        </w:rPr>
        <w:t>简化手续，理顺流程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auto"/>
        <w:ind w:left="0" w:leftChars="0" w:right="0" w:rightChars="0" w:firstLine="640" w:firstLineChars="200"/>
        <w:textAlignment w:val="auto"/>
        <w:outlineLvl w:val="9"/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zh-CN" w:eastAsia="zh-CN"/>
        </w:rPr>
        <w:t>承保保险公司要严格依法规范经营,切实履行责任，提高保险服务水平。同时，要简化承保理赔手续，理顺操作流程，按约定支付赔款，为农户提供优质的保险服务。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NGQ1NDg1MDY2NmYzMThmODkwODliYjUzZWIwNGMifQ=="/>
  </w:docVars>
  <w:rsids>
    <w:rsidRoot w:val="62574360"/>
    <w:rsid w:val="00F50CDF"/>
    <w:rsid w:val="1444348D"/>
    <w:rsid w:val="194A641F"/>
    <w:rsid w:val="223F02CF"/>
    <w:rsid w:val="23B819CC"/>
    <w:rsid w:val="269D020C"/>
    <w:rsid w:val="28335AC5"/>
    <w:rsid w:val="28927A66"/>
    <w:rsid w:val="2FB76FDC"/>
    <w:rsid w:val="47EF15B1"/>
    <w:rsid w:val="54496514"/>
    <w:rsid w:val="56706461"/>
    <w:rsid w:val="59786F11"/>
    <w:rsid w:val="5C347E76"/>
    <w:rsid w:val="5DF43637"/>
    <w:rsid w:val="62574360"/>
    <w:rsid w:val="6B55028D"/>
    <w:rsid w:val="72C566D9"/>
    <w:rsid w:val="7CC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2508</Words>
  <Characters>2609</Characters>
  <Lines>0</Lines>
  <Paragraphs>0</Paragraphs>
  <TotalTime>2</TotalTime>
  <ScaleCrop>false</ScaleCrop>
  <LinksUpToDate>false</LinksUpToDate>
  <CharactersWithSpaces>2610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2022-11-17T01:49:00Z</dcterms:created>
  <dc:creator>WPS_1635491186</dc:creator>
  <cp:lastModifiedBy>Gyuan</cp:lastModifiedBy>
  <dcterms:modified xsi:type="dcterms:W3CDTF">2023-03-01T01:27:23Z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94ADB68EE0BB4A49A6BA7B8CEFFACF0B</vt:lpwstr>
  </property>
</Properties>
</file>