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pStyle w:val="2"/>
        <w:keepNext w:val="0"/>
        <w:keepLines w:val="0"/>
        <w:pageBreakBefore w:val="0"/>
        <w:widowControl w:val="0"/>
        <w:kinsoku/>
        <w:wordWrap/>
        <w:overflowPunct/>
        <w:topLinePunct w:val="0"/>
        <w:autoSpaceDE/>
        <w:autoSpaceDN/>
        <w:bidi w:val="0"/>
        <w:adjustRightInd/>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b/>
          <w:sz w:val="44"/>
          <w:szCs w:val="44"/>
        </w:rPr>
      </w:pPr>
      <w:bookmarkStart w:id="0" w:name="_GoBack"/>
      <w:r>
        <w:rPr>
          <w:rFonts w:hint="eastAsia" w:ascii="方正小标宋_GBK" w:hAnsi="方正小标宋_GBK" w:eastAsia="方正小标宋_GBK" w:cs="方正小标宋_GBK"/>
          <w:b/>
          <w:sz w:val="44"/>
          <w:szCs w:val="44"/>
        </w:rPr>
        <w:t>农村闲置宅基地及农房使用经营权盘活</w:t>
      </w:r>
    </w:p>
    <w:p>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rPr>
        <w:t>利用（租赁）合同</w:t>
      </w:r>
      <w:r>
        <w:rPr>
          <w:rFonts w:hint="eastAsia" w:ascii="方正小标宋_GBK" w:hAnsi="方正小标宋_GBK" w:eastAsia="方正小标宋_GBK" w:cs="方正小标宋_GBK"/>
          <w:sz w:val="44"/>
          <w:szCs w:val="44"/>
        </w:rPr>
        <w:t>（样本）</w:t>
      </w:r>
    </w:p>
    <w:bookmarkEnd w:id="0"/>
    <w:p>
      <w:pPr>
        <w:keepNext w:val="0"/>
        <w:keepLines w:val="0"/>
        <w:pageBreakBefore w:val="0"/>
        <w:widowControl w:val="0"/>
        <w:kinsoku/>
        <w:wordWrap/>
        <w:overflowPunct/>
        <w:topLinePunct w:val="0"/>
        <w:autoSpaceDE/>
        <w:autoSpaceDN/>
        <w:bidi w:val="0"/>
        <w:adjustRightInd/>
        <w:spacing w:line="560" w:lineRule="exact"/>
        <w:jc w:val="center"/>
        <w:rPr>
          <w:rFonts w:ascii="黑体" w:hAnsi="黑体"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1．闲置方：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2．利用方：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（以下简称乙方）：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依据农村闲置农房盘活利用相关法律政策规定，甲乙双方本着平等、自愿、诚实、守信的原则订立本合同，合同生效后由甲方负责将本合同项下的农村闲置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交给乙方。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本合同项下的闲置宅基地及农房位于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，土地总面积为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平方米，地上建筑面积为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不动产证号为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，其位置及四至范围详见附图。</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本合同项下的闲置</w:t>
      </w:r>
      <w:r>
        <w:rPr>
          <w:rFonts w:hint="eastAsia" w:ascii="仿宋_GB2312" w:hAnsi="仿宋_GB2312" w:eastAsia="仿宋_GB2312" w:cs="仿宋_GB2312"/>
          <w:bCs/>
          <w:sz w:val="32"/>
          <w:szCs w:val="32"/>
        </w:rPr>
        <w:t>宅基地及农房由甲方以</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方式将使用经营权交</w:t>
      </w:r>
      <w:r>
        <w:rPr>
          <w:rFonts w:hint="eastAsia" w:ascii="仿宋_GB2312" w:hAnsi="仿宋_GB2312" w:eastAsia="仿宋_GB2312" w:cs="仿宋_GB2312"/>
          <w:sz w:val="32"/>
          <w:szCs w:val="32"/>
        </w:rPr>
        <w:t>给乙方盘活利用，盘活利用年限为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20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本合同项下的农村闲置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的盘活利用由乙方向甲方支付租金价款，总额为大写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经甲乙双方商定，拟采用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（分期付款、一次性付款）方式支付本合同项下的农村闲置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盘活利用价款，共分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期，每期大写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次。第一期为合同签订后7日内付清（即20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日前），第二期在20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日支付，以后依次类推至期满止。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乙方在按约定支付第一期闲置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盘活利用价款后，合同双方应及时申请办理</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登记等相关手续，所涉及的相关费用由乙方承担。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乙方在取得闲置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的土地范围内有权按规定申请改造、再盘活利用和自主经营使用等活动。上述活动应遵守相关法律、法规和政策的有关规定，遵守村规民约，不得违反公序良俗，不得损害社会公共利益。甲方有权对乙方以上行为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根据本合同约定，乙方需要对已登记的</w:t>
      </w:r>
      <w:r>
        <w:rPr>
          <w:rFonts w:hint="eastAsia" w:ascii="仿宋_GB2312" w:hAnsi="仿宋_GB2312" w:eastAsia="仿宋_GB2312" w:cs="仿宋_GB2312"/>
          <w:bCs/>
          <w:sz w:val="32"/>
          <w:szCs w:val="32"/>
        </w:rPr>
        <w:t>宅基地及农房使用经营权证</w:t>
      </w:r>
      <w:r>
        <w:rPr>
          <w:rFonts w:hint="eastAsia" w:ascii="仿宋_GB2312" w:hAnsi="仿宋_GB2312" w:eastAsia="仿宋_GB2312" w:cs="仿宋_GB2312"/>
          <w:sz w:val="32"/>
          <w:szCs w:val="32"/>
        </w:rPr>
        <w:t>的闲置农房进行原址改建的，经甲方同意，可委托乙方申请，按村民建房有关规定办理审批手续，并在规定期限内竣工后，依法依规办理建房验收和不动产变更登记等手续。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如甲方不能按时将本合同项的农村闲置农房交给乙方使用且超过两个月未交付的，乙方有权解除合同并要求甲方返还已付租金和赔偿损失，并按已付租金总额每日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支付违约金。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如果乙方不能按时支付当期应付盘活利用款项且超过合同约定付款期限两个月仍未缴齐的，甲方有权解除合同，无偿收回农村</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，注销相关权证；房屋装修及附属设施无偿归甲方所有。</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盘活利用期间，甲方不得干预乙方的正常经营活动，如遇国家征收或按村庄规划要求实施村庄改造和农村土地综合整治需要收回的，应对乙方相关损失予以适当补偿，本合同自行终止，甲乙双方应予以同意。因甲方原因造成合同终止或强行收回房屋 ，甲方应退回尚未履约的租金，并对乙方造成的实际损失进行赔付。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本合同规定的闲置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盘活利用年限届满，甲方可无偿收回农村闲置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乙方装修或改建的房屋及有关附属设施无偿归甲方所有，可移动设施由乙方自行处置，并注销相关权证，乙方应予配合；甲方明确继续盘活的，乙方享有在同等条件下优先与甲方重新签订盘活利用合同的权利，并按规定办理</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登记。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因不可抗力且合同当事人自身无过错而导致不能履行合同的，根据不可抗力的影响，部分或全部免除责任，但法律另有规定的除外。当事人迟延履行后发生不可抗力的，不能免除责任。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在合同约定且租金已支付的使用年限内发生渔农村闲置</w:t>
      </w:r>
      <w:r>
        <w:rPr>
          <w:rFonts w:hint="eastAsia" w:ascii="仿宋_GB2312" w:hAnsi="仿宋_GB2312" w:eastAsia="仿宋_GB2312" w:cs="仿宋_GB2312"/>
          <w:bCs/>
          <w:sz w:val="32"/>
          <w:szCs w:val="32"/>
        </w:rPr>
        <w:t>宅基地及农房使用经营权</w:t>
      </w:r>
      <w:r>
        <w:rPr>
          <w:rFonts w:hint="eastAsia" w:ascii="仿宋_GB2312" w:hAnsi="仿宋_GB2312" w:eastAsia="仿宋_GB2312" w:cs="仿宋_GB2312"/>
          <w:sz w:val="32"/>
          <w:szCs w:val="32"/>
        </w:rPr>
        <w:t>再盘活利用时，乙方应与承让方签订书面协议。但再盘活利用期限不得超过原农房盘活利用合同的剩余年限，无特殊情况，甲方应予同意。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因执行本合同发生争议，由争议当事人协商解决，协商不成的，可依法向村集体经济组织、镇（街道）申请调解或者直接向闲置宅基地和农房所在地人民法院提起诉讼。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本合同经甲、乙双方签字、盖章后生效。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本合同未尽事宜，可由双方另行协商签订补充合同；补充合同与本合同具有同等法律效力。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本合同一式四份均具有同等法律效力，甲、乙双方各执一份，所在村集体经济组织或村民委员会一份，一份用于办理不动产登记。</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line="560" w:lineRule="exact"/>
        <w:jc w:val="right"/>
        <w:rPr>
          <w:rFonts w:ascii="仿宋_GB2312" w:hAnsi="Calibri" w:eastAsia="宋体" w:cs="Times New Roman"/>
          <w:sz w:val="28"/>
          <w:szCs w:val="28"/>
        </w:rPr>
      </w:pPr>
    </w:p>
    <w:p>
      <w:pPr>
        <w:pStyle w:val="8"/>
        <w:keepNext w:val="0"/>
        <w:keepLines w:val="0"/>
        <w:pageBreakBefore w:val="0"/>
        <w:widowControl w:val="0"/>
        <w:kinsoku/>
        <w:wordWrap/>
        <w:overflowPunct/>
        <w:topLinePunct w:val="0"/>
        <w:autoSpaceDE/>
        <w:autoSpaceDN/>
        <w:bidi w:val="0"/>
        <w:adjustRightInd/>
        <w:spacing w:line="560" w:lineRule="exact"/>
        <w:rPr>
          <w:rFonts w:ascii="仿宋_GB2312" w:hAnsi="Calibri" w:eastAsia="仿宋_GB2312"/>
          <w:sz w:val="32"/>
          <w:szCs w:val="32"/>
        </w:rPr>
      </w:pPr>
    </w:p>
    <w:p>
      <w:pPr>
        <w:pStyle w:val="8"/>
        <w:keepNext w:val="0"/>
        <w:keepLines w:val="0"/>
        <w:pageBreakBefore w:val="0"/>
        <w:widowControl w:val="0"/>
        <w:kinsoku/>
        <w:wordWrap/>
        <w:overflowPunct/>
        <w:topLinePunct w:val="0"/>
        <w:autoSpaceDE/>
        <w:autoSpaceDN/>
        <w:bidi w:val="0"/>
        <w:adjustRightInd/>
        <w:spacing w:line="560" w:lineRule="exact"/>
        <w:rPr>
          <w:rFonts w:ascii="仿宋_GB2312" w:hAnsi="Calibri" w:eastAsia="仿宋_GB2312"/>
          <w:sz w:val="32"/>
          <w:szCs w:val="32"/>
        </w:rPr>
      </w:pPr>
    </w:p>
    <w:p>
      <w:pPr>
        <w:pStyle w:val="8"/>
        <w:keepNext w:val="0"/>
        <w:keepLines w:val="0"/>
        <w:pageBreakBefore w:val="0"/>
        <w:widowControl w:val="0"/>
        <w:kinsoku/>
        <w:wordWrap/>
        <w:overflowPunct/>
        <w:topLinePunct w:val="0"/>
        <w:autoSpaceDE/>
        <w:autoSpaceDN/>
        <w:bidi w:val="0"/>
        <w:adjustRightInd/>
        <w:spacing w:line="560" w:lineRule="exact"/>
        <w:rPr>
          <w:rFonts w:ascii="仿宋_GB2312" w:hAnsi="Calibri" w:eastAsia="仿宋_GB2312"/>
          <w:sz w:val="32"/>
          <w:szCs w:val="32"/>
        </w:rPr>
      </w:pPr>
    </w:p>
    <w:p>
      <w:pPr>
        <w:pStyle w:val="8"/>
        <w:keepNext w:val="0"/>
        <w:keepLines w:val="0"/>
        <w:pageBreakBefore w:val="0"/>
        <w:widowControl w:val="0"/>
        <w:kinsoku/>
        <w:wordWrap/>
        <w:overflowPunct/>
        <w:topLinePunct w:val="0"/>
        <w:autoSpaceDE/>
        <w:autoSpaceDN/>
        <w:bidi w:val="0"/>
        <w:adjustRightInd/>
        <w:spacing w:line="560" w:lineRule="exact"/>
        <w:rPr>
          <w:rFonts w:ascii="仿宋_GB2312" w:hAnsi="Calibri"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YzUzYWY2ODE3YjdlMTEyZWZhYTE3ZDVkYzJlMTIifQ=="/>
  </w:docVars>
  <w:rsids>
    <w:rsidRoot w:val="53765BB6"/>
    <w:rsid w:val="5376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customStyle="1" w:styleId="8">
    <w:name w:val="无间隔1"/>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2023-07-03T08:38:00Z</dcterms:created>
  <dc:creator>Gyuan</dc:creator>
  <cp:lastModifiedBy>Gyuan</cp:lastModifiedBy>
  <dcterms:modified xsi:type="dcterms:W3CDTF">2023-07-03T08:39:26Z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FC85DD1ABF354AF4982E1DBCBFB3E6D2_11</vt:lpwstr>
  </property>
</Properties>
</file>