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8F" w:rsidRDefault="00F0208F">
      <w:pPr>
        <w:spacing w:line="560" w:lineRule="exact"/>
        <w:rPr>
          <w:rFonts w:ascii="黑体" w:eastAsia="黑体" w:hAnsi="黑体" w:cs="黑体"/>
          <w:sz w:val="32"/>
          <w:szCs w:val="32"/>
        </w:rPr>
      </w:pPr>
      <w:r>
        <w:rPr>
          <w:rFonts w:ascii="黑体" w:eastAsia="黑体" w:hAnsi="黑体" w:cs="黑体"/>
          <w:sz w:val="32"/>
          <w:szCs w:val="32"/>
        </w:rPr>
        <w:t>QDCR-2020-0180003</w:t>
      </w:r>
    </w:p>
    <w:p w:rsidR="00F0208F" w:rsidRDefault="00F0208F">
      <w:pPr>
        <w:spacing w:line="560" w:lineRule="exact"/>
        <w:rPr>
          <w:rFonts w:ascii="仿宋_GB2312" w:eastAsia="仿宋_GB2312" w:hAnsi="仿宋_GB2312" w:cs="Times New Roman"/>
        </w:rPr>
      </w:pPr>
    </w:p>
    <w:p w:rsidR="00F0208F" w:rsidRDefault="00F0208F" w:rsidP="00500410">
      <w:pPr>
        <w:spacing w:line="560" w:lineRule="exact"/>
        <w:ind w:firstLineChars="50" w:firstLine="31680"/>
        <w:rPr>
          <w:rFonts w:ascii="仿宋_GB2312" w:eastAsia="仿宋_GB2312" w:hAnsi="仿宋_GB2312" w:cs="Times New Roman"/>
        </w:rPr>
      </w:pPr>
    </w:p>
    <w:p w:rsidR="00F0208F" w:rsidRPr="00500410" w:rsidRDefault="00F0208F">
      <w:pPr>
        <w:spacing w:line="1400" w:lineRule="exact"/>
        <w:jc w:val="center"/>
        <w:rPr>
          <w:rFonts w:ascii="方正小标宋_GBK" w:eastAsia="方正小标宋_GBK" w:cs="Times New Roman"/>
          <w:b/>
          <w:bCs/>
          <w:color w:val="FF0000"/>
          <w:w w:val="59"/>
          <w:kern w:val="0"/>
          <w:sz w:val="120"/>
          <w:szCs w:val="120"/>
        </w:rPr>
      </w:pPr>
      <w:r w:rsidRPr="00500410">
        <w:rPr>
          <w:rFonts w:ascii="方正小标宋_GBK" w:eastAsia="方正小标宋_GBK" w:cs="方正小标宋_GBK" w:hint="eastAsia"/>
          <w:b/>
          <w:bCs/>
          <w:color w:val="FF0000"/>
          <w:w w:val="59"/>
          <w:kern w:val="0"/>
          <w:sz w:val="120"/>
          <w:szCs w:val="120"/>
        </w:rPr>
        <w:t>青</w:t>
      </w:r>
      <w:r w:rsidRPr="00500410">
        <w:rPr>
          <w:rFonts w:ascii="方正小标宋_GBK" w:eastAsia="方正小标宋_GBK" w:cs="方正小标宋_GBK"/>
          <w:b/>
          <w:bCs/>
          <w:color w:val="FF0000"/>
          <w:w w:val="59"/>
          <w:kern w:val="0"/>
          <w:sz w:val="120"/>
          <w:szCs w:val="120"/>
        </w:rPr>
        <w:t xml:space="preserve"> </w:t>
      </w:r>
      <w:r w:rsidRPr="00500410">
        <w:rPr>
          <w:rFonts w:ascii="方正小标宋_GBK" w:eastAsia="方正小标宋_GBK" w:cs="方正小标宋_GBK" w:hint="eastAsia"/>
          <w:b/>
          <w:bCs/>
          <w:color w:val="FF0000"/>
          <w:w w:val="59"/>
          <w:kern w:val="0"/>
          <w:sz w:val="120"/>
          <w:szCs w:val="120"/>
        </w:rPr>
        <w:t>岛</w:t>
      </w:r>
      <w:r w:rsidRPr="00500410">
        <w:rPr>
          <w:rFonts w:ascii="方正小标宋_GBK" w:eastAsia="方正小标宋_GBK" w:cs="方正小标宋_GBK"/>
          <w:b/>
          <w:bCs/>
          <w:color w:val="FF0000"/>
          <w:w w:val="59"/>
          <w:kern w:val="0"/>
          <w:sz w:val="120"/>
          <w:szCs w:val="120"/>
        </w:rPr>
        <w:t xml:space="preserve"> </w:t>
      </w:r>
      <w:r w:rsidRPr="00500410">
        <w:rPr>
          <w:rFonts w:ascii="方正小标宋_GBK" w:eastAsia="方正小标宋_GBK" w:cs="方正小标宋_GBK" w:hint="eastAsia"/>
          <w:b/>
          <w:bCs/>
          <w:color w:val="FF0000"/>
          <w:w w:val="59"/>
          <w:kern w:val="0"/>
          <w:sz w:val="120"/>
          <w:szCs w:val="120"/>
        </w:rPr>
        <w:t>市</w:t>
      </w:r>
      <w:r w:rsidRPr="00500410">
        <w:rPr>
          <w:rFonts w:ascii="方正小标宋_GBK" w:eastAsia="方正小标宋_GBK" w:cs="方正小标宋_GBK"/>
          <w:b/>
          <w:bCs/>
          <w:color w:val="FF0000"/>
          <w:w w:val="59"/>
          <w:kern w:val="0"/>
          <w:sz w:val="120"/>
          <w:szCs w:val="120"/>
        </w:rPr>
        <w:t xml:space="preserve"> </w:t>
      </w:r>
      <w:r w:rsidRPr="00500410">
        <w:rPr>
          <w:rFonts w:ascii="方正小标宋_GBK" w:eastAsia="方正小标宋_GBK" w:cs="方正小标宋_GBK" w:hint="eastAsia"/>
          <w:b/>
          <w:bCs/>
          <w:color w:val="FF0000"/>
          <w:w w:val="59"/>
          <w:kern w:val="0"/>
          <w:sz w:val="120"/>
          <w:szCs w:val="120"/>
        </w:rPr>
        <w:t>农</w:t>
      </w:r>
      <w:r w:rsidRPr="00500410">
        <w:rPr>
          <w:rFonts w:ascii="方正小标宋_GBK" w:eastAsia="方正小标宋_GBK" w:cs="方正小标宋_GBK"/>
          <w:b/>
          <w:bCs/>
          <w:color w:val="FF0000"/>
          <w:w w:val="59"/>
          <w:kern w:val="0"/>
          <w:sz w:val="120"/>
          <w:szCs w:val="120"/>
        </w:rPr>
        <w:t xml:space="preserve"> </w:t>
      </w:r>
      <w:r w:rsidRPr="00500410">
        <w:rPr>
          <w:rFonts w:ascii="方正小标宋_GBK" w:eastAsia="方正小标宋_GBK" w:cs="方正小标宋_GBK" w:hint="eastAsia"/>
          <w:b/>
          <w:bCs/>
          <w:color w:val="FF0000"/>
          <w:w w:val="59"/>
          <w:kern w:val="0"/>
          <w:sz w:val="120"/>
          <w:szCs w:val="120"/>
        </w:rPr>
        <w:t>业</w:t>
      </w:r>
      <w:r w:rsidRPr="00500410">
        <w:rPr>
          <w:rFonts w:ascii="方正小标宋_GBK" w:eastAsia="方正小标宋_GBK" w:cs="方正小标宋_GBK"/>
          <w:b/>
          <w:bCs/>
          <w:color w:val="FF0000"/>
          <w:w w:val="59"/>
          <w:kern w:val="0"/>
          <w:sz w:val="120"/>
          <w:szCs w:val="120"/>
        </w:rPr>
        <w:t xml:space="preserve"> </w:t>
      </w:r>
      <w:r w:rsidRPr="00500410">
        <w:rPr>
          <w:rFonts w:ascii="方正小标宋_GBK" w:eastAsia="方正小标宋_GBK" w:cs="方正小标宋_GBK" w:hint="eastAsia"/>
          <w:b/>
          <w:bCs/>
          <w:color w:val="FF0000"/>
          <w:w w:val="59"/>
          <w:kern w:val="0"/>
          <w:sz w:val="120"/>
          <w:szCs w:val="120"/>
        </w:rPr>
        <w:t>农</w:t>
      </w:r>
      <w:r w:rsidRPr="00500410">
        <w:rPr>
          <w:rFonts w:ascii="方正小标宋_GBK" w:eastAsia="方正小标宋_GBK" w:cs="方正小标宋_GBK"/>
          <w:b/>
          <w:bCs/>
          <w:color w:val="FF0000"/>
          <w:w w:val="59"/>
          <w:kern w:val="0"/>
          <w:sz w:val="120"/>
          <w:szCs w:val="120"/>
        </w:rPr>
        <w:t xml:space="preserve"> </w:t>
      </w:r>
      <w:r w:rsidRPr="00500410">
        <w:rPr>
          <w:rFonts w:ascii="方正小标宋_GBK" w:eastAsia="方正小标宋_GBK" w:cs="方正小标宋_GBK" w:hint="eastAsia"/>
          <w:b/>
          <w:bCs/>
          <w:color w:val="FF0000"/>
          <w:w w:val="59"/>
          <w:kern w:val="0"/>
          <w:sz w:val="120"/>
          <w:szCs w:val="120"/>
        </w:rPr>
        <w:t>村</w:t>
      </w:r>
      <w:r w:rsidRPr="00500410">
        <w:rPr>
          <w:rFonts w:ascii="方正小标宋_GBK" w:eastAsia="方正小标宋_GBK" w:cs="方正小标宋_GBK"/>
          <w:b/>
          <w:bCs/>
          <w:color w:val="FF0000"/>
          <w:w w:val="59"/>
          <w:kern w:val="0"/>
          <w:sz w:val="120"/>
          <w:szCs w:val="120"/>
        </w:rPr>
        <w:t xml:space="preserve"> </w:t>
      </w:r>
      <w:r w:rsidRPr="00500410">
        <w:rPr>
          <w:rFonts w:ascii="方正小标宋_GBK" w:eastAsia="方正小标宋_GBK" w:cs="方正小标宋_GBK" w:hint="eastAsia"/>
          <w:b/>
          <w:bCs/>
          <w:color w:val="FF0000"/>
          <w:w w:val="59"/>
          <w:kern w:val="0"/>
          <w:sz w:val="120"/>
          <w:szCs w:val="120"/>
        </w:rPr>
        <w:t>局</w:t>
      </w:r>
    </w:p>
    <w:p w:rsidR="00F0208F" w:rsidRDefault="00F0208F">
      <w:pPr>
        <w:spacing w:line="580" w:lineRule="exact"/>
        <w:rPr>
          <w:rFonts w:ascii="仿宋_GB2312" w:eastAsia="仿宋_GB2312" w:hAnsi="仿宋_GB2312" w:cs="Times New Roman"/>
        </w:rPr>
      </w:pPr>
    </w:p>
    <w:p w:rsidR="00F0208F" w:rsidRDefault="00F0208F" w:rsidP="00500410">
      <w:pPr>
        <w:spacing w:afterLines="50" w:line="580" w:lineRule="exact"/>
        <w:ind w:firstLineChars="50" w:firstLine="31680"/>
        <w:jc w:val="center"/>
        <w:rPr>
          <w:rFonts w:ascii="仿宋_GB2312" w:eastAsia="仿宋_GB2312" w:cs="Times New Roman"/>
          <w:spacing w:val="-6"/>
        </w:rPr>
      </w:pPr>
      <w:r>
        <w:rPr>
          <w:rFonts w:ascii="仿宋_GB2312" w:eastAsia="仿宋_GB2312" w:cs="仿宋_GB2312" w:hint="eastAsia"/>
          <w:spacing w:val="-6"/>
          <w:sz w:val="32"/>
          <w:szCs w:val="32"/>
        </w:rPr>
        <w:t>青农规〔</w:t>
      </w:r>
      <w:r>
        <w:rPr>
          <w:rFonts w:ascii="仿宋_GB2312" w:eastAsia="仿宋_GB2312" w:cs="仿宋_GB2312"/>
          <w:spacing w:val="-6"/>
          <w:sz w:val="32"/>
          <w:szCs w:val="32"/>
        </w:rPr>
        <w:t>2020</w:t>
      </w:r>
      <w:r>
        <w:rPr>
          <w:rFonts w:ascii="仿宋_GB2312" w:eastAsia="仿宋_GB2312" w:cs="仿宋_GB2312" w:hint="eastAsia"/>
          <w:spacing w:val="-6"/>
          <w:sz w:val="32"/>
          <w:szCs w:val="32"/>
        </w:rPr>
        <w:t>〕</w:t>
      </w:r>
      <w:r>
        <w:rPr>
          <w:rFonts w:ascii="仿宋_GB2312" w:eastAsia="仿宋_GB2312" w:cs="仿宋_GB2312"/>
          <w:spacing w:val="-6"/>
          <w:sz w:val="32"/>
          <w:szCs w:val="32"/>
        </w:rPr>
        <w:t>3</w:t>
      </w:r>
      <w:r>
        <w:rPr>
          <w:rFonts w:ascii="仿宋_GB2312" w:eastAsia="仿宋_GB2312" w:cs="仿宋_GB2312" w:hint="eastAsia"/>
          <w:spacing w:val="-6"/>
          <w:sz w:val="32"/>
          <w:szCs w:val="32"/>
        </w:rPr>
        <w:t>号</w:t>
      </w:r>
    </w:p>
    <w:p w:rsidR="00F0208F" w:rsidRDefault="00F0208F">
      <w:pPr>
        <w:spacing w:line="560" w:lineRule="exact"/>
        <w:jc w:val="center"/>
        <w:rPr>
          <w:rFonts w:ascii="宋体" w:cs="Times New Roman"/>
          <w:b/>
          <w:bCs/>
          <w:sz w:val="44"/>
          <w:szCs w:val="44"/>
        </w:rPr>
      </w:pPr>
      <w:r>
        <w:rPr>
          <w:noProof/>
        </w:rPr>
        <w:pict>
          <v:line id="_x0000_s1026" style="position:absolute;left:0;text-align:left;z-index:251658240" from="5.25pt,9.6pt" to="446.2pt,9.65pt" strokecolor="red" strokeweight="1.5pt">
            <w10:wrap type="topAndBottom"/>
          </v:line>
        </w:pict>
      </w:r>
    </w:p>
    <w:p w:rsidR="00F0208F" w:rsidRDefault="00F0208F">
      <w:pPr>
        <w:adjustRightInd w:val="0"/>
        <w:snapToGrid w:val="0"/>
        <w:spacing w:line="560" w:lineRule="exact"/>
        <w:jc w:val="center"/>
        <w:rPr>
          <w:rFonts w:ascii="方正小标宋_GBK" w:eastAsia="方正小标宋_GBK" w:cs="Times New Roman"/>
          <w:sz w:val="44"/>
          <w:szCs w:val="44"/>
        </w:rPr>
      </w:pPr>
      <w:r>
        <w:rPr>
          <w:rFonts w:ascii="方正小标宋_GBK" w:eastAsia="方正小标宋_GBK" w:hAnsi="宋体" w:cs="方正小标宋_GBK" w:hint="eastAsia"/>
          <w:sz w:val="44"/>
          <w:szCs w:val="44"/>
        </w:rPr>
        <w:t>青岛市农业农村局关于</w:t>
      </w:r>
    </w:p>
    <w:p w:rsidR="00F0208F" w:rsidRDefault="00F0208F">
      <w:pPr>
        <w:adjustRightInd w:val="0"/>
        <w:snapToGrid w:val="0"/>
        <w:spacing w:line="560" w:lineRule="exact"/>
        <w:jc w:val="center"/>
        <w:rPr>
          <w:rFonts w:ascii="方正小标宋_GBK" w:eastAsia="方正小标宋_GBK" w:cs="Times New Roman"/>
          <w:sz w:val="44"/>
          <w:szCs w:val="44"/>
        </w:rPr>
      </w:pPr>
      <w:r>
        <w:rPr>
          <w:rFonts w:ascii="方正小标宋_GBK" w:eastAsia="方正小标宋_GBK" w:hAnsi="宋体" w:cs="方正小标宋_GBK" w:hint="eastAsia"/>
          <w:sz w:val="44"/>
          <w:szCs w:val="44"/>
        </w:rPr>
        <w:t>印发《青岛市农业领域轻微违法行为不予行政处罚清单》的通知</w:t>
      </w:r>
    </w:p>
    <w:p w:rsidR="00F0208F" w:rsidRDefault="00F0208F">
      <w:pPr>
        <w:adjustRightInd w:val="0"/>
        <w:snapToGrid w:val="0"/>
        <w:spacing w:line="560" w:lineRule="exact"/>
        <w:jc w:val="center"/>
        <w:rPr>
          <w:rFonts w:ascii="宋体" w:cs="Times New Roman"/>
          <w:b/>
          <w:bCs/>
          <w:sz w:val="44"/>
          <w:szCs w:val="44"/>
        </w:rPr>
      </w:pPr>
    </w:p>
    <w:p w:rsidR="00F0208F" w:rsidRDefault="00F0208F">
      <w:pPr>
        <w:adjustRightInd w:val="0"/>
        <w:snapToGrid w:val="0"/>
        <w:spacing w:line="560" w:lineRule="exact"/>
        <w:rPr>
          <w:rFonts w:ascii="仿宋_GB2312" w:eastAsia="仿宋_GB2312" w:hAnsi="仿宋" w:cs="Times New Roman"/>
          <w:sz w:val="32"/>
          <w:szCs w:val="32"/>
        </w:rPr>
      </w:pPr>
      <w:r>
        <w:rPr>
          <w:rFonts w:ascii="仿宋_GB2312" w:eastAsia="仿宋_GB2312" w:hAnsi="仿宋" w:cs="仿宋_GB2312" w:hint="eastAsia"/>
          <w:sz w:val="32"/>
          <w:szCs w:val="32"/>
        </w:rPr>
        <w:t>各区、市农业农村局</w:t>
      </w:r>
      <w:r>
        <w:rPr>
          <w:rFonts w:ascii="仿宋_GB2312" w:eastAsia="仿宋_GB2312" w:hAnsi="仿宋" w:cs="仿宋_GB2312"/>
          <w:sz w:val="32"/>
          <w:szCs w:val="32"/>
        </w:rPr>
        <w:t>,</w:t>
      </w:r>
      <w:r>
        <w:rPr>
          <w:rFonts w:ascii="仿宋_GB2312" w:eastAsia="仿宋_GB2312" w:hAnsi="仿宋" w:cs="仿宋_GB2312" w:hint="eastAsia"/>
          <w:sz w:val="32"/>
          <w:szCs w:val="32"/>
        </w:rPr>
        <w:t>有关区市综合行政执法局，机关各处室、局属有关单位：</w:t>
      </w:r>
    </w:p>
    <w:p w:rsidR="00F0208F" w:rsidRDefault="00F0208F">
      <w:pPr>
        <w:adjustRightInd w:val="0"/>
        <w:snapToGrid w:val="0"/>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为进一步优化农业领域营商环境，激发市场主体活力，推动包容审慎监管，依据有关法律、法规和规章规定，市农业农村局制定了《青岛市农业领域轻微违法行为不予行政处罚清单》。现印发给你们，请认真参照执行。</w:t>
      </w:r>
    </w:p>
    <w:p w:rsidR="00F0208F" w:rsidRDefault="00F0208F">
      <w:pPr>
        <w:adjustRightInd w:val="0"/>
        <w:snapToGrid w:val="0"/>
        <w:spacing w:line="560" w:lineRule="exact"/>
        <w:ind w:firstLine="640"/>
        <w:rPr>
          <w:rFonts w:ascii="仿宋_GB2312" w:eastAsia="仿宋_GB2312" w:hAnsi="仿宋" w:cs="Times New Roman"/>
          <w:sz w:val="32"/>
          <w:szCs w:val="32"/>
        </w:rPr>
      </w:pPr>
      <w:r>
        <w:rPr>
          <w:rFonts w:ascii="仿宋_GB2312" w:eastAsia="仿宋_GB2312" w:hAnsi="仿宋" w:cs="仿宋_GB2312" w:hint="eastAsia"/>
          <w:sz w:val="32"/>
          <w:szCs w:val="32"/>
        </w:rPr>
        <w:t>对轻微违法行为符合清单所列适用条件并及时改正，未造成危害后果的，依法不予行政处罚。对不予行政处罚的轻微违法主体，应综合运用责令改正、批评教育等多种手段，督促其及时纠正违法行为，合法合规生产经营。</w:t>
      </w:r>
    </w:p>
    <w:p w:rsidR="00F0208F" w:rsidRDefault="00F0208F" w:rsidP="00500410">
      <w:pPr>
        <w:adjustRightInd w:val="0"/>
        <w:snapToGrid w:val="0"/>
        <w:spacing w:line="560" w:lineRule="exact"/>
        <w:ind w:firstLineChars="200" w:firstLine="31680"/>
        <w:rPr>
          <w:rFonts w:ascii="仿宋_GB2312" w:eastAsia="仿宋_GB2312" w:hAnsi="宋体" w:cs="Times New Roman"/>
          <w:color w:val="000000"/>
          <w:kern w:val="0"/>
          <w:sz w:val="31"/>
          <w:szCs w:val="31"/>
        </w:rPr>
      </w:pPr>
      <w:r>
        <w:rPr>
          <w:rFonts w:ascii="仿宋_GB2312" w:eastAsia="仿宋_GB2312" w:hAnsi="仿宋" w:cs="仿宋_GB2312" w:hint="eastAsia"/>
          <w:color w:val="000000"/>
          <w:kern w:val="0"/>
          <w:sz w:val="31"/>
          <w:szCs w:val="31"/>
        </w:rPr>
        <w:t>本通知</w:t>
      </w:r>
      <w:r>
        <w:rPr>
          <w:rFonts w:ascii="仿宋_GB2312" w:eastAsia="仿宋_GB2312" w:hAnsi="宋体" w:cs="仿宋_GB2312" w:hint="eastAsia"/>
          <w:color w:val="000000"/>
          <w:kern w:val="0"/>
          <w:sz w:val="31"/>
          <w:szCs w:val="31"/>
        </w:rPr>
        <w:t>自</w:t>
      </w:r>
      <w:r>
        <w:rPr>
          <w:rFonts w:ascii="仿宋_GB2312" w:eastAsia="仿宋_GB2312" w:hAnsi="宋体" w:cs="仿宋_GB2312"/>
          <w:color w:val="000000"/>
          <w:kern w:val="0"/>
          <w:sz w:val="31"/>
          <w:szCs w:val="31"/>
        </w:rPr>
        <w:t>2020</w:t>
      </w:r>
      <w:r>
        <w:rPr>
          <w:rFonts w:ascii="仿宋_GB2312" w:eastAsia="仿宋_GB2312" w:hAnsi="宋体" w:cs="仿宋_GB2312" w:hint="eastAsia"/>
          <w:color w:val="000000"/>
          <w:kern w:val="0"/>
          <w:sz w:val="31"/>
          <w:szCs w:val="31"/>
        </w:rPr>
        <w:t>年</w:t>
      </w:r>
      <w:r>
        <w:rPr>
          <w:rFonts w:ascii="仿宋_GB2312" w:eastAsia="仿宋_GB2312" w:hAnsi="宋体" w:cs="仿宋_GB2312"/>
          <w:color w:val="000000"/>
          <w:kern w:val="0"/>
          <w:sz w:val="31"/>
          <w:szCs w:val="31"/>
        </w:rPr>
        <w:t>6</w:t>
      </w:r>
      <w:r>
        <w:rPr>
          <w:rFonts w:ascii="仿宋_GB2312" w:eastAsia="仿宋_GB2312" w:hAnsi="宋体" w:cs="仿宋_GB2312" w:hint="eastAsia"/>
          <w:color w:val="000000"/>
          <w:kern w:val="0"/>
          <w:sz w:val="31"/>
          <w:szCs w:val="31"/>
        </w:rPr>
        <w:t>月</w:t>
      </w:r>
      <w:r>
        <w:rPr>
          <w:rFonts w:ascii="仿宋_GB2312" w:eastAsia="仿宋_GB2312" w:hAnsi="宋体" w:cs="仿宋_GB2312"/>
          <w:color w:val="000000"/>
          <w:kern w:val="0"/>
          <w:sz w:val="31"/>
          <w:szCs w:val="31"/>
        </w:rPr>
        <w:t>22</w:t>
      </w:r>
      <w:r>
        <w:rPr>
          <w:rFonts w:ascii="仿宋_GB2312" w:eastAsia="仿宋_GB2312" w:hAnsi="宋体" w:cs="仿宋_GB2312" w:hint="eastAsia"/>
          <w:color w:val="000000"/>
          <w:kern w:val="0"/>
          <w:sz w:val="31"/>
          <w:szCs w:val="31"/>
        </w:rPr>
        <w:t>日起施行，有效期至</w:t>
      </w:r>
      <w:r>
        <w:rPr>
          <w:rFonts w:ascii="仿宋_GB2312" w:eastAsia="仿宋_GB2312" w:hAnsi="宋体" w:cs="仿宋_GB2312"/>
          <w:color w:val="000000"/>
          <w:kern w:val="0"/>
          <w:sz w:val="31"/>
          <w:szCs w:val="31"/>
        </w:rPr>
        <w:t>2023</w:t>
      </w:r>
      <w:r>
        <w:rPr>
          <w:rFonts w:ascii="仿宋_GB2312" w:eastAsia="仿宋_GB2312" w:hAnsi="宋体" w:cs="仿宋_GB2312" w:hint="eastAsia"/>
          <w:color w:val="000000"/>
          <w:kern w:val="0"/>
          <w:sz w:val="31"/>
          <w:szCs w:val="31"/>
        </w:rPr>
        <w:t>年</w:t>
      </w:r>
      <w:r>
        <w:rPr>
          <w:rFonts w:ascii="仿宋_GB2312" w:eastAsia="仿宋_GB2312" w:hAnsi="宋体" w:cs="仿宋_GB2312"/>
          <w:color w:val="000000"/>
          <w:kern w:val="0"/>
          <w:sz w:val="31"/>
          <w:szCs w:val="31"/>
        </w:rPr>
        <w:t>6</w:t>
      </w:r>
      <w:r>
        <w:rPr>
          <w:rFonts w:ascii="仿宋_GB2312" w:eastAsia="仿宋_GB2312" w:hAnsi="宋体" w:cs="仿宋_GB2312" w:hint="eastAsia"/>
          <w:color w:val="000000"/>
          <w:kern w:val="0"/>
          <w:sz w:val="31"/>
          <w:szCs w:val="31"/>
        </w:rPr>
        <w:t>月</w:t>
      </w:r>
      <w:r>
        <w:rPr>
          <w:rFonts w:ascii="仿宋_GB2312" w:eastAsia="仿宋_GB2312" w:hAnsi="宋体" w:cs="仿宋_GB2312"/>
          <w:color w:val="000000"/>
          <w:kern w:val="0"/>
          <w:sz w:val="31"/>
          <w:szCs w:val="31"/>
        </w:rPr>
        <w:t>21</w:t>
      </w:r>
      <w:r>
        <w:rPr>
          <w:rFonts w:ascii="仿宋_GB2312" w:eastAsia="仿宋_GB2312" w:hAnsi="宋体" w:cs="仿宋_GB2312" w:hint="eastAsia"/>
          <w:color w:val="000000"/>
          <w:kern w:val="0"/>
          <w:sz w:val="31"/>
          <w:szCs w:val="31"/>
        </w:rPr>
        <w:t>日。</w:t>
      </w:r>
    </w:p>
    <w:p w:rsidR="00F0208F" w:rsidRDefault="00F0208F">
      <w:pPr>
        <w:adjustRightInd w:val="0"/>
        <w:snapToGrid w:val="0"/>
        <w:spacing w:line="560" w:lineRule="exact"/>
        <w:ind w:firstLine="640"/>
        <w:rPr>
          <w:rFonts w:ascii="仿宋_GB2312" w:eastAsia="仿宋_GB2312" w:hAnsi="宋体" w:cs="Times New Roman"/>
          <w:color w:val="000000"/>
          <w:kern w:val="0"/>
          <w:sz w:val="31"/>
          <w:szCs w:val="31"/>
        </w:rPr>
      </w:pPr>
    </w:p>
    <w:p w:rsidR="00F0208F" w:rsidRDefault="00F0208F">
      <w:pPr>
        <w:adjustRightInd w:val="0"/>
        <w:snapToGrid w:val="0"/>
        <w:spacing w:line="560" w:lineRule="exact"/>
        <w:ind w:firstLine="640"/>
        <w:rPr>
          <w:rFonts w:ascii="仿宋_GB2312" w:eastAsia="仿宋_GB2312" w:hAnsi="宋体" w:cs="Times New Roman"/>
          <w:color w:val="000000"/>
          <w:kern w:val="0"/>
          <w:sz w:val="31"/>
          <w:szCs w:val="31"/>
        </w:rPr>
      </w:pPr>
    </w:p>
    <w:p w:rsidR="00F0208F" w:rsidRDefault="00F0208F" w:rsidP="00500410">
      <w:pPr>
        <w:adjustRightInd w:val="0"/>
        <w:snapToGrid w:val="0"/>
        <w:spacing w:line="560" w:lineRule="exact"/>
        <w:ind w:firstLineChars="1400" w:firstLine="31680"/>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青岛市农业农村局</w:t>
      </w:r>
    </w:p>
    <w:p w:rsidR="00F0208F" w:rsidRDefault="00F0208F" w:rsidP="00500410">
      <w:pPr>
        <w:adjustRightInd w:val="0"/>
        <w:snapToGrid w:val="0"/>
        <w:spacing w:line="560" w:lineRule="exact"/>
        <w:ind w:firstLineChars="1402" w:firstLine="31680"/>
        <w:rPr>
          <w:rFonts w:ascii="仿宋_GB2312" w:eastAsia="仿宋_GB2312" w:hAnsi="仿宋" w:cs="Times New Roman"/>
          <w:sz w:val="32"/>
          <w:szCs w:val="32"/>
        </w:rPr>
        <w:sectPr w:rsidR="00F0208F">
          <w:footerReference w:type="default" r:id="rId7"/>
          <w:pgSz w:w="11906" w:h="16838"/>
          <w:pgMar w:top="2098" w:right="1474" w:bottom="1984" w:left="1587" w:header="851" w:footer="992" w:gutter="0"/>
          <w:pgNumType w:fmt="numberInDash" w:start="1"/>
          <w:cols w:space="0"/>
          <w:docGrid w:type="lines" w:linePitch="312"/>
        </w:sectPr>
      </w:pPr>
      <w:r>
        <w:rPr>
          <w:rFonts w:ascii="仿宋_GB2312" w:eastAsia="仿宋_GB2312" w:hAnsi="仿宋" w:cs="仿宋_GB2312"/>
          <w:sz w:val="32"/>
          <w:szCs w:val="32"/>
        </w:rPr>
        <w:t xml:space="preserve">     2020</w:t>
      </w:r>
      <w:r>
        <w:rPr>
          <w:rFonts w:ascii="仿宋_GB2312" w:eastAsia="仿宋_GB2312" w:hAnsi="仿宋" w:cs="仿宋_GB2312" w:hint="eastAsia"/>
          <w:sz w:val="32"/>
          <w:szCs w:val="32"/>
        </w:rPr>
        <w:t>年</w:t>
      </w:r>
      <w:r>
        <w:rPr>
          <w:rFonts w:ascii="仿宋_GB2312" w:eastAsia="仿宋_GB2312" w:hAnsi="仿宋" w:cs="仿宋_GB2312"/>
          <w:sz w:val="32"/>
          <w:szCs w:val="32"/>
        </w:rPr>
        <w:t>5</w:t>
      </w:r>
      <w:r>
        <w:rPr>
          <w:rFonts w:ascii="仿宋_GB2312" w:eastAsia="仿宋_GB2312" w:hAnsi="仿宋" w:cs="仿宋_GB2312" w:hint="eastAsia"/>
          <w:sz w:val="32"/>
          <w:szCs w:val="32"/>
        </w:rPr>
        <w:t>月</w:t>
      </w:r>
      <w:r>
        <w:rPr>
          <w:rFonts w:ascii="仿宋_GB2312" w:eastAsia="仿宋_GB2312" w:hAnsi="仿宋" w:cs="仿宋_GB2312"/>
          <w:sz w:val="32"/>
          <w:szCs w:val="32"/>
        </w:rPr>
        <w:t>20</w:t>
      </w:r>
      <w:r>
        <w:rPr>
          <w:rFonts w:ascii="仿宋_GB2312" w:eastAsia="仿宋_GB2312" w:hAnsi="仿宋" w:cs="仿宋_GB2312" w:hint="eastAsia"/>
          <w:sz w:val="32"/>
          <w:szCs w:val="32"/>
        </w:rPr>
        <w:t>日</w:t>
      </w:r>
    </w:p>
    <w:p w:rsidR="00F0208F" w:rsidRDefault="00F0208F">
      <w:pPr>
        <w:adjustRightInd w:val="0"/>
        <w:snapToGrid w:val="0"/>
        <w:spacing w:line="560" w:lineRule="exact"/>
        <w:jc w:val="center"/>
        <w:rPr>
          <w:rFonts w:ascii="仿宋_GB2312" w:eastAsia="仿宋_GB2312" w:hAnsi="仿宋_GB2312" w:cs="Times New Roman"/>
          <w:sz w:val="32"/>
          <w:szCs w:val="32"/>
        </w:rPr>
      </w:pPr>
      <w:r>
        <w:rPr>
          <w:rFonts w:ascii="方正小标宋_GBK" w:eastAsia="方正小标宋_GBK" w:hAnsi="宋体" w:cs="方正小标宋_GBK" w:hint="eastAsia"/>
          <w:sz w:val="44"/>
          <w:szCs w:val="44"/>
        </w:rPr>
        <w:t>青岛市农业领域轻微违法行为不予行政处罚清单</w:t>
      </w:r>
    </w:p>
    <w:tbl>
      <w:tblPr>
        <w:tblpPr w:leftFromText="180" w:rightFromText="180" w:vertAnchor="text" w:horzAnchor="page" w:tblpX="1631" w:tblpY="285"/>
        <w:tblOverlap w:val="never"/>
        <w:tblW w:w="13500" w:type="dxa"/>
        <w:tblCellMar>
          <w:left w:w="0" w:type="dxa"/>
          <w:right w:w="0" w:type="dxa"/>
        </w:tblCellMar>
        <w:tblLook w:val="00A0"/>
      </w:tblPr>
      <w:tblGrid>
        <w:gridCol w:w="842"/>
        <w:gridCol w:w="2373"/>
        <w:gridCol w:w="3150"/>
        <w:gridCol w:w="7135"/>
      </w:tblGrid>
      <w:tr w:rsidR="00F0208F">
        <w:trPr>
          <w:trHeight w:val="355"/>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hint="eastAsia"/>
                <w:color w:val="000000"/>
                <w:kern w:val="0"/>
                <w:sz w:val="28"/>
                <w:szCs w:val="28"/>
              </w:rPr>
              <w:t>序号</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hint="eastAsia"/>
                <w:color w:val="000000"/>
                <w:kern w:val="0"/>
                <w:sz w:val="28"/>
                <w:szCs w:val="28"/>
              </w:rPr>
              <w:t>违法行为类型</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不予行政处罚的适用条件</w:t>
            </w:r>
          </w:p>
          <w:p w:rsidR="00F0208F" w:rsidRDefault="00F0208F">
            <w:pPr>
              <w:widowControl/>
              <w:adjustRightInd w:val="0"/>
              <w:snapToGrid w:val="0"/>
              <w:spacing w:line="40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（同时符合所有条件）</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hint="eastAsia"/>
                <w:color w:val="000000"/>
                <w:sz w:val="28"/>
                <w:szCs w:val="28"/>
              </w:rPr>
              <w:t>适用的法律、法规和规章依据</w:t>
            </w:r>
          </w:p>
        </w:tc>
      </w:tr>
      <w:tr w:rsidR="00F0208F">
        <w:trPr>
          <w:trHeight w:val="3201"/>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1</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销售、收购国务院畜牧兽医行政主管部门规定</w:t>
            </w:r>
            <w:bookmarkStart w:id="0" w:name="_GoBack"/>
            <w:r>
              <w:rPr>
                <w:rFonts w:ascii="宋体" w:hAnsi="宋体" w:cs="宋体" w:hint="eastAsia"/>
                <w:color w:val="000000"/>
                <w:kern w:val="0"/>
                <w:sz w:val="28"/>
                <w:szCs w:val="28"/>
              </w:rPr>
              <w:t>应当加施标识而没有标</w:t>
            </w:r>
            <w:bookmarkEnd w:id="0"/>
            <w:r>
              <w:rPr>
                <w:rFonts w:ascii="宋体" w:hAnsi="宋体" w:cs="宋体" w:hint="eastAsia"/>
                <w:color w:val="000000"/>
                <w:kern w:val="0"/>
                <w:sz w:val="28"/>
                <w:szCs w:val="28"/>
              </w:rPr>
              <w:t>识的畜禽的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首次被发现；</w:t>
            </w:r>
          </w:p>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立即自行改正或在行政机关责令改正的期限内改正；</w:t>
            </w:r>
          </w:p>
          <w:p w:rsidR="00F0208F" w:rsidRDefault="00F0208F">
            <w:pPr>
              <w:widowControl/>
              <w:spacing w:line="380" w:lineRule="exact"/>
              <w:textAlignment w:val="center"/>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未造成危害后果；</w:t>
            </w:r>
          </w:p>
          <w:p w:rsidR="00F0208F" w:rsidRDefault="00F0208F">
            <w:pPr>
              <w:widowControl/>
              <w:spacing w:line="380" w:lineRule="exact"/>
              <w:textAlignment w:val="center"/>
              <w:rPr>
                <w:rFonts w:ascii="宋体" w:cs="Times New Roman"/>
                <w:kern w:val="0"/>
                <w:sz w:val="28"/>
                <w:szCs w:val="28"/>
              </w:rPr>
            </w:pPr>
            <w:r>
              <w:rPr>
                <w:rFonts w:ascii="宋体" w:hAnsi="宋体" w:cs="宋体"/>
                <w:kern w:val="0"/>
                <w:sz w:val="28"/>
                <w:szCs w:val="28"/>
              </w:rPr>
              <w:t>4.</w:t>
            </w:r>
            <w:r>
              <w:rPr>
                <w:rFonts w:ascii="宋体" w:hAnsi="宋体" w:cs="宋体" w:hint="eastAsia"/>
                <w:kern w:val="0"/>
                <w:sz w:val="28"/>
                <w:szCs w:val="28"/>
              </w:rPr>
              <w:t>涉及销售金额不足二千元。</w:t>
            </w:r>
          </w:p>
          <w:p w:rsidR="00F0208F" w:rsidRDefault="00F0208F">
            <w:pPr>
              <w:widowControl/>
              <w:adjustRightInd w:val="0"/>
              <w:snapToGrid w:val="0"/>
              <w:spacing w:line="400" w:lineRule="exact"/>
              <w:textAlignment w:val="center"/>
              <w:rPr>
                <w:rFonts w:ascii="宋体" w:cs="Times New Roman"/>
                <w:color w:val="000000"/>
                <w:kern w:val="0"/>
                <w:sz w:val="28"/>
                <w:szCs w:val="28"/>
              </w:rPr>
            </w:pP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中华人民共和国畜牧法》第六十八条“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kern w:val="0"/>
                <w:sz w:val="28"/>
                <w:szCs w:val="28"/>
              </w:rPr>
              <w:t>2.</w:t>
            </w:r>
            <w:r>
              <w:rPr>
                <w:rFonts w:ascii="宋体" w:hAnsi="宋体" w:cs="宋体" w:hint="eastAsia"/>
                <w:kern w:val="0"/>
                <w:sz w:val="28"/>
                <w:szCs w:val="28"/>
              </w:rPr>
              <w:t>《中华人民共和国行政处罚法》第二十七条第二款</w:t>
            </w:r>
            <w:r>
              <w:rPr>
                <w:rFonts w:ascii="宋体" w:hAnsi="宋体" w:cs="宋体"/>
                <w:kern w:val="0"/>
                <w:sz w:val="28"/>
                <w:szCs w:val="28"/>
              </w:rPr>
              <w:t xml:space="preserve">  </w:t>
            </w:r>
            <w:r>
              <w:rPr>
                <w:rFonts w:ascii="宋体" w:hAnsi="宋体" w:cs="宋体" w:hint="eastAsia"/>
                <w:kern w:val="0"/>
                <w:sz w:val="28"/>
                <w:szCs w:val="28"/>
              </w:rPr>
              <w:t>违法行为轻微并及时纠正，没有造成危害后果的，不予行政处罚。</w:t>
            </w:r>
          </w:p>
        </w:tc>
      </w:tr>
      <w:tr w:rsidR="00F0208F">
        <w:trPr>
          <w:trHeight w:val="773"/>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2</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种畜禽生产经营者未按规定保存种畜禽生产经营记录的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首次被发现；</w:t>
            </w:r>
          </w:p>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在行政机关责令改正的期限内改正；</w:t>
            </w:r>
          </w:p>
          <w:p w:rsidR="00F0208F" w:rsidRDefault="00F0208F">
            <w:pPr>
              <w:widowControl/>
              <w:spacing w:line="380" w:lineRule="exact"/>
              <w:textAlignment w:val="center"/>
              <w:rPr>
                <w:rFonts w:ascii="宋体" w:cs="Times New Roman"/>
                <w:kern w:val="0"/>
                <w:sz w:val="28"/>
                <w:szCs w:val="28"/>
              </w:rPr>
            </w:pPr>
            <w:r>
              <w:rPr>
                <w:rFonts w:ascii="宋体" w:hAnsi="宋体" w:cs="宋体"/>
                <w:color w:val="000000"/>
                <w:kern w:val="0"/>
                <w:sz w:val="28"/>
                <w:szCs w:val="28"/>
              </w:rPr>
              <w:t>3.</w:t>
            </w:r>
            <w:r>
              <w:rPr>
                <w:rFonts w:ascii="宋体" w:hAnsi="宋体" w:cs="宋体" w:hint="eastAsia"/>
                <w:kern w:val="0"/>
                <w:sz w:val="28"/>
                <w:szCs w:val="28"/>
              </w:rPr>
              <w:t>未造成危害后果；</w:t>
            </w:r>
          </w:p>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记录大部分完整，但未按照规定保存缺少记录时长不足</w:t>
            </w:r>
            <w:r>
              <w:rPr>
                <w:rFonts w:ascii="宋体" w:hAnsi="宋体" w:cs="宋体"/>
                <w:color w:val="000000"/>
                <w:kern w:val="0"/>
                <w:sz w:val="28"/>
                <w:szCs w:val="28"/>
              </w:rPr>
              <w:t>6</w:t>
            </w:r>
            <w:r>
              <w:rPr>
                <w:rFonts w:ascii="宋体" w:hAnsi="宋体" w:cs="宋体" w:hint="eastAsia"/>
                <w:color w:val="000000"/>
                <w:kern w:val="0"/>
                <w:sz w:val="28"/>
                <w:szCs w:val="28"/>
              </w:rPr>
              <w:t>个月。</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山东省种畜禽生产经营管理办法》第四十二条“违反本办法规定，种畜禽生产经营者未建立种畜禽生产经营记录，或者未按规定保存种畜禽生产经营记录的，由县级以上人民政府畜牧兽医行政主管部门责令限期改正，并可以处</w:t>
            </w:r>
            <w:r>
              <w:rPr>
                <w:rFonts w:ascii="宋体" w:hAnsi="宋体" w:cs="宋体"/>
                <w:color w:val="000000"/>
                <w:kern w:val="0"/>
                <w:sz w:val="28"/>
                <w:szCs w:val="28"/>
              </w:rPr>
              <w:t>5</w:t>
            </w:r>
            <w:r>
              <w:rPr>
                <w:rFonts w:ascii="宋体" w:hAnsi="宋体" w:cs="宋体" w:hint="eastAsia"/>
                <w:color w:val="000000"/>
                <w:kern w:val="0"/>
                <w:sz w:val="28"/>
                <w:szCs w:val="28"/>
              </w:rPr>
              <w:t>千元以下罚款。”</w:t>
            </w:r>
          </w:p>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kern w:val="0"/>
                <w:sz w:val="28"/>
                <w:szCs w:val="28"/>
              </w:rPr>
              <w:t>2.</w:t>
            </w:r>
            <w:r>
              <w:rPr>
                <w:rFonts w:ascii="宋体" w:hAnsi="宋体" w:cs="宋体" w:hint="eastAsia"/>
                <w:kern w:val="0"/>
                <w:sz w:val="28"/>
                <w:szCs w:val="28"/>
              </w:rPr>
              <w:t>《中华人民共和国行政处罚法》第二十七条第二款</w:t>
            </w:r>
            <w:r>
              <w:rPr>
                <w:rFonts w:ascii="宋体" w:hAnsi="宋体" w:cs="宋体"/>
                <w:kern w:val="0"/>
                <w:sz w:val="28"/>
                <w:szCs w:val="28"/>
              </w:rPr>
              <w:t xml:space="preserve">  </w:t>
            </w:r>
            <w:r>
              <w:rPr>
                <w:rFonts w:ascii="宋体" w:hAnsi="宋体" w:cs="宋体" w:hint="eastAsia"/>
                <w:kern w:val="0"/>
                <w:sz w:val="28"/>
                <w:szCs w:val="28"/>
              </w:rPr>
              <w:t>违法行为轻微并及时纠正，没有造成危害后果的，不予行政处罚。</w:t>
            </w:r>
          </w:p>
        </w:tc>
      </w:tr>
      <w:tr w:rsidR="00F0208F">
        <w:trPr>
          <w:trHeight w:val="2621"/>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3</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畜禽养殖场、养殖小区未按照规定保存养殖档案的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numPr>
                <w:ilvl w:val="0"/>
                <w:numId w:val="1"/>
              </w:numPr>
              <w:adjustRightInd w:val="0"/>
              <w:snapToGrid w:val="0"/>
              <w:spacing w:line="400" w:lineRule="exact"/>
              <w:textAlignment w:val="center"/>
              <w:rPr>
                <w:rFonts w:ascii="宋体" w:cs="Times New Roman"/>
                <w:kern w:val="0"/>
                <w:sz w:val="28"/>
                <w:szCs w:val="28"/>
              </w:rPr>
            </w:pPr>
            <w:r>
              <w:rPr>
                <w:rFonts w:ascii="宋体" w:hAnsi="宋体" w:cs="宋体" w:hint="eastAsia"/>
                <w:kern w:val="0"/>
                <w:sz w:val="28"/>
                <w:szCs w:val="28"/>
              </w:rPr>
              <w:t>首次被发现；</w:t>
            </w:r>
          </w:p>
          <w:p w:rsidR="00F0208F" w:rsidRDefault="00F0208F">
            <w:pPr>
              <w:widowControl/>
              <w:numPr>
                <w:ilvl w:val="0"/>
                <w:numId w:val="1"/>
              </w:numPr>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在行政机关责令改正的期限内改正；</w:t>
            </w:r>
          </w:p>
          <w:p w:rsidR="00F0208F" w:rsidRDefault="00F0208F">
            <w:pPr>
              <w:widowControl/>
              <w:spacing w:line="380" w:lineRule="exact"/>
              <w:textAlignment w:val="center"/>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未造成危害后果。</w:t>
            </w:r>
          </w:p>
          <w:p w:rsidR="00F0208F" w:rsidRDefault="00F0208F">
            <w:pPr>
              <w:widowControl/>
              <w:adjustRightInd w:val="0"/>
              <w:snapToGrid w:val="0"/>
              <w:spacing w:line="400" w:lineRule="exact"/>
              <w:textAlignment w:val="center"/>
              <w:rPr>
                <w:rFonts w:ascii="宋体" w:cs="Times New Roman"/>
                <w:color w:val="000000"/>
                <w:kern w:val="0"/>
                <w:sz w:val="28"/>
                <w:szCs w:val="28"/>
              </w:rPr>
            </w:pP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中华人民共和国畜牧法》第六十六条“违反本法第四十一条规定，畜禽养殖场未建立养殖档案的，或者未按照规定保存养殖档案的，由县级以上人民政府畜牧兽医行政主管部门责令限期改正，可以处一万元以下罚款。”</w:t>
            </w:r>
            <w:r>
              <w:rPr>
                <w:rFonts w:ascii="宋体" w:cs="Times New Roman"/>
                <w:color w:val="000000"/>
                <w:kern w:val="0"/>
                <w:sz w:val="28"/>
                <w:szCs w:val="28"/>
              </w:rPr>
              <w:br/>
            </w:r>
            <w:r>
              <w:rPr>
                <w:rFonts w:ascii="宋体" w:hAnsi="宋体" w:cs="宋体"/>
                <w:color w:val="000000"/>
                <w:kern w:val="0"/>
                <w:sz w:val="28"/>
                <w:szCs w:val="28"/>
              </w:rPr>
              <w:t>2.</w:t>
            </w:r>
            <w:r>
              <w:rPr>
                <w:rFonts w:ascii="宋体" w:hAnsi="宋体" w:cs="宋体" w:hint="eastAsia"/>
                <w:color w:val="000000"/>
                <w:kern w:val="0"/>
                <w:sz w:val="28"/>
                <w:szCs w:val="28"/>
              </w:rPr>
              <w:t>《山东省畜禽养殖管理办法》第四十六条“违反本办法规定，畜禽养殖场、养殖小区未建立养殖档案、伪造养殖档案或者未按照规定保存养殖档案的，由县级以上人民政府畜牧兽医行政主管部门责令限期改正，并可处以</w:t>
            </w:r>
            <w:r>
              <w:rPr>
                <w:rFonts w:ascii="宋体" w:hAnsi="宋体" w:cs="宋体"/>
                <w:color w:val="000000"/>
                <w:kern w:val="0"/>
                <w:sz w:val="28"/>
                <w:szCs w:val="28"/>
              </w:rPr>
              <w:t>10000</w:t>
            </w:r>
            <w:r>
              <w:rPr>
                <w:rFonts w:ascii="宋体" w:hAnsi="宋体" w:cs="宋体" w:hint="eastAsia"/>
                <w:color w:val="000000"/>
                <w:kern w:val="0"/>
                <w:sz w:val="28"/>
                <w:szCs w:val="28"/>
              </w:rPr>
              <w:t>元以下的罚款。”</w:t>
            </w:r>
          </w:p>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kern w:val="0"/>
                <w:sz w:val="28"/>
                <w:szCs w:val="28"/>
              </w:rPr>
              <w:t>3.</w:t>
            </w:r>
            <w:r>
              <w:rPr>
                <w:rFonts w:ascii="宋体" w:hAnsi="宋体" w:cs="宋体" w:hint="eastAsia"/>
                <w:kern w:val="0"/>
                <w:sz w:val="28"/>
                <w:szCs w:val="28"/>
              </w:rPr>
              <w:t>《中华人民共和国行政处罚法》第二十七条第二款</w:t>
            </w:r>
            <w:r>
              <w:rPr>
                <w:rFonts w:ascii="宋体" w:hAnsi="宋体" w:cs="宋体"/>
                <w:kern w:val="0"/>
                <w:sz w:val="28"/>
                <w:szCs w:val="28"/>
              </w:rPr>
              <w:t xml:space="preserve">  </w:t>
            </w:r>
            <w:r>
              <w:rPr>
                <w:rFonts w:ascii="宋体" w:hAnsi="宋体" w:cs="宋体" w:hint="eastAsia"/>
                <w:kern w:val="0"/>
                <w:sz w:val="28"/>
                <w:szCs w:val="28"/>
              </w:rPr>
              <w:t>违法行为轻微并及时纠正，没有造成危害后果的，不予行政处罚。</w:t>
            </w:r>
          </w:p>
        </w:tc>
      </w:tr>
      <w:tr w:rsidR="00F0208F">
        <w:trPr>
          <w:trHeight w:val="3191"/>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4</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农产品生产企业、农民专业合作经济组织未建立或者未按照规定保存农产品生产记录的、农业投入品经营者未建立或者未按照规定保存农业投入品经营档案的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在行政机关责令改正的期限内改正。</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top"/>
              <w:rPr>
                <w:rFonts w:ascii="宋体" w:cs="Times New Roman"/>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r>
              <w:rPr>
                <w:rFonts w:ascii="宋体" w:cs="Times New Roman"/>
                <w:color w:val="000000"/>
                <w:kern w:val="0"/>
                <w:sz w:val="28"/>
                <w:szCs w:val="28"/>
              </w:rPr>
              <w:br/>
            </w:r>
            <w:r>
              <w:rPr>
                <w:rFonts w:ascii="宋体" w:hAnsi="宋体" w:cs="宋体"/>
                <w:color w:val="000000"/>
                <w:kern w:val="0"/>
                <w:sz w:val="28"/>
                <w:szCs w:val="28"/>
              </w:rPr>
              <w:t>2.</w:t>
            </w:r>
            <w:r>
              <w:rPr>
                <w:rFonts w:ascii="宋体" w:hAnsi="宋体" w:cs="宋体" w:hint="eastAsia"/>
                <w:color w:val="000000"/>
                <w:kern w:val="0"/>
                <w:sz w:val="28"/>
                <w:szCs w:val="28"/>
              </w:rPr>
              <w:t>《山东省农产品质量安全条例》第五十五条：违反本条例规定，农业投入品经营者未建立或者未按照规定保存农业投入品经营档案，或者伪造农业投入品经营档案的，由县级以上人民政府农产品质量安全监督管理部门责令限期改正；逾期不改正的，处以二千元以下的罚款。</w:t>
            </w:r>
          </w:p>
        </w:tc>
      </w:tr>
      <w:tr w:rsidR="00F0208F">
        <w:trPr>
          <w:trHeight w:val="90"/>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5</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销售的农产品未按照规定进行包装、标识的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在行政机关责令改正的期限内改正。</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top"/>
              <w:rPr>
                <w:rFonts w:ascii="宋体" w:cs="Times New Roman"/>
                <w:color w:val="000000"/>
                <w:sz w:val="28"/>
                <w:szCs w:val="28"/>
              </w:rPr>
            </w:pPr>
            <w:r>
              <w:rPr>
                <w:rFonts w:ascii="宋体" w:hAnsi="宋体" w:cs="宋体" w:hint="eastAsia"/>
                <w:color w:val="000000"/>
                <w:kern w:val="0"/>
                <w:sz w:val="28"/>
                <w:szCs w:val="28"/>
              </w:rPr>
              <w:t>《中华人民共和国农产品质量安全法》第四十八条：违反本法第二十八条规定，销售的农产品未按照规定进行包装、标识的，责令限期改正；逾期不改正的，可以处二千元以下罚款。</w:t>
            </w:r>
          </w:p>
        </w:tc>
      </w:tr>
      <w:tr w:rsidR="00F0208F">
        <w:trPr>
          <w:trHeight w:val="1646"/>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sz w:val="28"/>
                <w:szCs w:val="28"/>
              </w:rPr>
              <w:t>6</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取得农药经营许可证的农药经营者不再符合规定条件继续经营农药的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在行政机关责令改正的期限内改正。</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top"/>
              <w:rPr>
                <w:rFonts w:ascii="宋体" w:cs="Times New Roman"/>
                <w:color w:val="000000"/>
                <w:sz w:val="28"/>
                <w:szCs w:val="28"/>
              </w:rPr>
            </w:pPr>
            <w:r>
              <w:rPr>
                <w:rFonts w:ascii="宋体" w:hAnsi="宋体" w:cs="宋体" w:hint="eastAsia"/>
                <w:color w:val="000000"/>
                <w:kern w:val="0"/>
                <w:sz w:val="28"/>
                <w:szCs w:val="28"/>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r>
      <w:tr w:rsidR="00F0208F">
        <w:trPr>
          <w:trHeight w:val="1646"/>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sz w:val="28"/>
                <w:szCs w:val="28"/>
              </w:rPr>
              <w:t>7</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农药经营者不执行农药采购台账、销售台账制度</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numPr>
                <w:ilvl w:val="0"/>
                <w:numId w:val="2"/>
              </w:numPr>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立即自行改正或在行政机关责令改正的期限内改正</w:t>
            </w:r>
          </w:p>
          <w:p w:rsidR="00F0208F" w:rsidRDefault="00F0208F">
            <w:pPr>
              <w:widowControl/>
              <w:numPr>
                <w:ilvl w:val="0"/>
                <w:numId w:val="2"/>
              </w:numPr>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货值金额不足一千元。</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top"/>
              <w:rPr>
                <w:rFonts w:ascii="宋体" w:cs="Times New Roman"/>
                <w:color w:val="000000"/>
                <w:sz w:val="28"/>
                <w:szCs w:val="28"/>
              </w:rPr>
            </w:pPr>
            <w:r>
              <w:rPr>
                <w:rFonts w:ascii="宋体" w:hAnsi="宋体" w:cs="宋体" w:hint="eastAsia"/>
                <w:color w:val="000000"/>
                <w:kern w:val="0"/>
                <w:sz w:val="28"/>
                <w:szCs w:val="28"/>
              </w:rPr>
              <w:t>《农药管理条例》第五十八条第（一）项：农药经营者有下列行为之一的，由县级以上地方人民政府农业主管部门责令改正；拒不改正或者情节严重的，处</w:t>
            </w:r>
            <w:r>
              <w:rPr>
                <w:rFonts w:ascii="宋体" w:hAnsi="宋体" w:cs="宋体"/>
                <w:color w:val="000000"/>
                <w:kern w:val="0"/>
                <w:sz w:val="28"/>
                <w:szCs w:val="28"/>
              </w:rPr>
              <w:t>2000</w:t>
            </w:r>
            <w:r>
              <w:rPr>
                <w:rFonts w:ascii="宋体" w:hAnsi="宋体" w:cs="宋体" w:hint="eastAsia"/>
                <w:color w:val="000000"/>
                <w:kern w:val="0"/>
                <w:sz w:val="28"/>
                <w:szCs w:val="28"/>
              </w:rPr>
              <w:t>元以上</w:t>
            </w:r>
            <w:r>
              <w:rPr>
                <w:rFonts w:ascii="宋体" w:hAnsi="宋体" w:cs="宋体"/>
                <w:color w:val="000000"/>
                <w:kern w:val="0"/>
                <w:sz w:val="28"/>
                <w:szCs w:val="28"/>
              </w:rPr>
              <w:t>2</w:t>
            </w:r>
            <w:r>
              <w:rPr>
                <w:rFonts w:ascii="宋体" w:hAnsi="宋体" w:cs="宋体" w:hint="eastAsia"/>
                <w:color w:val="000000"/>
                <w:kern w:val="0"/>
                <w:sz w:val="28"/>
                <w:szCs w:val="28"/>
              </w:rPr>
              <w:t>万元以下罚款，并由发证机关吊销农药经营许可证：</w:t>
            </w:r>
            <w:r>
              <w:rPr>
                <w:rFonts w:ascii="宋体" w:cs="Times New Roman"/>
                <w:color w:val="000000"/>
                <w:kern w:val="0"/>
                <w:sz w:val="28"/>
                <w:szCs w:val="28"/>
              </w:rPr>
              <w:br/>
            </w:r>
            <w:r>
              <w:rPr>
                <w:rFonts w:ascii="宋体" w:hAnsi="宋体" w:cs="宋体" w:hint="eastAsia"/>
                <w:color w:val="000000"/>
                <w:kern w:val="0"/>
                <w:sz w:val="28"/>
                <w:szCs w:val="28"/>
              </w:rPr>
              <w:t>（一）不执行农药采购台账、销售台账制度。</w:t>
            </w:r>
          </w:p>
        </w:tc>
      </w:tr>
      <w:tr w:rsidR="00F0208F">
        <w:trPr>
          <w:trHeight w:val="594"/>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8</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经依法批准从事高致病性病原微生物相关实验活动的实验室的设立单位未建立健全安全保卫制度，或者未采取安全保卫措施的（只针对动物病原微生物）</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在行政机关责令改正的期限内改正。</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病原微生物实验室生物安全管理条例》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w:t>
            </w:r>
            <w:r>
              <w:rPr>
                <w:rFonts w:ascii="宋体" w:hAnsi="宋体" w:cs="宋体"/>
                <w:color w:val="000000"/>
                <w:kern w:val="0"/>
                <w:sz w:val="28"/>
                <w:szCs w:val="28"/>
              </w:rPr>
              <w:t>(</w:t>
            </w:r>
            <w:r>
              <w:rPr>
                <w:rFonts w:ascii="宋体" w:hAnsi="宋体" w:cs="宋体" w:hint="eastAsia"/>
                <w:color w:val="000000"/>
                <w:kern w:val="0"/>
                <w:sz w:val="28"/>
                <w:szCs w:val="28"/>
              </w:rPr>
              <w:t>毒</w:t>
            </w:r>
            <w:r>
              <w:rPr>
                <w:rFonts w:ascii="宋体" w:hAnsi="宋体" w:cs="宋体"/>
                <w:color w:val="000000"/>
                <w:kern w:val="0"/>
                <w:sz w:val="28"/>
                <w:szCs w:val="28"/>
              </w:rPr>
              <w:t>)</w:t>
            </w:r>
            <w:r>
              <w:rPr>
                <w:rFonts w:ascii="宋体" w:hAnsi="宋体" w:cs="宋体" w:hint="eastAsia"/>
                <w:color w:val="000000"/>
                <w:kern w:val="0"/>
                <w:sz w:val="28"/>
                <w:szCs w:val="28"/>
              </w:rPr>
              <w:t>种、样本被盗、被抢或者造成其他严重后果的，责令停止该项实验活动，该实验室</w:t>
            </w:r>
            <w:r>
              <w:rPr>
                <w:rFonts w:ascii="宋体" w:hAnsi="宋体" w:cs="宋体"/>
                <w:color w:val="000000"/>
                <w:kern w:val="0"/>
                <w:sz w:val="28"/>
                <w:szCs w:val="28"/>
              </w:rPr>
              <w:t>2</w:t>
            </w:r>
            <w:r>
              <w:rPr>
                <w:rFonts w:ascii="宋体" w:hAnsi="宋体" w:cs="宋体" w:hint="eastAsia"/>
                <w:color w:val="000000"/>
                <w:kern w:val="0"/>
                <w:sz w:val="28"/>
                <w:szCs w:val="28"/>
              </w:rPr>
              <w:t>年内不得申请从事高致病性病原微生物实验活动；</w:t>
            </w:r>
            <w:r>
              <w:rPr>
                <w:rFonts w:ascii="宋体" w:cs="宋体"/>
                <w:color w:val="000000"/>
                <w:kern w:val="0"/>
                <w:sz w:val="28"/>
                <w:szCs w:val="28"/>
              </w:rPr>
              <w:t>......</w:t>
            </w:r>
            <w:r>
              <w:rPr>
                <w:rFonts w:ascii="宋体" w:hAnsi="宋体" w:cs="宋体" w:hint="eastAsia"/>
                <w:color w:val="000000"/>
                <w:kern w:val="0"/>
                <w:sz w:val="28"/>
                <w:szCs w:val="28"/>
              </w:rPr>
              <w:t>。”</w:t>
            </w:r>
          </w:p>
        </w:tc>
      </w:tr>
      <w:tr w:rsidR="00F0208F">
        <w:trPr>
          <w:trHeight w:val="2296"/>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9</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未按照规定办理登记手续并取得相应的证书和牌照，擅自将拖拉机、联合收割机投入使用，或者未按照规定办理变更登记手续的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在行政机关责令补办限期内及时办理相关手续的。</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top"/>
              <w:rPr>
                <w:rFonts w:ascii="宋体" w:cs="Times New Roman"/>
                <w:color w:val="000000"/>
                <w:sz w:val="28"/>
                <w:szCs w:val="28"/>
              </w:rPr>
            </w:pPr>
            <w:r>
              <w:rPr>
                <w:rFonts w:ascii="宋体" w:hAnsi="宋体" w:cs="宋体" w:hint="eastAsia"/>
                <w:color w:val="000000"/>
                <w:kern w:val="0"/>
                <w:sz w:val="28"/>
                <w:szCs w:val="28"/>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ascii="宋体" w:hAnsi="宋体" w:cs="宋体"/>
                <w:color w:val="000000"/>
                <w:kern w:val="0"/>
                <w:sz w:val="28"/>
                <w:szCs w:val="28"/>
              </w:rPr>
              <w:t>200</w:t>
            </w:r>
            <w:r>
              <w:rPr>
                <w:rFonts w:ascii="宋体" w:hAnsi="宋体" w:cs="宋体" w:hint="eastAsia"/>
                <w:color w:val="000000"/>
                <w:kern w:val="0"/>
                <w:sz w:val="28"/>
                <w:szCs w:val="28"/>
              </w:rPr>
              <w:t>元以上</w:t>
            </w:r>
            <w:r>
              <w:rPr>
                <w:rFonts w:ascii="宋体" w:hAnsi="宋体" w:cs="宋体"/>
                <w:color w:val="000000"/>
                <w:kern w:val="0"/>
                <w:sz w:val="28"/>
                <w:szCs w:val="28"/>
              </w:rPr>
              <w:t>2000</w:t>
            </w:r>
            <w:r>
              <w:rPr>
                <w:rFonts w:ascii="宋体" w:hAnsi="宋体" w:cs="宋体" w:hint="eastAsia"/>
                <w:color w:val="000000"/>
                <w:kern w:val="0"/>
                <w:sz w:val="28"/>
                <w:szCs w:val="28"/>
              </w:rPr>
              <w:t>元以下罚款。</w:t>
            </w:r>
          </w:p>
        </w:tc>
      </w:tr>
      <w:tr w:rsidR="00F0208F">
        <w:trPr>
          <w:trHeight w:val="1971"/>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10</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经营动物和动物产品的集贸市场不符合动物防疫条件的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立即自行改正或在行政机关责令改正的期限内改正。</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r>
      <w:tr w:rsidR="00F0208F">
        <w:trPr>
          <w:trHeight w:val="554"/>
        </w:trPr>
        <w:tc>
          <w:tcPr>
            <w:tcW w:w="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jc w:val="center"/>
              <w:textAlignment w:val="center"/>
              <w:rPr>
                <w:rFonts w:ascii="宋体" w:cs="Times New Roman"/>
                <w:color w:val="000000"/>
                <w:sz w:val="28"/>
                <w:szCs w:val="28"/>
              </w:rPr>
            </w:pPr>
            <w:r>
              <w:rPr>
                <w:rFonts w:ascii="宋体" w:hAnsi="宋体" w:cs="宋体"/>
                <w:color w:val="000000"/>
                <w:kern w:val="0"/>
                <w:sz w:val="28"/>
                <w:szCs w:val="28"/>
              </w:rPr>
              <w:t>11</w:t>
            </w:r>
          </w:p>
        </w:tc>
        <w:tc>
          <w:tcPr>
            <w:tcW w:w="23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sz w:val="28"/>
                <w:szCs w:val="28"/>
              </w:rPr>
            </w:pPr>
            <w:r>
              <w:rPr>
                <w:rFonts w:ascii="宋体" w:hAnsi="宋体" w:cs="宋体" w:hint="eastAsia"/>
                <w:color w:val="000000"/>
                <w:kern w:val="0"/>
                <w:sz w:val="28"/>
                <w:szCs w:val="28"/>
              </w:rPr>
              <w:t>农产品生产企业、农民专业合作经济组织未按规定建立和实施农产品质量安全检测制度的</w:t>
            </w:r>
          </w:p>
        </w:tc>
        <w:tc>
          <w:tcPr>
            <w:tcW w:w="3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center"/>
              <w:rPr>
                <w:rFonts w:ascii="宋体" w:cs="Times New Roman"/>
                <w:color w:val="000000"/>
                <w:kern w:val="0"/>
                <w:sz w:val="28"/>
                <w:szCs w:val="28"/>
              </w:rPr>
            </w:pPr>
            <w:r>
              <w:rPr>
                <w:rFonts w:ascii="宋体" w:hAnsi="宋体" w:cs="宋体" w:hint="eastAsia"/>
                <w:color w:val="000000"/>
                <w:kern w:val="0"/>
                <w:sz w:val="28"/>
                <w:szCs w:val="28"/>
              </w:rPr>
              <w:t>在行政机关责令改正的期限内改正。</w:t>
            </w:r>
          </w:p>
        </w:tc>
        <w:tc>
          <w:tcPr>
            <w:tcW w:w="7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0208F" w:rsidRDefault="00F0208F">
            <w:pPr>
              <w:widowControl/>
              <w:adjustRightInd w:val="0"/>
              <w:snapToGrid w:val="0"/>
              <w:spacing w:line="400" w:lineRule="exact"/>
              <w:textAlignment w:val="top"/>
              <w:rPr>
                <w:rFonts w:ascii="宋体" w:cs="Times New Roman"/>
                <w:color w:val="000000"/>
                <w:sz w:val="28"/>
                <w:szCs w:val="28"/>
              </w:rPr>
            </w:pPr>
            <w:r>
              <w:rPr>
                <w:rFonts w:ascii="宋体" w:hAnsi="宋体" w:cs="宋体" w:hint="eastAsia"/>
                <w:color w:val="000000"/>
                <w:kern w:val="0"/>
                <w:sz w:val="28"/>
                <w:szCs w:val="28"/>
              </w:rPr>
              <w:t>《山东省农产品质量安全监督管理规定》第二十八条：违反本规定，农产品生产企业、农民专业合作经济组织未按规定建立和实施农产品质量安全检测制度的，由县级以上人民政府农产品质量安全监督管理部门责令限期改正</w:t>
            </w:r>
            <w:r>
              <w:rPr>
                <w:rFonts w:ascii="宋体" w:hAnsi="宋体" w:cs="宋体"/>
                <w:color w:val="000000"/>
                <w:kern w:val="0"/>
                <w:sz w:val="28"/>
                <w:szCs w:val="28"/>
              </w:rPr>
              <w:t>;</w:t>
            </w:r>
            <w:r>
              <w:rPr>
                <w:rFonts w:ascii="宋体" w:hAnsi="宋体" w:cs="宋体" w:hint="eastAsia"/>
                <w:color w:val="000000"/>
                <w:kern w:val="0"/>
                <w:sz w:val="28"/>
                <w:szCs w:val="28"/>
              </w:rPr>
              <w:t>逾期不改正的，处一千元以上三千元以下罚款。</w:t>
            </w:r>
          </w:p>
        </w:tc>
      </w:tr>
    </w:tbl>
    <w:p w:rsidR="00F0208F" w:rsidRDefault="00F0208F">
      <w:pPr>
        <w:adjustRightInd w:val="0"/>
        <w:snapToGrid w:val="0"/>
        <w:spacing w:line="20" w:lineRule="exact"/>
        <w:jc w:val="left"/>
        <w:rPr>
          <w:rFonts w:cs="Times New Roman"/>
        </w:rPr>
      </w:pPr>
    </w:p>
    <w:p w:rsidR="00F0208F" w:rsidRDefault="00F0208F" w:rsidP="00500410">
      <w:pPr>
        <w:spacing w:line="560" w:lineRule="exact"/>
        <w:ind w:firstLineChars="1402" w:firstLine="31680"/>
        <w:jc w:val="left"/>
        <w:rPr>
          <w:rFonts w:ascii="仿宋_GB2312" w:eastAsia="仿宋_GB2312" w:hAnsi="仿宋" w:cs="Times New Roman"/>
          <w:sz w:val="32"/>
          <w:szCs w:val="32"/>
        </w:rPr>
        <w:sectPr w:rsidR="00F0208F">
          <w:pgSz w:w="16838" w:h="11906" w:orient="landscape"/>
          <w:pgMar w:top="1587" w:right="2098" w:bottom="1474" w:left="1984" w:header="851" w:footer="1247" w:gutter="0"/>
          <w:pgNumType w:fmt="numberInDash"/>
          <w:cols w:space="720"/>
          <w:docGrid w:type="linesAndChars" w:linePitch="579" w:charSpace="-1844"/>
        </w:sectPr>
      </w:pPr>
    </w:p>
    <w:p w:rsidR="00F0208F" w:rsidRDefault="00F0208F" w:rsidP="00500410">
      <w:pPr>
        <w:spacing w:line="560" w:lineRule="exact"/>
        <w:ind w:firstLineChars="200" w:firstLine="31680"/>
        <w:rPr>
          <w:rStyle w:val="fontstyle31"/>
          <w:rFonts w:cs="Times New Roman"/>
          <w:color w:val="auto"/>
        </w:rPr>
      </w:pPr>
    </w:p>
    <w:p w:rsidR="00F0208F" w:rsidRDefault="00F0208F" w:rsidP="00500410">
      <w:pPr>
        <w:spacing w:line="560" w:lineRule="exact"/>
        <w:ind w:firstLineChars="200" w:firstLine="31680"/>
        <w:rPr>
          <w:rStyle w:val="fontstyle31"/>
          <w:rFonts w:cs="Times New Roman"/>
          <w:color w:val="auto"/>
        </w:rPr>
      </w:pPr>
    </w:p>
    <w:p w:rsidR="00F0208F" w:rsidRDefault="00F0208F" w:rsidP="00500410">
      <w:pPr>
        <w:spacing w:line="560" w:lineRule="exact"/>
        <w:ind w:firstLineChars="200" w:firstLine="31680"/>
        <w:rPr>
          <w:rStyle w:val="fontstyle31"/>
          <w:rFonts w:cs="Times New Roman"/>
          <w:color w:val="auto"/>
        </w:rPr>
      </w:pPr>
    </w:p>
    <w:p w:rsidR="00F0208F" w:rsidRDefault="00F0208F" w:rsidP="00500410">
      <w:pPr>
        <w:spacing w:line="560" w:lineRule="exact"/>
        <w:ind w:firstLineChars="200" w:firstLine="31680"/>
        <w:rPr>
          <w:rStyle w:val="fontstyle31"/>
          <w:rFonts w:cs="Times New Roman"/>
          <w:color w:val="auto"/>
        </w:rPr>
      </w:pPr>
    </w:p>
    <w:p w:rsidR="00F0208F" w:rsidRDefault="00F0208F" w:rsidP="00500410">
      <w:pPr>
        <w:spacing w:line="560" w:lineRule="exact"/>
        <w:ind w:firstLineChars="200" w:firstLine="31680"/>
        <w:rPr>
          <w:rStyle w:val="fontstyle31"/>
          <w:rFonts w:cs="Times New Roman"/>
          <w:color w:val="auto"/>
        </w:rPr>
      </w:pPr>
    </w:p>
    <w:p w:rsidR="00F0208F" w:rsidRDefault="00F0208F" w:rsidP="00500410">
      <w:pPr>
        <w:spacing w:line="560" w:lineRule="exact"/>
        <w:ind w:firstLineChars="200" w:firstLine="31680"/>
        <w:rPr>
          <w:rStyle w:val="fontstyle31"/>
          <w:rFonts w:cs="Times New Roman"/>
          <w:color w:val="auto"/>
        </w:rPr>
      </w:pPr>
    </w:p>
    <w:p w:rsidR="00F0208F" w:rsidRDefault="00F0208F" w:rsidP="00500410">
      <w:pPr>
        <w:spacing w:line="560" w:lineRule="exact"/>
        <w:ind w:firstLineChars="200" w:firstLine="31680"/>
        <w:rPr>
          <w:rStyle w:val="fontstyle31"/>
          <w:rFonts w:cs="Times New Roman"/>
          <w:color w:val="auto"/>
        </w:rPr>
      </w:pPr>
    </w:p>
    <w:p w:rsidR="00F0208F" w:rsidRDefault="00F0208F" w:rsidP="00500410">
      <w:pPr>
        <w:spacing w:line="560" w:lineRule="exact"/>
        <w:ind w:firstLineChars="200" w:firstLine="31680"/>
        <w:rPr>
          <w:rStyle w:val="fontstyle31"/>
          <w:rFonts w:cs="Times New Roman"/>
          <w:color w:val="auto"/>
        </w:rPr>
      </w:pPr>
    </w:p>
    <w:p w:rsidR="00F0208F" w:rsidRDefault="00F0208F" w:rsidP="00500410">
      <w:pPr>
        <w:spacing w:line="560" w:lineRule="exact"/>
        <w:ind w:firstLineChars="200" w:firstLine="31680"/>
        <w:rPr>
          <w:rStyle w:val="fontstyle31"/>
          <w:rFonts w:cs="Times New Roman"/>
          <w:color w:val="auto"/>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rPr>
          <w:rFonts w:ascii="仿宋_GB2312" w:eastAsia="仿宋_GB2312" w:hAnsi="仿宋" w:cs="Times New Roman"/>
          <w:sz w:val="32"/>
          <w:szCs w:val="32"/>
        </w:rPr>
      </w:pPr>
    </w:p>
    <w:p w:rsidR="00F0208F" w:rsidRDefault="00F0208F">
      <w:pPr>
        <w:spacing w:line="560" w:lineRule="exact"/>
        <w:jc w:val="left"/>
        <w:rPr>
          <w:rFonts w:ascii="仿宋_GB2312" w:eastAsia="仿宋_GB2312" w:hAnsi="仿宋" w:cs="Times New Roman"/>
          <w:sz w:val="32"/>
          <w:szCs w:val="32"/>
        </w:rPr>
      </w:pPr>
      <w:r>
        <w:rPr>
          <w:noProof/>
        </w:rPr>
        <w:pict>
          <v:line id="直接连接符 2" o:spid="_x0000_s1027" style="position:absolute;z-index:251659264" from="-4.1pt,34.15pt" to="448.15pt,34.2pt" strokeweight=".34994mm"/>
        </w:pict>
      </w:r>
      <w:r>
        <w:rPr>
          <w:noProof/>
        </w:rPr>
        <w:pict>
          <v:line id="Line 7" o:spid="_x0000_s1028" style="position:absolute;z-index:251660288" from="-4.1pt,1.15pt" to="448.15pt,1.2pt" strokeweight=".34994mm"/>
        </w:pict>
      </w:r>
      <w:r>
        <w:rPr>
          <w:rFonts w:ascii="仿宋_GB2312" w:eastAsia="仿宋_GB2312" w:hAnsi="文星标宋" w:cs="仿宋_GB2312"/>
          <w:sz w:val="28"/>
          <w:szCs w:val="28"/>
        </w:rPr>
        <w:t xml:space="preserve"> </w:t>
      </w:r>
      <w:r>
        <w:rPr>
          <w:rFonts w:ascii="仿宋_GB2312" w:eastAsia="仿宋_GB2312" w:hAnsi="文星标宋" w:cs="仿宋_GB2312" w:hint="eastAsia"/>
          <w:sz w:val="28"/>
          <w:szCs w:val="28"/>
        </w:rPr>
        <w:t>青岛市农业农村局办公室</w:t>
      </w:r>
      <w:r>
        <w:rPr>
          <w:rFonts w:ascii="仿宋_GB2312" w:eastAsia="仿宋_GB2312" w:hAnsi="文星标宋" w:cs="仿宋_GB2312"/>
          <w:sz w:val="28"/>
          <w:szCs w:val="28"/>
        </w:rPr>
        <w:t xml:space="preserve">                    2020</w:t>
      </w:r>
      <w:r>
        <w:rPr>
          <w:rFonts w:ascii="仿宋_GB2312" w:eastAsia="仿宋_GB2312" w:hAnsi="文星标宋" w:cs="仿宋_GB2312" w:hint="eastAsia"/>
          <w:sz w:val="28"/>
          <w:szCs w:val="28"/>
        </w:rPr>
        <w:t>年</w:t>
      </w:r>
      <w:r>
        <w:rPr>
          <w:rFonts w:ascii="仿宋_GB2312" w:eastAsia="仿宋_GB2312" w:hAnsi="文星标宋" w:cs="仿宋_GB2312"/>
          <w:sz w:val="28"/>
          <w:szCs w:val="28"/>
        </w:rPr>
        <w:t>5</w:t>
      </w:r>
      <w:r>
        <w:rPr>
          <w:rFonts w:ascii="仿宋_GB2312" w:eastAsia="仿宋_GB2312" w:hAnsi="文星标宋" w:cs="仿宋_GB2312" w:hint="eastAsia"/>
          <w:sz w:val="28"/>
          <w:szCs w:val="28"/>
        </w:rPr>
        <w:t>月</w:t>
      </w:r>
      <w:r>
        <w:rPr>
          <w:rFonts w:ascii="仿宋_GB2312" w:eastAsia="仿宋_GB2312" w:hAnsi="文星标宋" w:cs="仿宋_GB2312"/>
          <w:sz w:val="28"/>
          <w:szCs w:val="28"/>
        </w:rPr>
        <w:t>20</w:t>
      </w:r>
      <w:r>
        <w:rPr>
          <w:rFonts w:ascii="仿宋_GB2312" w:eastAsia="仿宋_GB2312" w:hAnsi="文星标宋" w:cs="仿宋_GB2312" w:hint="eastAsia"/>
          <w:sz w:val="28"/>
          <w:szCs w:val="28"/>
        </w:rPr>
        <w:t>日印发</w:t>
      </w:r>
    </w:p>
    <w:sectPr w:rsidR="00F0208F" w:rsidSect="00EC0EC2">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08F" w:rsidRDefault="00F0208F" w:rsidP="00EC0EC2">
      <w:pPr>
        <w:rPr>
          <w:rFonts w:cs="Times New Roman"/>
        </w:rPr>
      </w:pPr>
      <w:r>
        <w:rPr>
          <w:rFonts w:cs="Times New Roman"/>
        </w:rPr>
        <w:separator/>
      </w:r>
    </w:p>
  </w:endnote>
  <w:endnote w:type="continuationSeparator" w:id="0">
    <w:p w:rsidR="00F0208F" w:rsidRDefault="00F0208F" w:rsidP="00EC0EC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roman"/>
    <w:notTrueType/>
    <w:pitch w:val="default"/>
    <w:sig w:usb0="00000001" w:usb1="080E0000" w:usb2="00000010" w:usb3="00000000" w:csb0="00040000" w:csb1="00000000"/>
  </w:font>
  <w:font w:name="文星标宋">
    <w:altName w:val="Arial Unicode MS"/>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08F" w:rsidRDefault="00F0208F">
    <w:pPr>
      <w:pStyle w:val="Footer"/>
      <w:framePr w:wrap="auto" w:vAnchor="text" w:hAnchor="margin" w:xAlign="outside" w:y="1"/>
      <w:rPr>
        <w:rStyle w:val="PageNumber"/>
        <w:rFonts w:ascii="宋体" w:cs="Times New Roman"/>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- 1 -</w:t>
    </w:r>
    <w:r>
      <w:rPr>
        <w:rStyle w:val="PageNumber"/>
        <w:rFonts w:ascii="宋体" w:hAnsi="宋体" w:cs="宋体"/>
        <w:sz w:val="28"/>
        <w:szCs w:val="28"/>
      </w:rPr>
      <w:fldChar w:fldCharType="end"/>
    </w:r>
  </w:p>
  <w:p w:rsidR="00F0208F" w:rsidRDefault="00F0208F">
    <w:pPr>
      <w:pStyle w:val="Footer"/>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08F" w:rsidRDefault="00F0208F">
    <w:pPr>
      <w:pStyle w:val="Footer"/>
      <w:jc w:val="right"/>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Pr="00500410">
      <w:rPr>
        <w:rFonts w:ascii="宋体" w:cs="宋体"/>
        <w:noProof/>
        <w:sz w:val="28"/>
        <w:szCs w:val="28"/>
        <w:lang w:val="zh-CN"/>
      </w:rPr>
      <w:t>-</w:t>
    </w:r>
    <w:r>
      <w:rPr>
        <w:rFonts w:ascii="宋体" w:hAnsi="宋体" w:cs="宋体"/>
        <w:noProof/>
        <w:sz w:val="28"/>
        <w:szCs w:val="28"/>
      </w:rPr>
      <w:t xml:space="preserve"> 8 -</w:t>
    </w:r>
    <w:r>
      <w:rPr>
        <w:rFonts w:ascii="宋体" w:hAnsi="宋体" w:cs="宋体"/>
        <w:sz w:val="28"/>
        <w:szCs w:val="28"/>
      </w:rPr>
      <w:fldChar w:fldCharType="end"/>
    </w:r>
  </w:p>
  <w:p w:rsidR="00F0208F" w:rsidRDefault="00F0208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08F" w:rsidRDefault="00F0208F" w:rsidP="00EC0EC2">
      <w:pPr>
        <w:rPr>
          <w:rFonts w:cs="Times New Roman"/>
        </w:rPr>
      </w:pPr>
      <w:r>
        <w:rPr>
          <w:rFonts w:cs="Times New Roman"/>
        </w:rPr>
        <w:separator/>
      </w:r>
    </w:p>
  </w:footnote>
  <w:footnote w:type="continuationSeparator" w:id="0">
    <w:p w:rsidR="00F0208F" w:rsidRDefault="00F0208F" w:rsidP="00EC0EC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41FF"/>
    <w:multiLevelType w:val="singleLevel"/>
    <w:tmpl w:val="0EC641FF"/>
    <w:lvl w:ilvl="0">
      <w:start w:val="1"/>
      <w:numFmt w:val="decimal"/>
      <w:lvlText w:val="%1."/>
      <w:lvlJc w:val="left"/>
      <w:pPr>
        <w:tabs>
          <w:tab w:val="left" w:pos="312"/>
        </w:tabs>
      </w:pPr>
    </w:lvl>
  </w:abstractNum>
  <w:abstractNum w:abstractNumId="1">
    <w:nsid w:val="6D8688A2"/>
    <w:multiLevelType w:val="singleLevel"/>
    <w:tmpl w:val="6D8688A2"/>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CB9034E"/>
    <w:rsid w:val="00124168"/>
    <w:rsid w:val="001A47FA"/>
    <w:rsid w:val="00500410"/>
    <w:rsid w:val="005538B4"/>
    <w:rsid w:val="005F5506"/>
    <w:rsid w:val="00664B13"/>
    <w:rsid w:val="006D6FF3"/>
    <w:rsid w:val="00804483"/>
    <w:rsid w:val="00836C97"/>
    <w:rsid w:val="008549A8"/>
    <w:rsid w:val="00AD04DA"/>
    <w:rsid w:val="00B11849"/>
    <w:rsid w:val="00EC0EC2"/>
    <w:rsid w:val="00F0208F"/>
    <w:rsid w:val="01212D52"/>
    <w:rsid w:val="02380D50"/>
    <w:rsid w:val="02644D4F"/>
    <w:rsid w:val="027855C3"/>
    <w:rsid w:val="02827ABE"/>
    <w:rsid w:val="03A1513C"/>
    <w:rsid w:val="03AF4CBD"/>
    <w:rsid w:val="03CE7D8D"/>
    <w:rsid w:val="043B7017"/>
    <w:rsid w:val="062F61EB"/>
    <w:rsid w:val="06453838"/>
    <w:rsid w:val="07B54722"/>
    <w:rsid w:val="07D7253C"/>
    <w:rsid w:val="089D7031"/>
    <w:rsid w:val="091315FE"/>
    <w:rsid w:val="09455844"/>
    <w:rsid w:val="0A36487D"/>
    <w:rsid w:val="0A764889"/>
    <w:rsid w:val="0C9A6A06"/>
    <w:rsid w:val="0CBE6FE5"/>
    <w:rsid w:val="0D4B55E8"/>
    <w:rsid w:val="0D962236"/>
    <w:rsid w:val="0E461807"/>
    <w:rsid w:val="0F65244E"/>
    <w:rsid w:val="0FDB4E9F"/>
    <w:rsid w:val="10675F17"/>
    <w:rsid w:val="12A00A18"/>
    <w:rsid w:val="12B27DD2"/>
    <w:rsid w:val="12B71228"/>
    <w:rsid w:val="12C53EB9"/>
    <w:rsid w:val="13D37375"/>
    <w:rsid w:val="13FC3349"/>
    <w:rsid w:val="15ED0C62"/>
    <w:rsid w:val="15F02F98"/>
    <w:rsid w:val="15F079A6"/>
    <w:rsid w:val="1696175B"/>
    <w:rsid w:val="16E2675B"/>
    <w:rsid w:val="171529ED"/>
    <w:rsid w:val="173722E4"/>
    <w:rsid w:val="1905720B"/>
    <w:rsid w:val="195A346D"/>
    <w:rsid w:val="19D832EE"/>
    <w:rsid w:val="19E6024B"/>
    <w:rsid w:val="1C3C6F4A"/>
    <w:rsid w:val="1C806255"/>
    <w:rsid w:val="1CC74D02"/>
    <w:rsid w:val="1E1775E7"/>
    <w:rsid w:val="1E837B9F"/>
    <w:rsid w:val="1E8B77FE"/>
    <w:rsid w:val="1ED162E1"/>
    <w:rsid w:val="1EF50984"/>
    <w:rsid w:val="1F3D51A2"/>
    <w:rsid w:val="1F530464"/>
    <w:rsid w:val="1FE16EDF"/>
    <w:rsid w:val="20403B63"/>
    <w:rsid w:val="215A52DF"/>
    <w:rsid w:val="22A24272"/>
    <w:rsid w:val="232A349A"/>
    <w:rsid w:val="2384067D"/>
    <w:rsid w:val="24A32CE4"/>
    <w:rsid w:val="25CE150E"/>
    <w:rsid w:val="265D1622"/>
    <w:rsid w:val="2AD51C6D"/>
    <w:rsid w:val="2B3361AA"/>
    <w:rsid w:val="2C2A0B13"/>
    <w:rsid w:val="2C853CFA"/>
    <w:rsid w:val="2CBC7836"/>
    <w:rsid w:val="2D1A77A8"/>
    <w:rsid w:val="2D4973A1"/>
    <w:rsid w:val="2DD40F93"/>
    <w:rsid w:val="2DDD6A1B"/>
    <w:rsid w:val="2DE308DB"/>
    <w:rsid w:val="2E033B4C"/>
    <w:rsid w:val="2E0363E3"/>
    <w:rsid w:val="2FB71B3E"/>
    <w:rsid w:val="3014381F"/>
    <w:rsid w:val="322F55FB"/>
    <w:rsid w:val="32BA3B17"/>
    <w:rsid w:val="33305B4A"/>
    <w:rsid w:val="336A4DE5"/>
    <w:rsid w:val="34040288"/>
    <w:rsid w:val="34522527"/>
    <w:rsid w:val="350A7220"/>
    <w:rsid w:val="35155F44"/>
    <w:rsid w:val="35F41C9F"/>
    <w:rsid w:val="36916C7D"/>
    <w:rsid w:val="36A761AA"/>
    <w:rsid w:val="37EF2CFD"/>
    <w:rsid w:val="37F61A4E"/>
    <w:rsid w:val="38220DE6"/>
    <w:rsid w:val="38ED0C44"/>
    <w:rsid w:val="394F17BE"/>
    <w:rsid w:val="3B617E03"/>
    <w:rsid w:val="3B753D22"/>
    <w:rsid w:val="3B860646"/>
    <w:rsid w:val="3BC4569F"/>
    <w:rsid w:val="3BC553CC"/>
    <w:rsid w:val="3D135E6C"/>
    <w:rsid w:val="3E475A61"/>
    <w:rsid w:val="3F526492"/>
    <w:rsid w:val="3F8B12A2"/>
    <w:rsid w:val="3FB71F59"/>
    <w:rsid w:val="408B78F9"/>
    <w:rsid w:val="426E649A"/>
    <w:rsid w:val="42985EB0"/>
    <w:rsid w:val="42BD51FB"/>
    <w:rsid w:val="4332089C"/>
    <w:rsid w:val="43C821F9"/>
    <w:rsid w:val="44627657"/>
    <w:rsid w:val="46FE39D3"/>
    <w:rsid w:val="47D30D99"/>
    <w:rsid w:val="49401120"/>
    <w:rsid w:val="4A10377F"/>
    <w:rsid w:val="4A2C15E6"/>
    <w:rsid w:val="4A596D0C"/>
    <w:rsid w:val="4AF239EA"/>
    <w:rsid w:val="4B460AC4"/>
    <w:rsid w:val="4B4F6AFD"/>
    <w:rsid w:val="4CB66311"/>
    <w:rsid w:val="4D143EF1"/>
    <w:rsid w:val="4D643567"/>
    <w:rsid w:val="4DE63454"/>
    <w:rsid w:val="4E7044F4"/>
    <w:rsid w:val="4E7923F3"/>
    <w:rsid w:val="4F565ACE"/>
    <w:rsid w:val="4FA56C61"/>
    <w:rsid w:val="50233649"/>
    <w:rsid w:val="50570E30"/>
    <w:rsid w:val="507C0CE7"/>
    <w:rsid w:val="50872BBD"/>
    <w:rsid w:val="51CB7464"/>
    <w:rsid w:val="52B41FF2"/>
    <w:rsid w:val="52F938C2"/>
    <w:rsid w:val="53914298"/>
    <w:rsid w:val="53A44750"/>
    <w:rsid w:val="54E14ACD"/>
    <w:rsid w:val="556A7519"/>
    <w:rsid w:val="55DB006F"/>
    <w:rsid w:val="571B531E"/>
    <w:rsid w:val="58F1634A"/>
    <w:rsid w:val="597F0E76"/>
    <w:rsid w:val="5A5D1833"/>
    <w:rsid w:val="5AA02E28"/>
    <w:rsid w:val="5B543087"/>
    <w:rsid w:val="5B8104AE"/>
    <w:rsid w:val="5C630098"/>
    <w:rsid w:val="5CFD4D26"/>
    <w:rsid w:val="5DFF3F31"/>
    <w:rsid w:val="5E2A6071"/>
    <w:rsid w:val="5E517DFE"/>
    <w:rsid w:val="5ED57B6C"/>
    <w:rsid w:val="5FA9408D"/>
    <w:rsid w:val="5FB46089"/>
    <w:rsid w:val="60C456FC"/>
    <w:rsid w:val="618004B2"/>
    <w:rsid w:val="61A02470"/>
    <w:rsid w:val="61CF3845"/>
    <w:rsid w:val="63685C1E"/>
    <w:rsid w:val="636E558B"/>
    <w:rsid w:val="638E077E"/>
    <w:rsid w:val="63BC1C44"/>
    <w:rsid w:val="645C69A9"/>
    <w:rsid w:val="64C01291"/>
    <w:rsid w:val="65391F83"/>
    <w:rsid w:val="65C338E3"/>
    <w:rsid w:val="662D77B5"/>
    <w:rsid w:val="66EF6EFF"/>
    <w:rsid w:val="6A1B53CC"/>
    <w:rsid w:val="6AC40C60"/>
    <w:rsid w:val="6B2003D2"/>
    <w:rsid w:val="6BCF3B68"/>
    <w:rsid w:val="6C9B1E72"/>
    <w:rsid w:val="6CB9034E"/>
    <w:rsid w:val="6E270C7C"/>
    <w:rsid w:val="6E3B061A"/>
    <w:rsid w:val="6E8A6F68"/>
    <w:rsid w:val="6ECB7383"/>
    <w:rsid w:val="6F6F38B0"/>
    <w:rsid w:val="721E6F7A"/>
    <w:rsid w:val="725B109D"/>
    <w:rsid w:val="72844F46"/>
    <w:rsid w:val="72D04520"/>
    <w:rsid w:val="73184F48"/>
    <w:rsid w:val="732D3A4D"/>
    <w:rsid w:val="74C70D7A"/>
    <w:rsid w:val="74E55A7D"/>
    <w:rsid w:val="757144E5"/>
    <w:rsid w:val="7654371D"/>
    <w:rsid w:val="76923657"/>
    <w:rsid w:val="77B02777"/>
    <w:rsid w:val="78F61C4F"/>
    <w:rsid w:val="79026D43"/>
    <w:rsid w:val="794917CB"/>
    <w:rsid w:val="79EB7FB4"/>
    <w:rsid w:val="7A3C7A1F"/>
    <w:rsid w:val="7AF13EF6"/>
    <w:rsid w:val="7B495ABC"/>
    <w:rsid w:val="7C9A36E0"/>
    <w:rsid w:val="7D8D312D"/>
    <w:rsid w:val="7DC946F7"/>
    <w:rsid w:val="7EF20455"/>
    <w:rsid w:val="7F0F05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EC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0E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C0EC2"/>
    <w:rPr>
      <w:rFonts w:ascii="Calibri" w:hAnsi="Calibri" w:cs="Calibri"/>
      <w:sz w:val="18"/>
      <w:szCs w:val="18"/>
    </w:rPr>
  </w:style>
  <w:style w:type="paragraph" w:styleId="Header">
    <w:name w:val="header"/>
    <w:basedOn w:val="Normal"/>
    <w:link w:val="HeaderChar"/>
    <w:uiPriority w:val="99"/>
    <w:rsid w:val="00EC0EC2"/>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EC0EC2"/>
    <w:rPr>
      <w:rFonts w:ascii="Calibri" w:hAnsi="Calibri" w:cs="Calibri"/>
      <w:sz w:val="18"/>
      <w:szCs w:val="18"/>
    </w:rPr>
  </w:style>
  <w:style w:type="character" w:styleId="PageNumber">
    <w:name w:val="page number"/>
    <w:basedOn w:val="DefaultParagraphFont"/>
    <w:uiPriority w:val="99"/>
    <w:rsid w:val="00EC0EC2"/>
  </w:style>
  <w:style w:type="character" w:customStyle="1" w:styleId="fontstyle31">
    <w:name w:val="fontstyle31"/>
    <w:uiPriority w:val="99"/>
    <w:rsid w:val="00EC0EC2"/>
    <w:rPr>
      <w:rFonts w:ascii="仿宋_GB2312" w:eastAsia="仿宋_GB2312" w:cs="仿宋_GB2312"/>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8</Pages>
  <Words>468</Words>
  <Characters>2670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cp:revision>
  <cp:lastPrinted>2020-05-18T09:43:00Z</cp:lastPrinted>
  <dcterms:created xsi:type="dcterms:W3CDTF">2020-03-18T07:21:00Z</dcterms:created>
  <dcterms:modified xsi:type="dcterms:W3CDTF">2020-05-20T06:18:00Z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