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C9" w:rsidRDefault="007753C9" w:rsidP="007753C9">
      <w:pPr>
        <w:rPr>
          <w:rFonts w:eastAsia="宋体"/>
          <w:b/>
          <w:bCs/>
          <w:sz w:val="44"/>
          <w:szCs w:val="44"/>
        </w:rPr>
      </w:pPr>
      <w:r>
        <w:rPr>
          <w:rFonts w:eastAsia="宋体" w:hint="eastAsia"/>
          <w:b/>
          <w:bCs/>
          <w:sz w:val="44"/>
          <w:szCs w:val="44"/>
        </w:rPr>
        <w:t xml:space="preserve">       </w:t>
      </w:r>
      <w:r>
        <w:rPr>
          <w:rFonts w:eastAsia="宋体" w:hint="eastAsia"/>
          <w:b/>
          <w:bCs/>
          <w:sz w:val="44"/>
          <w:szCs w:val="44"/>
        </w:rPr>
        <w:t>青岛西海岸新区农业农村局</w:t>
      </w:r>
    </w:p>
    <w:p w:rsidR="007753C9" w:rsidRDefault="007753C9" w:rsidP="007753C9">
      <w:pPr>
        <w:rPr>
          <w:rFonts w:ascii="宋体" w:eastAsia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eastAsia="宋体" w:hint="eastAsia"/>
          <w:b/>
          <w:bCs/>
          <w:sz w:val="44"/>
          <w:szCs w:val="44"/>
        </w:rPr>
        <w:t xml:space="preserve"> </w:t>
      </w:r>
      <w:r w:rsidR="00A2219A">
        <w:rPr>
          <w:rFonts w:eastAsia="宋体" w:hint="eastAsia"/>
          <w:b/>
          <w:bCs/>
          <w:sz w:val="44"/>
          <w:szCs w:val="44"/>
        </w:rPr>
        <w:t xml:space="preserve"> </w:t>
      </w:r>
      <w:r w:rsidR="008A3BC9">
        <w:rPr>
          <w:rFonts w:eastAsia="宋体" w:hint="eastAsia"/>
          <w:b/>
          <w:bCs/>
          <w:sz w:val="44"/>
          <w:szCs w:val="44"/>
        </w:rPr>
        <w:t xml:space="preserve">  </w:t>
      </w:r>
      <w:r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  <w:t>202</w:t>
      </w:r>
      <w:r w:rsidR="00052947"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  <w:t>年度生猪定点屠宰企业病害猪</w:t>
      </w:r>
    </w:p>
    <w:p w:rsidR="00CF74D2" w:rsidRDefault="007753C9" w:rsidP="00FD0832">
      <w:pPr>
        <w:rPr>
          <w:rFonts w:ascii="黑体" w:eastAsia="黑体" w:hAnsi="黑体" w:cs="黑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  <w:t xml:space="preserve">      </w:t>
      </w:r>
      <w:r w:rsidR="00F624C3"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  <w:t>无害化处理项目</w:t>
      </w:r>
      <w:r>
        <w:rPr>
          <w:rFonts w:ascii="宋体" w:eastAsia="宋体" w:hAnsi="宋体" w:cs="宋体" w:hint="eastAsia"/>
          <w:b/>
          <w:bCs/>
          <w:color w:val="1B1B1B"/>
          <w:sz w:val="44"/>
          <w:szCs w:val="44"/>
          <w:shd w:val="clear" w:color="auto" w:fill="FFFFFF"/>
        </w:rPr>
        <w:t>实施方案</w:t>
      </w:r>
    </w:p>
    <w:p w:rsidR="007753C9" w:rsidRDefault="007D54AB" w:rsidP="007753C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7753C9">
        <w:rPr>
          <w:rFonts w:ascii="黑体" w:eastAsia="黑体" w:hAnsi="黑体" w:cs="黑体" w:hint="eastAsia"/>
          <w:sz w:val="32"/>
          <w:szCs w:val="32"/>
        </w:rPr>
        <w:t>、生猪屠宰环节无害化处理项目实施内容</w:t>
      </w:r>
    </w:p>
    <w:p w:rsidR="007753C9" w:rsidRPr="00FD0832" w:rsidRDefault="007753C9" w:rsidP="007753C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jc w:val="left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 w:rsidRPr="00905D22">
        <w:rPr>
          <w:rFonts w:asciiTheme="minorEastAsia" w:eastAsiaTheme="minorEastAsia" w:hAnsiTheme="minorEastAsia" w:cs="仿宋" w:hint="eastAsia"/>
          <w:sz w:val="32"/>
          <w:szCs w:val="32"/>
        </w:rPr>
        <w:t>（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一）补贴对象与补贴标准</w:t>
      </w:r>
    </w:p>
    <w:p w:rsidR="000C0716" w:rsidRPr="00236972" w:rsidRDefault="00236972" w:rsidP="00236972">
      <w:pPr>
        <w:pStyle w:val="a6"/>
        <w:tabs>
          <w:tab w:val="left" w:pos="8301"/>
        </w:tabs>
        <w:spacing w:before="174"/>
        <w:ind w:firstLineChars="199" w:firstLine="637"/>
        <w:rPr>
          <w:rFonts w:asciiTheme="minorEastAsia" w:eastAsiaTheme="minorEastAsia" w:hAnsiTheme="minorEastAsia"/>
          <w:lang w:eastAsia="zh-CN"/>
        </w:rPr>
      </w:pPr>
      <w:r w:rsidRPr="00236972">
        <w:rPr>
          <w:rFonts w:asciiTheme="minorEastAsia" w:eastAsiaTheme="minorEastAsia" w:hAnsiTheme="minorEastAsia" w:cs="仿宋" w:hint="eastAsia"/>
          <w:lang w:eastAsia="zh-CN"/>
        </w:rPr>
        <w:t>病害猪</w:t>
      </w:r>
      <w:r w:rsidR="00905D22" w:rsidRPr="00236972">
        <w:rPr>
          <w:rFonts w:asciiTheme="minorEastAsia" w:eastAsiaTheme="minorEastAsia" w:hAnsiTheme="minorEastAsia"/>
          <w:w w:val="90"/>
          <w:lang w:eastAsia="zh-CN"/>
        </w:rPr>
        <w:t>每头</w:t>
      </w:r>
      <w:r w:rsidR="006B5F42" w:rsidRPr="00236972">
        <w:rPr>
          <w:rFonts w:asciiTheme="minorEastAsia" w:eastAsiaTheme="minorEastAsia" w:hAnsiTheme="minorEastAsia"/>
          <w:w w:val="90"/>
          <w:lang w:eastAsia="zh-CN"/>
        </w:rPr>
        <w:t>损失补贴</w:t>
      </w:r>
      <w:r w:rsidR="000C0716" w:rsidRPr="00236972">
        <w:rPr>
          <w:rFonts w:asciiTheme="minorEastAsia" w:eastAsiaTheme="minorEastAsia" w:hAnsiTheme="minorEastAsia"/>
          <w:lang w:eastAsia="zh-CN"/>
        </w:rPr>
        <w:t>800</w:t>
      </w:r>
      <w:r w:rsidR="000C0716" w:rsidRPr="00236972">
        <w:rPr>
          <w:rFonts w:asciiTheme="minorEastAsia" w:eastAsiaTheme="minorEastAsia" w:hAnsiTheme="minorEastAsia"/>
          <w:w w:val="95"/>
          <w:lang w:eastAsia="zh-CN"/>
        </w:rPr>
        <w:t>元</w:t>
      </w:r>
      <w:r w:rsidR="006B5F42" w:rsidRPr="00236972">
        <w:rPr>
          <w:rFonts w:asciiTheme="minorEastAsia" w:eastAsiaTheme="minorEastAsia" w:hAnsiTheme="minorEastAsia" w:hint="eastAsia"/>
          <w:w w:val="95"/>
          <w:lang w:eastAsia="zh-CN"/>
        </w:rPr>
        <w:t>，</w:t>
      </w:r>
      <w:r w:rsidR="00905D22" w:rsidRPr="00236972">
        <w:rPr>
          <w:rFonts w:asciiTheme="minorEastAsia" w:eastAsiaTheme="minorEastAsia" w:hAnsiTheme="minorEastAsia"/>
          <w:w w:val="95"/>
          <w:lang w:eastAsia="zh-CN"/>
        </w:rPr>
        <w:t>无害化处</w:t>
      </w:r>
      <w:r w:rsidR="00905D22" w:rsidRPr="00236972">
        <w:rPr>
          <w:rFonts w:asciiTheme="minorEastAsia" w:eastAsiaTheme="minorEastAsia" w:hAnsiTheme="minorEastAsia"/>
          <w:spacing w:val="-16"/>
          <w:lang w:eastAsia="zh-CN"/>
        </w:rPr>
        <w:t>理费用补贴</w:t>
      </w:r>
      <w:r>
        <w:rPr>
          <w:rFonts w:asciiTheme="minorEastAsia" w:eastAsiaTheme="minorEastAsia" w:hAnsiTheme="minorEastAsia" w:hint="eastAsia"/>
          <w:spacing w:val="-16"/>
          <w:lang w:eastAsia="zh-CN"/>
        </w:rPr>
        <w:t>80</w:t>
      </w:r>
      <w:r w:rsidR="00905D22" w:rsidRPr="00236972">
        <w:rPr>
          <w:rFonts w:asciiTheme="minorEastAsia" w:eastAsiaTheme="minorEastAsia" w:hAnsiTheme="minorEastAsia"/>
          <w:spacing w:val="6"/>
          <w:lang w:eastAsia="zh-CN"/>
        </w:rPr>
        <w:t>元</w:t>
      </w:r>
      <w:r w:rsidR="00905D22" w:rsidRPr="00236972">
        <w:rPr>
          <w:rFonts w:asciiTheme="minorEastAsia" w:eastAsiaTheme="minorEastAsia" w:hAnsiTheme="minorEastAsia" w:hint="eastAsia"/>
          <w:spacing w:val="6"/>
          <w:lang w:eastAsia="zh-CN"/>
        </w:rPr>
        <w:t>；</w:t>
      </w:r>
      <w:r w:rsidR="000C0716" w:rsidRPr="00236972">
        <w:rPr>
          <w:rFonts w:asciiTheme="minorEastAsia" w:eastAsiaTheme="minorEastAsia" w:hAnsiTheme="minorEastAsia"/>
          <w:w w:val="95"/>
          <w:lang w:eastAsia="zh-CN"/>
        </w:rPr>
        <w:t>病害及不可食用</w:t>
      </w:r>
      <w:r w:rsidR="006B5F42" w:rsidRPr="00236972">
        <w:rPr>
          <w:rFonts w:asciiTheme="minorEastAsia" w:eastAsiaTheme="minorEastAsia" w:hAnsiTheme="minorEastAsia" w:hint="eastAsia"/>
          <w:w w:val="95"/>
          <w:lang w:eastAsia="zh-CN"/>
        </w:rPr>
        <w:t>猪</w:t>
      </w:r>
      <w:r w:rsidR="000C0716" w:rsidRPr="00236972">
        <w:rPr>
          <w:rFonts w:asciiTheme="minorEastAsia" w:eastAsiaTheme="minorEastAsia" w:hAnsiTheme="minorEastAsia"/>
          <w:w w:val="95"/>
          <w:lang w:eastAsia="zh-CN"/>
        </w:rPr>
        <w:t>产品</w:t>
      </w:r>
      <w:r>
        <w:rPr>
          <w:rFonts w:asciiTheme="minorEastAsia" w:eastAsiaTheme="minorEastAsia" w:hAnsiTheme="minorEastAsia" w:hint="eastAsia"/>
          <w:w w:val="95"/>
          <w:lang w:eastAsia="zh-CN"/>
        </w:rPr>
        <w:t>，</w:t>
      </w:r>
      <w:r w:rsidR="000C0716" w:rsidRPr="00236972">
        <w:rPr>
          <w:rFonts w:asciiTheme="minorEastAsia" w:eastAsiaTheme="minorEastAsia" w:hAnsiTheme="minorEastAsia"/>
          <w:spacing w:val="-63"/>
          <w:w w:val="90"/>
          <w:lang w:eastAsia="zh-CN"/>
        </w:rPr>
        <w:t xml:space="preserve"> </w:t>
      </w:r>
      <w:r w:rsidR="000C0716" w:rsidRPr="00236972">
        <w:rPr>
          <w:rFonts w:asciiTheme="minorEastAsia" w:eastAsiaTheme="minorEastAsia" w:hAnsiTheme="minorEastAsia"/>
          <w:spacing w:val="-30"/>
          <w:w w:val="95"/>
          <w:lang w:eastAsia="zh-CN"/>
        </w:rPr>
        <w:t xml:space="preserve">按每 </w:t>
      </w:r>
      <w:r>
        <w:rPr>
          <w:rFonts w:asciiTheme="minorEastAsia" w:eastAsiaTheme="minorEastAsia" w:hAnsiTheme="minorEastAsia" w:hint="eastAsia"/>
          <w:spacing w:val="-30"/>
          <w:w w:val="95"/>
          <w:lang w:eastAsia="zh-CN"/>
        </w:rPr>
        <w:t>90</w:t>
      </w:r>
      <w:r w:rsidR="000C0716" w:rsidRPr="00236972">
        <w:rPr>
          <w:rFonts w:asciiTheme="minorEastAsia" w:eastAsiaTheme="minorEastAsia" w:hAnsiTheme="minorEastAsia"/>
          <w:spacing w:val="-22"/>
          <w:w w:val="95"/>
          <w:lang w:eastAsia="zh-CN"/>
        </w:rPr>
        <w:t xml:space="preserve">公斤为 </w:t>
      </w:r>
      <w:r>
        <w:rPr>
          <w:rFonts w:asciiTheme="minorEastAsia" w:eastAsiaTheme="minorEastAsia" w:hAnsiTheme="minorEastAsia" w:hint="eastAsia"/>
          <w:spacing w:val="-22"/>
          <w:w w:val="95"/>
          <w:lang w:eastAsia="zh-CN"/>
        </w:rPr>
        <w:t>1</w:t>
      </w:r>
      <w:r w:rsidR="000C0716" w:rsidRPr="00236972">
        <w:rPr>
          <w:rFonts w:asciiTheme="minorEastAsia" w:eastAsiaTheme="minorEastAsia" w:hAnsiTheme="minorEastAsia"/>
          <w:spacing w:val="5"/>
          <w:w w:val="95"/>
          <w:lang w:eastAsia="zh-CN"/>
        </w:rPr>
        <w:t>个单位</w:t>
      </w:r>
      <w:r w:rsidR="000C0716" w:rsidRPr="00236972">
        <w:rPr>
          <w:rFonts w:asciiTheme="minorEastAsia" w:eastAsiaTheme="minorEastAsia" w:hAnsiTheme="minorEastAsia"/>
          <w:spacing w:val="-62"/>
          <w:w w:val="90"/>
          <w:lang w:eastAsia="zh-CN"/>
        </w:rPr>
        <w:t xml:space="preserve">， </w:t>
      </w:r>
      <w:r w:rsidR="000C0716" w:rsidRPr="00236972">
        <w:rPr>
          <w:rFonts w:asciiTheme="minorEastAsia" w:eastAsiaTheme="minorEastAsia" w:hAnsiTheme="minorEastAsia"/>
          <w:spacing w:val="-11"/>
          <w:w w:val="95"/>
          <w:lang w:eastAsia="zh-CN"/>
        </w:rPr>
        <w:t xml:space="preserve">损失补贴 </w:t>
      </w:r>
      <w:r w:rsidR="000C0716" w:rsidRPr="00236972">
        <w:rPr>
          <w:rFonts w:asciiTheme="minorEastAsia" w:eastAsiaTheme="minorEastAsia" w:hAnsiTheme="minorEastAsia"/>
          <w:w w:val="95"/>
          <w:lang w:eastAsia="zh-CN"/>
        </w:rPr>
        <w:t>800 元</w:t>
      </w:r>
      <w:r w:rsidR="00905D22" w:rsidRPr="00236972">
        <w:rPr>
          <w:rFonts w:asciiTheme="minorEastAsia" w:eastAsiaTheme="minorEastAsia" w:hAnsiTheme="minorEastAsia" w:hint="eastAsia"/>
          <w:w w:val="95"/>
          <w:lang w:eastAsia="zh-CN"/>
        </w:rPr>
        <w:t>，</w:t>
      </w:r>
      <w:r w:rsidR="00905D22" w:rsidRPr="00236972">
        <w:rPr>
          <w:rFonts w:asciiTheme="minorEastAsia" w:eastAsiaTheme="minorEastAsia" w:hAnsiTheme="minorEastAsia"/>
          <w:spacing w:val="1"/>
          <w:lang w:eastAsia="zh-CN"/>
        </w:rPr>
        <w:t>无害化处理费用补贴</w:t>
      </w:r>
      <w:r w:rsidR="00905D22" w:rsidRPr="00236972">
        <w:rPr>
          <w:rFonts w:asciiTheme="minorEastAsia" w:eastAsiaTheme="minorEastAsia" w:hAnsiTheme="minorEastAsia"/>
          <w:lang w:eastAsia="zh-CN"/>
        </w:rPr>
        <w:t>80元。</w:t>
      </w:r>
      <w:r w:rsidR="006B5F42" w:rsidRPr="00236972">
        <w:rPr>
          <w:rFonts w:asciiTheme="minorEastAsia" w:eastAsiaTheme="minorEastAsia" w:hAnsiTheme="minorEastAsia"/>
          <w:w w:val="70"/>
          <w:lang w:eastAsia="zh-CN"/>
        </w:rPr>
        <w:t xml:space="preserve"> </w:t>
      </w:r>
    </w:p>
    <w:p w:rsidR="0018001E" w:rsidRPr="00FD0832" w:rsidRDefault="006B5F42" w:rsidP="006B5F42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="640"/>
        <w:jc w:val="left"/>
        <w:rPr>
          <w:rFonts w:asciiTheme="minorEastAsia" w:eastAsiaTheme="minorEastAsia" w:hAnsiTheme="minorEastAsia"/>
          <w:w w:val="95"/>
          <w:sz w:val="32"/>
          <w:szCs w:val="32"/>
        </w:rPr>
      </w:pPr>
      <w:r w:rsidRPr="00FD0832">
        <w:rPr>
          <w:rFonts w:asciiTheme="minorEastAsia" w:eastAsiaTheme="minorEastAsia" w:hAnsiTheme="minorEastAsia"/>
          <w:w w:val="95"/>
          <w:sz w:val="32"/>
          <w:szCs w:val="32"/>
        </w:rPr>
        <w:t>送至屠宰企业时已经死亡的猪不享受病害猪损失补</w:t>
      </w:r>
      <w:r w:rsidRPr="00FD0832">
        <w:rPr>
          <w:rFonts w:asciiTheme="minorEastAsia" w:eastAsiaTheme="minorEastAsia" w:hAnsiTheme="minorEastAsia"/>
          <w:w w:val="90"/>
          <w:sz w:val="32"/>
          <w:szCs w:val="32"/>
        </w:rPr>
        <w:t>贴。</w:t>
      </w:r>
    </w:p>
    <w:p w:rsidR="007753C9" w:rsidRPr="00FD0832" w:rsidRDefault="007753C9" w:rsidP="007753C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jc w:val="left"/>
        <w:rPr>
          <w:rFonts w:asciiTheme="minorEastAsia" w:eastAsiaTheme="minorEastAsia" w:hAnsiTheme="minorEastAsia" w:cs="仿宋"/>
          <w:sz w:val="32"/>
          <w:szCs w:val="32"/>
        </w:rPr>
      </w:pP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 xml:space="preserve">  （二）无害化处理程序</w:t>
      </w:r>
    </w:p>
    <w:p w:rsidR="00B36A74" w:rsidRPr="00FD0832" w:rsidRDefault="007753C9" w:rsidP="007753C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1、屠宰企业填写</w:t>
      </w:r>
      <w:r w:rsidR="005D4DAE" w:rsidRPr="00FD0832">
        <w:rPr>
          <w:rFonts w:asciiTheme="minorEastAsia" w:eastAsiaTheme="minorEastAsia" w:hAnsiTheme="minorEastAsia"/>
          <w:w w:val="95"/>
          <w:sz w:val="32"/>
          <w:szCs w:val="32"/>
        </w:rPr>
        <w:t>检出确认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记录表。经检疫或肉品品质检验检出</w:t>
      </w:r>
      <w:r w:rsidR="00B36A74" w:rsidRPr="00FD0832">
        <w:rPr>
          <w:rFonts w:asciiTheme="minorEastAsia" w:eastAsiaTheme="minorEastAsia" w:hAnsiTheme="minorEastAsia"/>
          <w:w w:val="95"/>
          <w:sz w:val="32"/>
          <w:szCs w:val="32"/>
        </w:rPr>
        <w:t>病害猪、病害及不可食用产品，应放置冷冻贮存间暂存，</w:t>
      </w:r>
      <w:r w:rsidR="00B36A74" w:rsidRPr="00FD0832">
        <w:rPr>
          <w:rFonts w:asciiTheme="minorEastAsia" w:eastAsiaTheme="minorEastAsia" w:hAnsiTheme="minorEastAsia" w:hint="eastAsia"/>
          <w:w w:val="95"/>
          <w:sz w:val="32"/>
          <w:szCs w:val="32"/>
        </w:rPr>
        <w:t>企业</w:t>
      </w:r>
      <w:r w:rsidR="00B36A74" w:rsidRPr="00FD0832">
        <w:rPr>
          <w:rFonts w:asciiTheme="minorEastAsia" w:eastAsiaTheme="minorEastAsia" w:hAnsiTheme="minorEastAsia"/>
          <w:w w:val="95"/>
          <w:sz w:val="32"/>
          <w:szCs w:val="32"/>
        </w:rPr>
        <w:t>填写《屠宰企业病害猪检出确认记录表》</w:t>
      </w:r>
      <w:r w:rsidR="00B36A74" w:rsidRPr="00FD0832">
        <w:rPr>
          <w:rFonts w:asciiTheme="minorEastAsia" w:eastAsiaTheme="minorEastAsia" w:hAnsiTheme="minorEastAsia"/>
          <w:sz w:val="32"/>
          <w:szCs w:val="32"/>
        </w:rPr>
        <w:t>,</w:t>
      </w:r>
      <w:r w:rsidR="00B36A74" w:rsidRPr="00FD0832">
        <w:rPr>
          <w:rFonts w:asciiTheme="minorEastAsia" w:eastAsiaTheme="minorEastAsia" w:hAnsiTheme="minorEastAsia"/>
          <w:sz w:val="32"/>
          <w:szCs w:val="32"/>
        </w:rPr>
        <w:tab/>
        <w:t>由企业兽医卫生检验人员和驻厂官方兽医签字确认。</w:t>
      </w:r>
    </w:p>
    <w:p w:rsidR="00EE6577" w:rsidRPr="00FD0832" w:rsidRDefault="007753C9" w:rsidP="007753C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="640"/>
        <w:jc w:val="left"/>
        <w:rPr>
          <w:rFonts w:asciiTheme="minorEastAsia" w:eastAsiaTheme="minorEastAsia" w:hAnsiTheme="minorEastAsia" w:cs="仿宋"/>
          <w:color w:val="FF0000"/>
          <w:sz w:val="32"/>
          <w:szCs w:val="32"/>
        </w:rPr>
      </w:pP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2、无害化处理厂严格无害化处理。对检出的病害猪、病害及不可食用猪产品，每月月初由</w:t>
      </w:r>
      <w:r w:rsidR="0079682B" w:rsidRPr="00FD0832">
        <w:rPr>
          <w:rFonts w:asciiTheme="minorEastAsia" w:eastAsiaTheme="minorEastAsia" w:hAnsiTheme="minorEastAsia" w:cs="仿宋" w:hint="eastAsia"/>
          <w:sz w:val="32"/>
          <w:szCs w:val="32"/>
        </w:rPr>
        <w:t>专门车辆、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专职无害化处理收集员到各屠宰企业集中收集，</w:t>
      </w:r>
      <w:r w:rsidR="00B060DF" w:rsidRPr="00FD0832">
        <w:rPr>
          <w:rFonts w:asciiTheme="minorEastAsia" w:eastAsiaTheme="minorEastAsia" w:hAnsiTheme="minorEastAsia" w:cs="仿宋" w:hint="eastAsia"/>
          <w:sz w:val="32"/>
          <w:szCs w:val="32"/>
        </w:rPr>
        <w:t>认真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填写</w:t>
      </w:r>
      <w:r w:rsidR="00B0651F" w:rsidRPr="00FD0832">
        <w:rPr>
          <w:rFonts w:asciiTheme="minorEastAsia" w:eastAsiaTheme="minorEastAsia" w:hAnsiTheme="minorEastAsia" w:cs="仿宋" w:hint="eastAsia"/>
          <w:sz w:val="32"/>
          <w:szCs w:val="32"/>
        </w:rPr>
        <w:t>《屠宰环节病害猪无害化处理交接单》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，</w:t>
      </w:r>
      <w:r w:rsidR="0079682B" w:rsidRPr="00FD0832">
        <w:rPr>
          <w:rFonts w:asciiTheme="minorEastAsia" w:eastAsiaTheme="minorEastAsia" w:hAnsiTheme="minorEastAsia" w:cs="仿宋" w:hint="eastAsia"/>
          <w:sz w:val="32"/>
          <w:szCs w:val="32"/>
        </w:rPr>
        <w:t>各方</w:t>
      </w:r>
      <w:r w:rsidR="008237DD">
        <w:rPr>
          <w:rFonts w:asciiTheme="minorEastAsia" w:eastAsiaTheme="minorEastAsia" w:hAnsiTheme="minorEastAsia" w:cs="仿宋" w:hint="eastAsia"/>
          <w:sz w:val="32"/>
          <w:szCs w:val="32"/>
        </w:rPr>
        <w:t>将</w:t>
      </w:r>
      <w:r w:rsidR="008237DD" w:rsidRPr="00FD0832">
        <w:rPr>
          <w:rFonts w:asciiTheme="minorEastAsia" w:eastAsiaTheme="minorEastAsia" w:hAnsiTheme="minorEastAsia" w:cs="仿宋" w:hint="eastAsia"/>
          <w:sz w:val="32"/>
          <w:szCs w:val="32"/>
        </w:rPr>
        <w:t>单据</w:t>
      </w:r>
      <w:r w:rsidR="00912A62" w:rsidRPr="00FD0832">
        <w:rPr>
          <w:rFonts w:asciiTheme="minorEastAsia" w:eastAsiaTheme="minorEastAsia" w:hAnsiTheme="minorEastAsia" w:cs="仿宋" w:hint="eastAsia"/>
          <w:sz w:val="32"/>
          <w:szCs w:val="32"/>
        </w:rPr>
        <w:t>备案</w:t>
      </w:r>
      <w:r w:rsidR="0079682B" w:rsidRPr="00FD0832">
        <w:rPr>
          <w:rFonts w:asciiTheme="minorEastAsia" w:eastAsiaTheme="minorEastAsia" w:hAnsiTheme="minorEastAsia" w:cs="仿宋" w:hint="eastAsia"/>
          <w:sz w:val="32"/>
          <w:szCs w:val="32"/>
        </w:rPr>
        <w:t>留存</w:t>
      </w:r>
      <w:r w:rsidR="00EE6577" w:rsidRPr="00FD0832">
        <w:rPr>
          <w:rFonts w:asciiTheme="minorEastAsia" w:eastAsiaTheme="minorEastAsia" w:hAnsiTheme="minorEastAsia" w:cs="仿宋" w:hint="eastAsia"/>
          <w:sz w:val="32"/>
          <w:szCs w:val="32"/>
        </w:rPr>
        <w:t>。</w:t>
      </w:r>
    </w:p>
    <w:p w:rsidR="007753C9" w:rsidRPr="00FD0832" w:rsidRDefault="007753C9" w:rsidP="007753C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="640"/>
        <w:jc w:val="left"/>
        <w:rPr>
          <w:rFonts w:asciiTheme="minorEastAsia" w:eastAsiaTheme="minorEastAsia" w:hAnsiTheme="minorEastAsia" w:cs="仿宋"/>
          <w:sz w:val="32"/>
          <w:szCs w:val="32"/>
        </w:rPr>
      </w:pP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3、官方兽医加强无害化处理过程监管。对病害猪、病害及不可食用产品无害化处理时，无害化处理厂开启监控装置在驻厂官方兽医全程监督</w:t>
      </w:r>
      <w:r w:rsidR="008530C1">
        <w:rPr>
          <w:rFonts w:asciiTheme="minorEastAsia" w:eastAsiaTheme="minorEastAsia" w:hAnsiTheme="minorEastAsia" w:cs="仿宋" w:hint="eastAsia"/>
          <w:sz w:val="32"/>
          <w:szCs w:val="32"/>
        </w:rPr>
        <w:t>下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，对无害化处理过程全程</w:t>
      </w:r>
      <w:r w:rsidR="008530C1">
        <w:rPr>
          <w:rFonts w:asciiTheme="minorEastAsia" w:eastAsiaTheme="minorEastAsia" w:hAnsiTheme="minorEastAsia" w:cs="仿宋" w:hint="eastAsia"/>
          <w:sz w:val="32"/>
          <w:szCs w:val="32"/>
        </w:rPr>
        <w:t>进行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录像。驻厂官方兽医对无害化处理的有关记录表格签字确认，拍照留存备查。</w:t>
      </w:r>
    </w:p>
    <w:p w:rsidR="007753C9" w:rsidRPr="00FD0832" w:rsidRDefault="007753C9" w:rsidP="007753C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="640"/>
        <w:jc w:val="left"/>
        <w:rPr>
          <w:rFonts w:asciiTheme="minorEastAsia" w:eastAsiaTheme="minorEastAsia" w:hAnsiTheme="minorEastAsia" w:cs="仿宋"/>
          <w:sz w:val="32"/>
          <w:szCs w:val="32"/>
        </w:rPr>
      </w:pP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lastRenderedPageBreak/>
        <w:t>4、屠宰企业及时填报相关信息。</w:t>
      </w:r>
      <w:r w:rsidR="005D4DAE" w:rsidRPr="00FD0832">
        <w:rPr>
          <w:rFonts w:asciiTheme="minorEastAsia" w:eastAsiaTheme="minorEastAsia" w:hAnsiTheme="minorEastAsia"/>
          <w:w w:val="90"/>
          <w:sz w:val="32"/>
          <w:szCs w:val="32"/>
        </w:rPr>
        <w:t>每季度首月的</w:t>
      </w:r>
      <w:r w:rsidR="005D4DAE" w:rsidRPr="00FD0832">
        <w:rPr>
          <w:rFonts w:asciiTheme="minorEastAsia" w:eastAsiaTheme="minorEastAsia" w:hAnsiTheme="minorEastAsia"/>
          <w:w w:val="95"/>
          <w:sz w:val="32"/>
          <w:szCs w:val="32"/>
        </w:rPr>
        <w:t>5</w:t>
      </w:r>
      <w:r w:rsidR="005D4DAE" w:rsidRPr="00FD0832">
        <w:rPr>
          <w:rFonts w:asciiTheme="minorEastAsia" w:eastAsiaTheme="minorEastAsia" w:hAnsiTheme="minorEastAsia"/>
          <w:spacing w:val="-20"/>
          <w:w w:val="95"/>
          <w:sz w:val="32"/>
          <w:szCs w:val="32"/>
        </w:rPr>
        <w:t xml:space="preserve"> </w:t>
      </w:r>
      <w:r w:rsidR="005D4DAE" w:rsidRPr="00FD0832">
        <w:rPr>
          <w:rFonts w:asciiTheme="minorEastAsia" w:eastAsiaTheme="minorEastAsia" w:hAnsiTheme="minorEastAsia"/>
          <w:w w:val="95"/>
          <w:sz w:val="32"/>
          <w:szCs w:val="32"/>
        </w:rPr>
        <w:t>日前</w:t>
      </w:r>
      <w:r w:rsidR="005D4DAE" w:rsidRPr="00FD0832">
        <w:rPr>
          <w:rFonts w:asciiTheme="minorEastAsia" w:eastAsiaTheme="minorEastAsia" w:hAnsiTheme="minorEastAsia" w:hint="eastAsia"/>
          <w:w w:val="95"/>
          <w:sz w:val="32"/>
          <w:szCs w:val="32"/>
        </w:rPr>
        <w:t>，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屠宰企业按照</w:t>
      </w:r>
      <w:r w:rsidR="005D4DAE" w:rsidRPr="00FD0832">
        <w:rPr>
          <w:rFonts w:asciiTheme="minorEastAsia" w:eastAsiaTheme="minorEastAsia" w:hAnsiTheme="minorEastAsia"/>
          <w:w w:val="95"/>
          <w:sz w:val="32"/>
          <w:szCs w:val="32"/>
        </w:rPr>
        <w:t>《屠宰企业病害猪检出确认记录表》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要求，填写病害猪</w:t>
      </w:r>
      <w:r w:rsidR="005D4DAE" w:rsidRPr="00FD0832">
        <w:rPr>
          <w:rFonts w:asciiTheme="minorEastAsia" w:eastAsiaTheme="minorEastAsia" w:hAnsiTheme="minorEastAsia"/>
          <w:w w:val="95"/>
          <w:sz w:val="32"/>
          <w:szCs w:val="32"/>
        </w:rPr>
        <w:t>、病害及不可食用产品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无害化处理情况，报区农业农村局。</w:t>
      </w:r>
    </w:p>
    <w:p w:rsidR="007753C9" w:rsidRDefault="007D54AB" w:rsidP="007753C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7753C9">
        <w:rPr>
          <w:rFonts w:ascii="黑体" w:eastAsia="黑体" w:hAnsi="黑体" w:cs="黑体" w:hint="eastAsia"/>
          <w:sz w:val="32"/>
          <w:szCs w:val="32"/>
        </w:rPr>
        <w:t>、保障措施</w:t>
      </w:r>
    </w:p>
    <w:p w:rsidR="007753C9" w:rsidRPr="00FD0832" w:rsidRDefault="00E560CE" w:rsidP="000C3437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FD0832">
        <w:rPr>
          <w:rFonts w:asciiTheme="minorEastAsia" w:eastAsiaTheme="minorEastAsia" w:hAnsiTheme="minorEastAsia" w:cs="楷体_GB2312" w:hint="eastAsia"/>
          <w:sz w:val="32"/>
          <w:szCs w:val="32"/>
        </w:rPr>
        <w:t>（一）</w:t>
      </w:r>
      <w:r w:rsidR="007753C9" w:rsidRPr="00FD0832">
        <w:rPr>
          <w:rFonts w:asciiTheme="minorEastAsia" w:eastAsiaTheme="minorEastAsia" w:hAnsiTheme="minorEastAsia" w:cs="楷体_GB2312" w:hint="eastAsia"/>
          <w:sz w:val="32"/>
          <w:szCs w:val="32"/>
        </w:rPr>
        <w:t>加强组织领导。</w:t>
      </w:r>
      <w:r w:rsidR="007753C9" w:rsidRPr="00FD0832">
        <w:rPr>
          <w:rFonts w:asciiTheme="minorEastAsia" w:eastAsiaTheme="minorEastAsia" w:hAnsiTheme="minorEastAsia" w:cs="仿宋_GB2312" w:hint="eastAsia"/>
          <w:sz w:val="32"/>
          <w:szCs w:val="32"/>
        </w:rPr>
        <w:t>高度重视，加强对生猪定点屠宰企业无害化处理制度落实情况的监督检查，严格落实“谁检查、谁签字、谁负责”责任，加强无害化处理病害猪和病害产品数量的核实，将补贴资金及时拨付到屠宰企业。</w:t>
      </w:r>
    </w:p>
    <w:p w:rsidR="007753C9" w:rsidRPr="00FD0832" w:rsidRDefault="007753C9" w:rsidP="000C3437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FD0832">
        <w:rPr>
          <w:rFonts w:asciiTheme="minorEastAsia" w:eastAsiaTheme="minorEastAsia" w:hAnsiTheme="minorEastAsia" w:cs="楷体_GB2312" w:hint="eastAsia"/>
          <w:sz w:val="32"/>
          <w:szCs w:val="32"/>
        </w:rPr>
        <w:t>（二）准确核实无害化处理数量。</w:t>
      </w:r>
      <w:r w:rsidRPr="00FD0832">
        <w:rPr>
          <w:rFonts w:asciiTheme="minorEastAsia" w:eastAsiaTheme="minorEastAsia" w:hAnsiTheme="minorEastAsia" w:cs="仿宋_GB2312" w:hint="eastAsia"/>
          <w:sz w:val="32"/>
          <w:szCs w:val="32"/>
        </w:rPr>
        <w:t>要积极会同财政部门组成病害猪无害化处理补贴验收组，认真核实屠宰企业无害化处理病害猪和不可食用产品数量，对照无害化处理台账和报表，逐头逐批产品核实无害化处理情况，确保无害化处理数量真实。要建立无害化处理补贴项目档案，所有报表填写须真实、及时、完整、规范，按年度装订成册,归档备查。</w:t>
      </w:r>
    </w:p>
    <w:p w:rsidR="007753C9" w:rsidRPr="00FD0832" w:rsidRDefault="007753C9" w:rsidP="007753C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FD0832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　</w:t>
      </w:r>
      <w:r w:rsidRPr="00FD0832">
        <w:rPr>
          <w:rFonts w:asciiTheme="minorEastAsia" w:eastAsiaTheme="minorEastAsia" w:hAnsiTheme="minorEastAsia" w:cs="楷体_GB2312" w:hint="eastAsia"/>
          <w:sz w:val="32"/>
          <w:szCs w:val="32"/>
        </w:rPr>
        <w:t xml:space="preserve">　（三）强化监督与管理。</w:t>
      </w:r>
      <w:r w:rsidRPr="00FD0832">
        <w:rPr>
          <w:rFonts w:asciiTheme="minorEastAsia" w:eastAsiaTheme="minorEastAsia" w:hAnsiTheme="minorEastAsia" w:cs="仿宋_GB2312" w:hint="eastAsia"/>
          <w:sz w:val="32"/>
          <w:szCs w:val="32"/>
        </w:rPr>
        <w:t>要对申报无害化处理补贴数量的真实性负责，严禁虚报冒领、骗取、截留、挪用补贴资金，一经发现，按有关规定严肃处理。要设立生猪屠宰环节无害化处理补贴项目监督举报电话，接受社会监督。</w:t>
      </w:r>
    </w:p>
    <w:p w:rsidR="000B6723" w:rsidRPr="00FD0832" w:rsidRDefault="007753C9" w:rsidP="00CF74D2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FD0832">
        <w:rPr>
          <w:rFonts w:asciiTheme="minorEastAsia" w:eastAsiaTheme="minorEastAsia" w:hAnsiTheme="minorEastAsia" w:cs="仿宋_GB2312" w:hint="eastAsia"/>
          <w:sz w:val="32"/>
          <w:szCs w:val="32"/>
        </w:rPr>
        <w:t>区农业农村局生猪屠宰环节无害化处理补贴项目</w:t>
      </w:r>
      <w:bookmarkStart w:id="0" w:name="_GoBack"/>
      <w:bookmarkEnd w:id="0"/>
      <w:r w:rsidRPr="00FD0832">
        <w:rPr>
          <w:rFonts w:asciiTheme="minorEastAsia" w:eastAsiaTheme="minorEastAsia" w:hAnsiTheme="minorEastAsia" w:cs="仿宋_GB2312" w:hint="eastAsia"/>
          <w:sz w:val="32"/>
          <w:szCs w:val="32"/>
        </w:rPr>
        <w:t>监督电话：84176168</w:t>
      </w:r>
      <w:r w:rsidR="00D21225" w:rsidRPr="00FD0832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</w:t>
      </w:r>
    </w:p>
    <w:p w:rsidR="000B6723" w:rsidRPr="00FD0832" w:rsidRDefault="007753C9" w:rsidP="000B6723">
      <w:pPr>
        <w:ind w:firstLineChars="1100" w:firstLine="3520"/>
        <w:rPr>
          <w:rFonts w:asciiTheme="minorEastAsia" w:eastAsiaTheme="minorEastAsia" w:hAnsiTheme="minorEastAsia" w:cs="仿宋"/>
          <w:sz w:val="32"/>
          <w:szCs w:val="32"/>
        </w:rPr>
      </w:pP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青岛西海岸新区农业农村局</w:t>
      </w:r>
    </w:p>
    <w:p w:rsidR="007753C9" w:rsidRPr="00FD0832" w:rsidRDefault="007753C9" w:rsidP="000B6723">
      <w:pPr>
        <w:ind w:firstLineChars="1350" w:firstLine="4320"/>
        <w:rPr>
          <w:rFonts w:asciiTheme="minorEastAsia" w:eastAsiaTheme="minorEastAsia" w:hAnsiTheme="minorEastAsia"/>
          <w:sz w:val="32"/>
          <w:szCs w:val="32"/>
        </w:rPr>
      </w:pP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202</w:t>
      </w:r>
      <w:r w:rsidR="00052947" w:rsidRPr="00FD0832">
        <w:rPr>
          <w:rFonts w:asciiTheme="minorEastAsia" w:eastAsiaTheme="minorEastAsia" w:hAnsiTheme="minorEastAsia" w:cs="仿宋" w:hint="eastAsia"/>
          <w:sz w:val="32"/>
          <w:szCs w:val="32"/>
        </w:rPr>
        <w:t>3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年4月</w:t>
      </w:r>
      <w:r w:rsidR="00052947" w:rsidRPr="00FD0832">
        <w:rPr>
          <w:rFonts w:asciiTheme="minorEastAsia" w:eastAsiaTheme="minorEastAsia" w:hAnsiTheme="minorEastAsia" w:cs="仿宋" w:hint="eastAsia"/>
          <w:sz w:val="32"/>
          <w:szCs w:val="32"/>
        </w:rPr>
        <w:t>1</w:t>
      </w:r>
      <w:r w:rsidRPr="00FD0832">
        <w:rPr>
          <w:rFonts w:asciiTheme="minorEastAsia" w:eastAsiaTheme="minorEastAsia" w:hAnsiTheme="minorEastAsia" w:cs="仿宋" w:hint="eastAsia"/>
          <w:sz w:val="32"/>
          <w:szCs w:val="32"/>
        </w:rPr>
        <w:t>日</w:t>
      </w:r>
      <w:r w:rsidRPr="00FD0832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</w:t>
      </w:r>
    </w:p>
    <w:sectPr w:rsidR="007753C9" w:rsidRPr="00FD0832" w:rsidSect="00F5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FD6" w:rsidRDefault="000D1FD6" w:rsidP="00F624C3">
      <w:r>
        <w:separator/>
      </w:r>
    </w:p>
  </w:endnote>
  <w:endnote w:type="continuationSeparator" w:id="1">
    <w:p w:rsidR="000D1FD6" w:rsidRDefault="000D1FD6" w:rsidP="00F62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FD6" w:rsidRDefault="000D1FD6" w:rsidP="00F624C3">
      <w:r>
        <w:separator/>
      </w:r>
    </w:p>
  </w:footnote>
  <w:footnote w:type="continuationSeparator" w:id="1">
    <w:p w:rsidR="000D1FD6" w:rsidRDefault="000D1FD6" w:rsidP="00F62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3C9"/>
    <w:rsid w:val="0003128B"/>
    <w:rsid w:val="000444F3"/>
    <w:rsid w:val="00052947"/>
    <w:rsid w:val="000671D3"/>
    <w:rsid w:val="00096806"/>
    <w:rsid w:val="000B6723"/>
    <w:rsid w:val="000C0716"/>
    <w:rsid w:val="000C3437"/>
    <w:rsid w:val="000D1FD6"/>
    <w:rsid w:val="0013235A"/>
    <w:rsid w:val="00135530"/>
    <w:rsid w:val="0018001E"/>
    <w:rsid w:val="00236972"/>
    <w:rsid w:val="00266C13"/>
    <w:rsid w:val="00274768"/>
    <w:rsid w:val="002867A4"/>
    <w:rsid w:val="002E610B"/>
    <w:rsid w:val="002F34C8"/>
    <w:rsid w:val="00356642"/>
    <w:rsid w:val="00373EEA"/>
    <w:rsid w:val="0037475E"/>
    <w:rsid w:val="003D6E00"/>
    <w:rsid w:val="00496C12"/>
    <w:rsid w:val="005960F1"/>
    <w:rsid w:val="005D4DAE"/>
    <w:rsid w:val="0061795F"/>
    <w:rsid w:val="0063045B"/>
    <w:rsid w:val="0065580B"/>
    <w:rsid w:val="006A460F"/>
    <w:rsid w:val="006B5F42"/>
    <w:rsid w:val="007026FA"/>
    <w:rsid w:val="007753C9"/>
    <w:rsid w:val="0079682B"/>
    <w:rsid w:val="007D54AB"/>
    <w:rsid w:val="00806272"/>
    <w:rsid w:val="008150B6"/>
    <w:rsid w:val="008237DD"/>
    <w:rsid w:val="008530C1"/>
    <w:rsid w:val="00895841"/>
    <w:rsid w:val="008A3BC9"/>
    <w:rsid w:val="00902ED2"/>
    <w:rsid w:val="00905D22"/>
    <w:rsid w:val="00912A62"/>
    <w:rsid w:val="00924B98"/>
    <w:rsid w:val="0093624A"/>
    <w:rsid w:val="00987D6B"/>
    <w:rsid w:val="00A2219A"/>
    <w:rsid w:val="00B060DF"/>
    <w:rsid w:val="00B0651F"/>
    <w:rsid w:val="00B36A74"/>
    <w:rsid w:val="00BE594A"/>
    <w:rsid w:val="00C438A6"/>
    <w:rsid w:val="00CD1EE7"/>
    <w:rsid w:val="00CD3F76"/>
    <w:rsid w:val="00CF2FCC"/>
    <w:rsid w:val="00CF74D2"/>
    <w:rsid w:val="00D21225"/>
    <w:rsid w:val="00D46003"/>
    <w:rsid w:val="00D4760C"/>
    <w:rsid w:val="00D91197"/>
    <w:rsid w:val="00E560CE"/>
    <w:rsid w:val="00EB1481"/>
    <w:rsid w:val="00EE0CFD"/>
    <w:rsid w:val="00EE6577"/>
    <w:rsid w:val="00F214ED"/>
    <w:rsid w:val="00F53B71"/>
    <w:rsid w:val="00F624C3"/>
    <w:rsid w:val="00F8133F"/>
    <w:rsid w:val="00FD0832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C9"/>
    <w:pPr>
      <w:widowControl w:val="0"/>
      <w:jc w:val="both"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74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74D2"/>
    <w:rPr>
      <w:rFonts w:ascii="Calibri" w:eastAsia="Calibri" w:hAnsi="Calibri" w:cs="Times New Roman"/>
      <w:kern w:val="1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2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24C3"/>
    <w:rPr>
      <w:rFonts w:ascii="Calibri" w:eastAsia="Calibri" w:hAnsi="Calibri" w:cs="Times New Roman"/>
      <w:kern w:val="1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2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24C3"/>
    <w:rPr>
      <w:rFonts w:ascii="Calibri" w:eastAsia="Calibri" w:hAnsi="Calibri" w:cs="Times New Roman"/>
      <w:kern w:val="1"/>
      <w:sz w:val="18"/>
      <w:szCs w:val="18"/>
    </w:rPr>
  </w:style>
  <w:style w:type="paragraph" w:styleId="a6">
    <w:name w:val="Body Text"/>
    <w:basedOn w:val="a"/>
    <w:link w:val="Char2"/>
    <w:uiPriority w:val="1"/>
    <w:qFormat/>
    <w:rsid w:val="000C0716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Char2">
    <w:name w:val="正文文本 Char"/>
    <w:basedOn w:val="a0"/>
    <w:link w:val="a6"/>
    <w:uiPriority w:val="1"/>
    <w:rsid w:val="000C0716"/>
    <w:rPr>
      <w:rFonts w:ascii="宋体" w:eastAsia="宋体" w:hAnsi="宋体" w:cs="宋体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45</cp:revision>
  <cp:lastPrinted>2022-04-25T02:52:00Z</cp:lastPrinted>
  <dcterms:created xsi:type="dcterms:W3CDTF">2022-04-25T01:23:00Z</dcterms:created>
  <dcterms:modified xsi:type="dcterms:W3CDTF">2023-10-23T01:41:00Z</dcterms:modified>
</cp:coreProperties>
</file>