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 w:val="32"/>
          <w:szCs w:val="32"/>
          <w:lang w:bidi="ar"/>
        </w:rPr>
      </w:pPr>
      <w:bookmarkStart w:id="0" w:name="_GoBack"/>
      <w:bookmarkEnd w:id="0"/>
      <w:r>
        <w:rPr>
          <w:rFonts w:hint="eastAsia" w:ascii="黑体" w:hAnsi="黑体" w:eastAsia="黑体" w:cs="仿宋_GB2312"/>
          <w:sz w:val="32"/>
          <w:szCs w:val="32"/>
          <w:lang w:bidi="ar"/>
        </w:rPr>
        <w:t>附件4</w:t>
      </w:r>
    </w:p>
    <w:p>
      <w:pPr>
        <w:jc w:val="center"/>
        <w:rPr>
          <w:rFonts w:hint="eastAsia" w:ascii="华文中宋" w:hAnsi="华文中宋" w:eastAsia="华文中宋" w:cs="华文中宋"/>
          <w:color w:val="000000"/>
          <w:kern w:val="0"/>
          <w:sz w:val="36"/>
          <w:szCs w:val="36"/>
        </w:rPr>
      </w:pPr>
      <w:r>
        <w:rPr>
          <w:rFonts w:hint="eastAsia" w:ascii="华文中宋" w:hAnsi="华文中宋" w:eastAsia="华文中宋" w:cs="华文中宋"/>
          <w:color w:val="000000"/>
          <w:kern w:val="0"/>
          <w:sz w:val="36"/>
          <w:szCs w:val="36"/>
        </w:rPr>
        <w:t>农机新产品购置补贴试点工作指引</w:t>
      </w:r>
    </w:p>
    <w:p>
      <w:pPr>
        <w:spacing w:line="360" w:lineRule="auto"/>
        <w:jc w:val="center"/>
        <w:rPr>
          <w:rFonts w:eastAsia="仿宋_GB2312"/>
          <w:color w:val="000000"/>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一、试点内容和地区</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（一）试点内容。</w:t>
      </w:r>
      <w:r>
        <w:rPr>
          <w:rFonts w:hint="eastAsia" w:ascii="仿宋_GB2312" w:hAnsi="仿宋_GB2312" w:eastAsia="仿宋_GB2312" w:cs="仿宋_GB2312"/>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（二）试点地区。</w:t>
      </w:r>
      <w:r>
        <w:rPr>
          <w:rFonts w:hint="eastAsia" w:ascii="仿宋_GB2312" w:hAnsi="仿宋_GB2312" w:eastAsia="仿宋_GB2312" w:cs="仿宋_GB2312"/>
          <w:sz w:val="32"/>
          <w:szCs w:val="32"/>
        </w:rPr>
        <w:t>各省结合实际，自主决定是否开展试点以及选取试点内容，既可在全省范围实施，也可在部分重点市县开展，优先选择农机购置补贴工作基础好、有较强监管能力的地区，重点向丘陵山区倾斜。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二、试点产品选定</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（一）产品条件。</w:t>
      </w:r>
      <w:r>
        <w:rPr>
          <w:rFonts w:hint="eastAsia" w:ascii="仿宋_GB2312" w:hAnsi="仿宋_GB2312" w:eastAsia="仿宋_GB2312" w:cs="仿宋_GB2312"/>
          <w:sz w:val="32"/>
          <w:szCs w:val="32"/>
        </w:rPr>
        <w:t>纳入试点的新型农机产品和成套设施装备应当农业机械属性明确，技术创新特征明显，能够弥补农业机械化发展短板，</w:t>
      </w:r>
      <w:r>
        <w:rPr>
          <w:rFonts w:hint="eastAsia" w:ascii="仿宋_GB2312" w:eastAsia="仿宋_GB2312"/>
          <w:kern w:val="0"/>
          <w:sz w:val="32"/>
        </w:rPr>
        <w:t>能够</w:t>
      </w:r>
      <w:r>
        <w:rPr>
          <w:rFonts w:hint="eastAsia" w:ascii="仿宋" w:hAnsi="仿宋" w:eastAsia="仿宋" w:cs="仿宋_GB2312"/>
          <w:color w:val="000000"/>
          <w:sz w:val="32"/>
          <w:szCs w:val="32"/>
        </w:rPr>
        <w:t>确保农业生产数据安全，</w:t>
      </w:r>
      <w:r>
        <w:rPr>
          <w:rFonts w:hint="eastAsia" w:ascii="仿宋_GB2312" w:hAnsi="仿宋_GB2312" w:eastAsia="仿宋_GB2312" w:cs="仿宋_GB2312"/>
          <w:sz w:val="32"/>
          <w:szCs w:val="32"/>
        </w:rPr>
        <w:t>属农业生产急需、农民急用产品，其先进性、安全性和适用性等符合以下条件。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1.新型农机产品。</w:t>
      </w:r>
      <w:r>
        <w:rPr>
          <w:rFonts w:hint="eastAsia" w:ascii="仿宋_GB2312" w:hAnsi="仿宋_GB2312" w:eastAsia="仿宋_GB2312" w:cs="仿宋_GB2312"/>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农业农村部门组织或委托县级以上农机鉴定、推广、科研单位开展的田（场）间实地试验验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2.成套设施装备。</w:t>
      </w:r>
      <w:r>
        <w:rPr>
          <w:rFonts w:hint="eastAsia" w:ascii="仿宋_GB2312" w:hAnsi="仿宋_GB2312" w:eastAsia="仿宋_GB2312" w:cs="仿宋_GB2312"/>
          <w:sz w:val="32"/>
          <w:szCs w:val="32"/>
        </w:rPr>
        <w:t>先进性方面，成套设施装备或其主要设备拥有实用新型专利、发明专利以及省级以上科技成果鉴定（评价证明）之一；适用性方面，在本省有一定的实地应用数量；</w:t>
      </w:r>
      <w:r>
        <w:rPr>
          <w:rFonts w:ascii="仿宋_GB2312" w:hAnsi="仿宋_GB2312" w:eastAsia="仿宋_GB2312" w:cs="仿宋_GB2312"/>
          <w:sz w:val="32"/>
          <w:szCs w:val="32"/>
        </w:rPr>
        <w:t>合规性</w:t>
      </w:r>
      <w:r>
        <w:rPr>
          <w:rFonts w:hint="eastAsia" w:ascii="仿宋_GB2312" w:hAnsi="仿宋_GB2312" w:eastAsia="仿宋_GB2312" w:cs="仿宋_GB2312"/>
          <w:sz w:val="32"/>
          <w:szCs w:val="32"/>
        </w:rPr>
        <w:t>方面，达到省级农业农村部门制定的建设标准规范要求，其结构、材质、性能、建设安装、竣工验收等方面不低于国家、行业、团体和企业标准规定的要求，且不得包括泥土、砖瓦、砂石料、钢筋混凝土等建筑材料修砌的地基、墙体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（二）品目数量。</w:t>
      </w:r>
      <w:r>
        <w:rPr>
          <w:rFonts w:hint="eastAsia" w:ascii="仿宋_GB2312" w:hAnsi="仿宋_GB2312" w:eastAsia="仿宋_GB2312" w:cs="仿宋_GB2312"/>
          <w:sz w:val="32"/>
          <w:szCs w:val="32"/>
        </w:rPr>
        <w:t>新型农机产品试点品目数量不超过3个，实行总量控制，调整按年度进行。成套设施装备试点品目数量由各省根据实际情况自主确定。</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（三）选定程序。</w:t>
      </w:r>
      <w:r>
        <w:rPr>
          <w:rFonts w:ascii="仿宋_GB2312" w:hAnsi="仿宋_GB2312" w:eastAsia="仿宋_GB2312" w:cs="仿宋_GB2312"/>
          <w:sz w:val="32"/>
          <w:szCs w:val="32"/>
        </w:rPr>
        <w:t>各省按以下程序遴选确定拟</w:t>
      </w:r>
      <w:r>
        <w:rPr>
          <w:rFonts w:hint="eastAsia" w:ascii="仿宋_GB2312" w:hAnsi="仿宋_GB2312" w:eastAsia="仿宋_GB2312" w:cs="仿宋_GB2312"/>
          <w:sz w:val="32"/>
          <w:szCs w:val="32"/>
        </w:rPr>
        <w:t>纳入试点的新型农机产品和成套设施装备</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优先考虑丘陵山区</w:t>
      </w:r>
      <w:r>
        <w:rPr>
          <w:rFonts w:ascii="仿宋_GB2312" w:hAnsi="仿宋_GB2312" w:eastAsia="仿宋_GB2312" w:cs="仿宋_GB2312"/>
          <w:sz w:val="32"/>
          <w:szCs w:val="32"/>
        </w:rPr>
        <w:t>需求：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征集建议。</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巩固拓展脱贫攻坚成果、全面推进</w:t>
      </w:r>
      <w:r>
        <w:rPr>
          <w:rFonts w:ascii="仿宋_GB2312" w:hAnsi="仿宋_GB2312" w:eastAsia="仿宋_GB2312" w:cs="仿宋_GB2312"/>
          <w:sz w:val="32"/>
          <w:szCs w:val="32"/>
        </w:rPr>
        <w:t>乡村振兴</w:t>
      </w:r>
      <w:r>
        <w:rPr>
          <w:rFonts w:hint="eastAsia" w:ascii="仿宋_GB2312" w:hAnsi="仿宋_GB2312" w:eastAsia="仿宋_GB2312" w:cs="仿宋_GB2312"/>
          <w:sz w:val="32"/>
          <w:szCs w:val="32"/>
        </w:rPr>
        <w:t>、加快推进农业农村现代化，聚焦</w:t>
      </w:r>
      <w:r>
        <w:rPr>
          <w:rFonts w:ascii="仿宋_GB2312" w:hAnsi="仿宋_GB2312" w:eastAsia="仿宋_GB2312" w:cs="仿宋_GB2312"/>
          <w:sz w:val="32"/>
          <w:szCs w:val="32"/>
        </w:rPr>
        <w:t>农业绿色发展和农业机械化</w:t>
      </w:r>
      <w:r>
        <w:rPr>
          <w:rFonts w:hint="eastAsia" w:ascii="仿宋_GB2312" w:hAnsi="仿宋_GB2312" w:eastAsia="仿宋_GB2312" w:cs="仿宋_GB2312"/>
          <w:sz w:val="32"/>
          <w:szCs w:val="32"/>
        </w:rPr>
        <w:t>全程全面高质高效转型升级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优先考虑丘陵山区农业生产需要，</w:t>
      </w:r>
      <w:r>
        <w:rPr>
          <w:rFonts w:ascii="仿宋_GB2312" w:hAnsi="仿宋_GB2312" w:eastAsia="仿宋_GB2312" w:cs="仿宋_GB2312"/>
          <w:sz w:val="32"/>
          <w:szCs w:val="32"/>
        </w:rPr>
        <w:t>面向基层农业农村部门公开征集拟</w:t>
      </w:r>
      <w:r>
        <w:rPr>
          <w:rFonts w:hint="eastAsia" w:ascii="仿宋_GB2312" w:hAnsi="仿宋_GB2312" w:eastAsia="仿宋_GB2312" w:cs="仿宋_GB2312"/>
          <w:sz w:val="32"/>
          <w:szCs w:val="32"/>
        </w:rPr>
        <w:t>纳入试点的产品</w:t>
      </w:r>
      <w:r>
        <w:rPr>
          <w:rFonts w:ascii="仿宋_GB2312" w:hAnsi="仿宋_GB2312" w:eastAsia="仿宋_GB2312" w:cs="仿宋_GB2312"/>
          <w:sz w:val="32"/>
          <w:szCs w:val="32"/>
        </w:rPr>
        <w:t>建议。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条件审查。</w:t>
      </w:r>
      <w:r>
        <w:rPr>
          <w:rFonts w:hint="eastAsia" w:ascii="仿宋_GB2312" w:hAnsi="仿宋_GB2312" w:eastAsia="仿宋_GB2312" w:cs="仿宋_GB2312"/>
          <w:bCs/>
          <w:sz w:val="32"/>
          <w:szCs w:val="32"/>
        </w:rPr>
        <w:t>组织专家</w:t>
      </w:r>
      <w:r>
        <w:rPr>
          <w:rFonts w:hint="eastAsia" w:ascii="仿宋_GB2312" w:hAnsi="仿宋_GB2312" w:eastAsia="仿宋_GB2312" w:cs="仿宋_GB2312"/>
          <w:sz w:val="32"/>
          <w:szCs w:val="32"/>
        </w:rPr>
        <w:t>对照产品条件进行评估，通过后可初步将其作为选定产品。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品目归属。</w:t>
      </w:r>
      <w:r>
        <w:rPr>
          <w:rFonts w:hint="eastAsia" w:ascii="仿宋_GB2312" w:hAnsi="仿宋_GB2312" w:eastAsia="仿宋_GB2312" w:cs="仿宋_GB2312"/>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hAnsi="仿宋_GB2312" w:eastAsia="仿宋_GB2312" w:cs="仿宋_GB2312"/>
          <w:sz w:val="32"/>
          <w:szCs w:val="32"/>
        </w:rPr>
        <w:t>（农业农村部农机化总站）</w:t>
      </w:r>
      <w:r>
        <w:rPr>
          <w:rFonts w:hint="eastAsia" w:ascii="仿宋_GB2312" w:hAnsi="仿宋_GB2312" w:eastAsia="仿宋_GB2312" w:cs="仿宋_GB2312"/>
          <w:sz w:val="32"/>
          <w:szCs w:val="32"/>
        </w:rPr>
        <w:t>意见。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分类分档。</w:t>
      </w:r>
      <w:r>
        <w:rPr>
          <w:rFonts w:ascii="仿宋_GB2312" w:hAnsi="仿宋_GB2312" w:eastAsia="仿宋_GB2312" w:cs="仿宋_GB2312"/>
          <w:bCs/>
          <w:sz w:val="32"/>
          <w:szCs w:val="32"/>
        </w:rPr>
        <w:t>组织</w:t>
      </w:r>
      <w:r>
        <w:rPr>
          <w:rFonts w:hint="eastAsia" w:ascii="仿宋_GB2312" w:hAnsi="仿宋_GB2312" w:eastAsia="仿宋_GB2312" w:cs="仿宋_GB2312"/>
          <w:bCs/>
          <w:sz w:val="32"/>
          <w:szCs w:val="32"/>
        </w:rPr>
        <w:t>农机</w:t>
      </w:r>
      <w:r>
        <w:rPr>
          <w:rFonts w:ascii="仿宋_GB2312" w:hAnsi="仿宋_GB2312" w:eastAsia="仿宋_GB2312" w:cs="仿宋_GB2312"/>
          <w:bCs/>
          <w:sz w:val="32"/>
          <w:szCs w:val="32"/>
        </w:rPr>
        <w:t>购置补贴</w:t>
      </w:r>
      <w:r>
        <w:rPr>
          <w:rFonts w:hint="eastAsia" w:ascii="仿宋_GB2312" w:hAnsi="仿宋_GB2312" w:eastAsia="仿宋_GB2312" w:cs="仿宋_GB2312"/>
          <w:bCs/>
          <w:sz w:val="32"/>
          <w:szCs w:val="32"/>
        </w:rPr>
        <w:t>管理</w:t>
      </w:r>
      <w:r>
        <w:rPr>
          <w:rFonts w:ascii="仿宋_GB2312" w:hAnsi="仿宋_GB2312" w:eastAsia="仿宋_GB2312" w:cs="仿宋_GB2312"/>
          <w:bCs/>
          <w:sz w:val="32"/>
          <w:szCs w:val="32"/>
        </w:rPr>
        <w:t>、试验鉴定、技术推广、生产制造等方面的专家集体研究确定产品的分类分档参数</w:t>
      </w:r>
      <w:r>
        <w:rPr>
          <w:rFonts w:hint="eastAsia" w:ascii="仿宋_GB2312" w:hAnsi="仿宋_GB2312" w:eastAsia="仿宋_GB2312" w:cs="仿宋_GB2312"/>
          <w:bCs/>
          <w:sz w:val="32"/>
          <w:szCs w:val="32"/>
        </w:rPr>
        <w:t>。原则上，</w:t>
      </w:r>
      <w:r>
        <w:rPr>
          <w:rFonts w:hint="eastAsia" w:ascii="仿宋_GB2312" w:hAnsi="仿宋_GB2312" w:eastAsia="仿宋_GB2312" w:cs="仿宋_GB2312"/>
          <w:sz w:val="32"/>
          <w:szCs w:val="32"/>
        </w:rPr>
        <w:t>新型农机产品分档参数要包含性能、结构、材质等指标，成套设施装备要包含设施</w:t>
      </w:r>
      <w:r>
        <w:rPr>
          <w:rFonts w:ascii="仿宋_GB2312" w:hAnsi="仿宋_GB2312" w:eastAsia="仿宋_GB2312" w:cs="仿宋_GB2312"/>
          <w:sz w:val="32"/>
          <w:szCs w:val="32"/>
        </w:rPr>
        <w:t>种养</w:t>
      </w:r>
      <w:r>
        <w:rPr>
          <w:rFonts w:hint="eastAsia" w:ascii="仿宋_GB2312" w:hAnsi="仿宋_GB2312" w:eastAsia="仿宋_GB2312" w:cs="仿宋_GB2312"/>
          <w:sz w:val="32"/>
          <w:szCs w:val="32"/>
        </w:rPr>
        <w:t>加工规模、</w:t>
      </w:r>
      <w:r>
        <w:rPr>
          <w:rFonts w:ascii="仿宋_GB2312" w:hAnsi="仿宋_GB2312" w:eastAsia="仿宋_GB2312" w:cs="仿宋_GB2312"/>
          <w:sz w:val="32"/>
          <w:szCs w:val="32"/>
        </w:rPr>
        <w:t>运行能力、工作效率、能源类型、</w:t>
      </w:r>
      <w:r>
        <w:rPr>
          <w:rFonts w:hint="eastAsia" w:ascii="仿宋_GB2312" w:hAnsi="仿宋_GB2312" w:eastAsia="仿宋_GB2312" w:cs="仿宋_GB2312"/>
          <w:sz w:val="32"/>
          <w:szCs w:val="32"/>
        </w:rPr>
        <w:t>配套功率</w:t>
      </w:r>
      <w:r>
        <w:rPr>
          <w:rFonts w:ascii="仿宋_GB2312" w:hAnsi="仿宋_GB2312" w:eastAsia="仿宋_GB2312" w:cs="仿宋_GB2312"/>
          <w:sz w:val="32"/>
          <w:szCs w:val="32"/>
        </w:rPr>
        <w:t>、主体结构、主要设备材质</w:t>
      </w:r>
      <w:r>
        <w:rPr>
          <w:rFonts w:hint="eastAsia" w:ascii="仿宋_GB2312" w:hAnsi="仿宋_GB2312" w:eastAsia="仿宋_GB2312" w:cs="仿宋_GB2312"/>
          <w:sz w:val="32"/>
          <w:szCs w:val="32"/>
        </w:rPr>
        <w:t>等指标。</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5.品目公示。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省级农业农村部门主办或</w:t>
      </w:r>
      <w:r>
        <w:rPr>
          <w:rFonts w:ascii="仿宋_GB2312" w:hAnsi="仿宋_GB2312" w:eastAsia="仿宋_GB2312" w:cs="仿宋_GB2312"/>
          <w:sz w:val="32"/>
          <w:szCs w:val="32"/>
        </w:rPr>
        <w:t>指定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对拟纳入试点的新型农机产品和成套设施装备品目信息等进行</w:t>
      </w:r>
      <w:r>
        <w:rPr>
          <w:rFonts w:ascii="仿宋_GB2312" w:hAnsi="仿宋_GB2312" w:eastAsia="仿宋_GB2312" w:cs="仿宋_GB2312"/>
          <w:sz w:val="32"/>
          <w:szCs w:val="32"/>
        </w:rPr>
        <w:t>公示，公示期</w:t>
      </w:r>
      <w:r>
        <w:rPr>
          <w:rFonts w:hint="eastAsia" w:ascii="仿宋_GB2312" w:hAnsi="仿宋_GB2312" w:eastAsia="仿宋_GB2312" w:cs="仿宋_GB2312"/>
          <w:sz w:val="32"/>
          <w:szCs w:val="32"/>
        </w:rPr>
        <w:t>不少于5个工作日</w:t>
      </w:r>
      <w:r>
        <w:rPr>
          <w:rFonts w:ascii="仿宋_GB2312" w:hAnsi="仿宋_GB2312" w:eastAsia="仿宋_GB2312" w:cs="仿宋_GB2312"/>
          <w:sz w:val="32"/>
          <w:szCs w:val="32"/>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6.申请备案。</w:t>
      </w:r>
      <w:r>
        <w:rPr>
          <w:rFonts w:ascii="仿宋_GB2312" w:hAnsi="仿宋_GB2312" w:eastAsia="仿宋_GB2312" w:cs="仿宋_GB2312"/>
          <w:sz w:val="32"/>
          <w:szCs w:val="32"/>
        </w:rPr>
        <w:t>公示无异议</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农业农村部、财政部</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有关要求详见《</w:t>
      </w:r>
      <w:r>
        <w:rPr>
          <w:rFonts w:hint="eastAsia" w:ascii="仿宋_GB2312" w:hAnsi="仿宋_GB2312" w:eastAsia="仿宋_GB2312" w:cs="仿宋_GB2312"/>
          <w:sz w:val="32"/>
          <w:szCs w:val="32"/>
        </w:rPr>
        <w:t>2021—2023年农机购置补贴实施有关备案工作申报材料格式要求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7.公开产品。</w:t>
      </w:r>
      <w:r>
        <w:rPr>
          <w:rFonts w:hint="eastAsia" w:ascii="仿宋_GB2312" w:hAnsi="仿宋_GB2312" w:eastAsia="仿宋_GB2312" w:cs="仿宋_GB2312"/>
          <w:bCs/>
          <w:sz w:val="32"/>
          <w:szCs w:val="32"/>
        </w:rPr>
        <w:t>经备案同意</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按程序公布试点方案、分类分档和补贴额一览表、风险提示等。组织新型农机产品生产企业按规定自主投档，审核公示后</w:t>
      </w:r>
      <w:r>
        <w:rPr>
          <w:rFonts w:ascii="仿宋_GB2312" w:hAnsi="仿宋_GB2312" w:eastAsia="仿宋_GB2312" w:cs="仿宋_GB2312"/>
          <w:sz w:val="32"/>
          <w:szCs w:val="32"/>
        </w:rPr>
        <w:t>公布试点产品</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三、资金规模、补贴标准和兑付方式</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（一）资金规模。</w:t>
      </w:r>
      <w:r>
        <w:rPr>
          <w:rFonts w:hint="eastAsia" w:ascii="仿宋_GB2312" w:hAnsi="仿宋_GB2312" w:eastAsia="仿宋_GB2312" w:cs="仿宋_GB2312"/>
          <w:sz w:val="32"/>
          <w:szCs w:val="32"/>
        </w:rPr>
        <w:t>省级农业农村部门会同财政部门，共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（二）补贴标准。</w:t>
      </w:r>
      <w:r>
        <w:rPr>
          <w:rFonts w:hint="eastAsia" w:ascii="仿宋_GB2312" w:hAnsi="仿宋_GB2312" w:eastAsia="仿宋_GB2312" w:cs="仿宋_GB2312"/>
          <w:sz w:val="32"/>
          <w:szCs w:val="32"/>
        </w:rPr>
        <w:t>补贴额由试点省份省级农业农村部门参照现行农机购置补贴政策相关规定确定，新型农机产品补贴额原则上不高于</w:t>
      </w:r>
      <w:r>
        <w:rPr>
          <w:rFonts w:ascii="仿宋_GB2312" w:hAnsi="仿宋_GB2312" w:eastAsia="仿宋_GB2312" w:cs="仿宋_GB2312"/>
          <w:sz w:val="32"/>
          <w:szCs w:val="32"/>
        </w:rPr>
        <w:t>同类</w:t>
      </w:r>
      <w:r>
        <w:rPr>
          <w:rFonts w:hint="eastAsia" w:ascii="仿宋_GB2312" w:hAnsi="仿宋_GB2312" w:eastAsia="仿宋_GB2312" w:cs="仿宋_GB2312"/>
          <w:sz w:val="32"/>
          <w:szCs w:val="32"/>
        </w:rPr>
        <w:t>或相似</w:t>
      </w:r>
      <w:r>
        <w:rPr>
          <w:rFonts w:ascii="仿宋_GB2312" w:hAnsi="仿宋_GB2312" w:eastAsia="仿宋_GB2312" w:cs="仿宋_GB2312"/>
          <w:sz w:val="32"/>
          <w:szCs w:val="32"/>
        </w:rPr>
        <w:t>补贴产品补贴额。</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（三）兑付方式。</w:t>
      </w:r>
      <w:r>
        <w:rPr>
          <w:rFonts w:hint="eastAsia" w:ascii="仿宋_GB2312" w:hAnsi="仿宋_GB2312" w:eastAsia="仿宋_GB2312" w:cs="仿宋_GB2312"/>
          <w:sz w:val="32"/>
          <w:szCs w:val="32"/>
        </w:rPr>
        <w:t>原则上按照“先</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”方式兑付资金，新型农机产品</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一定规模的作业量、成套设施装备核验合格</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生产应用一段时期后</w:t>
      </w:r>
      <w:r>
        <w:rPr>
          <w:rFonts w:ascii="仿宋_GB2312" w:hAnsi="仿宋_GB2312" w:eastAsia="仿宋_GB2312" w:cs="仿宋_GB2312"/>
          <w:sz w:val="32"/>
          <w:szCs w:val="32"/>
        </w:rPr>
        <w:t>方可</w:t>
      </w:r>
      <w:r>
        <w:rPr>
          <w:rFonts w:hint="eastAsia" w:ascii="仿宋_GB2312" w:hAnsi="仿宋_GB2312" w:eastAsia="仿宋_GB2312" w:cs="仿宋_GB2312"/>
          <w:sz w:val="32"/>
          <w:szCs w:val="32"/>
        </w:rPr>
        <w:t>兑付补贴，</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程序和要求由各省结合实际自主确定。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农机新产品购置补贴试点可参照农机购置补贴政策实施有关规定执行，也可采取项目管理等方式操作。要在落实好信息公开、内部控制等要求的同时，重点抓好以下工作。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（一）加强条件审查。</w:t>
      </w:r>
      <w:r>
        <w:rPr>
          <w:rFonts w:hint="eastAsia" w:ascii="仿宋_GB2312" w:hAnsi="楷体_GB2312" w:eastAsia="仿宋_GB2312" w:cs="楷体_GB2312"/>
          <w:bCs/>
          <w:sz w:val="32"/>
          <w:szCs w:val="32"/>
        </w:rPr>
        <w:t>充分利用</w:t>
      </w:r>
      <w:r>
        <w:rPr>
          <w:rFonts w:hint="eastAsia" w:ascii="仿宋_GB2312" w:hAnsi="仿宋_GB2312" w:eastAsia="仿宋_GB2312" w:cs="仿宋_GB2312"/>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hAnsi="仿宋_GB2312" w:eastAsia="仿宋_GB2312" w:cs="仿宋_GB2312"/>
          <w:sz w:val="32"/>
          <w:szCs w:val="32"/>
        </w:rPr>
        <w:t>一定的</w:t>
      </w:r>
      <w:r>
        <w:rPr>
          <w:rFonts w:hint="eastAsia" w:ascii="仿宋_GB2312" w:hAnsi="仿宋_GB2312" w:eastAsia="仿宋_GB2312" w:cs="仿宋_GB2312"/>
          <w:sz w:val="32"/>
          <w:szCs w:val="32"/>
        </w:rPr>
        <w:t>售后服务能力，其营业执照经营范围</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包含</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 xml:space="preserve">产品生产、经营相关内容。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（二）强化企业诚信。</w:t>
      </w:r>
      <w:r>
        <w:rPr>
          <w:rFonts w:ascii="仿宋_GB2312" w:hAnsi="仿宋_GB2312" w:eastAsia="仿宋_GB2312" w:cs="仿宋_GB2312"/>
          <w:sz w:val="32"/>
          <w:szCs w:val="32"/>
        </w:rPr>
        <w:t>加强试点</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生产企业诚信</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通过“国家企业信用信息公示系统”进行排查，严防严重违法失信企业</w:t>
      </w:r>
      <w:r>
        <w:rPr>
          <w:rFonts w:ascii="仿宋_GB2312" w:hAnsi="仿宋_GB2312" w:eastAsia="仿宋_GB2312" w:cs="仿宋_GB2312"/>
          <w:sz w:val="32"/>
          <w:szCs w:val="32"/>
        </w:rPr>
        <w:t>参与试点</w:t>
      </w:r>
      <w:r>
        <w:rPr>
          <w:rFonts w:hint="eastAsia" w:ascii="仿宋_GB2312" w:hAnsi="仿宋_GB2312" w:eastAsia="仿宋_GB2312" w:cs="仿宋_GB2312"/>
          <w:sz w:val="32"/>
          <w:szCs w:val="32"/>
        </w:rPr>
        <w:t>。组织自愿参加试点的生产企业进行书面承诺，明确其在产品质量、售后服务、退换货及纠纷处理等方面的主体责任。</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（三）加强风险提醒。</w:t>
      </w:r>
      <w:r>
        <w:rPr>
          <w:rFonts w:hint="eastAsia" w:ascii="仿宋_GB2312" w:hAnsi="仿宋_GB2312" w:eastAsia="仿宋_GB2312" w:cs="仿宋_GB2312"/>
          <w:sz w:val="32"/>
          <w:szCs w:val="32"/>
        </w:rPr>
        <w:t>要公开试点产品的技术优势、使用潜在风险等信息，通过组织产销企业和购机者签订“知情同意书”的方式，提示农民群众知悉产品使用风险，引导理性购买。</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（四）开展监督检查。</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pPr>
        <w:ind w:firstLine="640" w:firstLineChars="200"/>
        <w:rPr>
          <w:rFonts w:hint="eastAsia" w:ascii="仿宋_GB2312" w:hAnsi="黑体" w:eastAsia="仿宋_GB2312" w:cs="黑体"/>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五</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做好进度调度。</w:t>
      </w:r>
      <w:r>
        <w:rPr>
          <w:rFonts w:hint="eastAsia" w:ascii="仿宋_GB2312" w:hAnsi="黑体" w:eastAsia="仿宋_GB2312" w:cs="黑体"/>
          <w:sz w:val="32"/>
          <w:szCs w:val="32"/>
        </w:rPr>
        <w:t>对农机新产品购置补贴试点实施情况</w:t>
      </w:r>
      <w:r>
        <w:rPr>
          <w:rFonts w:ascii="仿宋_GB2312" w:hAnsi="黑体" w:eastAsia="仿宋_GB2312" w:cs="黑体"/>
          <w:sz w:val="32"/>
          <w:szCs w:val="32"/>
        </w:rPr>
        <w:t>进行</w:t>
      </w:r>
      <w:r>
        <w:rPr>
          <w:rFonts w:hint="eastAsia" w:ascii="仿宋_GB2312" w:hAnsi="黑体" w:eastAsia="仿宋_GB2312" w:cs="黑体"/>
          <w:sz w:val="32"/>
          <w:szCs w:val="32"/>
        </w:rPr>
        <w:t>单独调度，并按月汇总上报。</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w:t>
      </w:r>
      <w:r>
        <w:rPr>
          <w:rFonts w:hint="eastAsia" w:ascii="仿宋_GB2312" w:hAnsi="黑体" w:eastAsia="仿宋_GB2312" w:cs="黑体"/>
          <w:sz w:val="32"/>
          <w:szCs w:val="32"/>
        </w:rPr>
        <w:t>农机新产品购置补贴试点</w:t>
      </w:r>
      <w:r>
        <w:rPr>
          <w:rFonts w:ascii="仿宋_GB2312" w:hAnsi="黑体" w:eastAsia="仿宋_GB2312" w:cs="黑体"/>
          <w:sz w:val="32"/>
          <w:szCs w:val="32"/>
        </w:rPr>
        <w:t>实施情况，</w:t>
      </w:r>
      <w:r>
        <w:rPr>
          <w:rFonts w:hint="eastAsia" w:ascii="仿宋_GB2312" w:hAnsi="黑体" w:eastAsia="仿宋_GB2312" w:cs="黑体"/>
          <w:sz w:val="32"/>
          <w:szCs w:val="32"/>
        </w:rPr>
        <w:t>适时组织制修订相应的农机试验鉴定大纲，制定发布成套设施装备建设标准规范及补贴办法，为相关产品纳入农机购置补贴范围创造条件。</w:t>
      </w:r>
      <w:r>
        <w:rPr>
          <w:rFonts w:hint="eastAsia" w:ascii="仿宋_GB2312" w:hAnsi="黑体" w:eastAsia="仿宋_GB2312" w:cs="黑体"/>
          <w:bCs/>
          <w:sz w:val="32"/>
          <w:szCs w:val="32"/>
        </w:rPr>
        <w:t>农业农村部将农机</w:t>
      </w:r>
      <w:r>
        <w:rPr>
          <w:rFonts w:hint="eastAsia" w:ascii="仿宋_GB2312" w:hAnsi="黑体" w:eastAsia="仿宋_GB2312" w:cs="黑体"/>
          <w:sz w:val="32"/>
          <w:szCs w:val="32"/>
        </w:rPr>
        <w:t>新产品购置补贴试点</w:t>
      </w:r>
      <w:r>
        <w:rPr>
          <w:rFonts w:hint="eastAsia" w:ascii="仿宋_GB2312" w:hAnsi="黑体" w:eastAsia="仿宋_GB2312" w:cs="黑体"/>
          <w:bCs/>
          <w:sz w:val="32"/>
          <w:szCs w:val="32"/>
        </w:rPr>
        <w:t>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w:t>
      </w:r>
      <w:r>
        <w:rPr>
          <w:rFonts w:hint="eastAsia" w:ascii="仿宋_GB2312" w:hAnsi="黑体" w:eastAsia="仿宋_GB2312" w:cs="黑体"/>
          <w:sz w:val="32"/>
          <w:szCs w:val="32"/>
        </w:rPr>
        <w:t>新产品购置补贴试点</w:t>
      </w:r>
      <w:r>
        <w:rPr>
          <w:rFonts w:hint="eastAsia" w:ascii="仿宋_GB2312" w:hAnsi="仿宋_GB2312" w:eastAsia="仿宋_GB2312" w:cs="仿宋_GB2312"/>
          <w:color w:val="000000"/>
          <w:kern w:val="0"/>
          <w:sz w:val="32"/>
          <w:szCs w:val="32"/>
        </w:rPr>
        <w:t>工作。</w:t>
      </w:r>
    </w:p>
    <w:p>
      <w:pPr>
        <w:ind w:firstLine="640" w:firstLineChars="200"/>
        <w:rPr>
          <w:rFonts w:hint="eastAsia" w:ascii="仿宋_GB2312" w:hAnsi="仿宋_GB2312" w:eastAsia="仿宋_GB2312" w:cs="仿宋_GB2312"/>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cs="黑体"/>
          <w:color w:val="000000"/>
          <w:sz w:val="32"/>
          <w:szCs w:val="32"/>
        </w:rPr>
      </w:pPr>
    </w:p>
    <w:p>
      <w:r>
        <w:rPr>
          <w:rFonts w:hint="eastAsia" w:ascii="黑体" w:hAnsi="黑体" w:eastAsia="黑体" w:cs="黑体"/>
          <w:color w:val="000000"/>
          <w:sz w:val="32"/>
          <w:szCs w:val="32"/>
        </w:rPr>
        <w:br w:type="page"/>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8635962"/>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61"/>
    <w:rsid w:val="00585B1D"/>
    <w:rsid w:val="00916861"/>
    <w:rsid w:val="00C71D68"/>
    <w:rsid w:val="00D946BA"/>
    <w:rsid w:val="1794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2467</Words>
  <Characters>2492</Characters>
  <Lines>18</Lines>
  <Paragraphs>5</Paragraphs>
  <TotalTime>1</TotalTime>
  <ScaleCrop>false</ScaleCrop>
  <LinksUpToDate>false</LinksUpToDate>
  <CharactersWithSpaces>2494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2021-04-06T08:29:00Z</dcterms:created>
  <dc:creator>nygc</dc:creator>
  <cp:lastModifiedBy>丢丢侠</cp:lastModifiedBy>
  <dcterms:modified xsi:type="dcterms:W3CDTF">2022-07-22T09:38:16Z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C25CE16D775F4EF3876B2ADD190C8967</vt:lpwstr>
  </property>
</Properties>
</file>