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982" w:rsidRDefault="00B44982" w:rsidP="00B44982">
      <w:pPr>
        <w:spacing w:line="560" w:lineRule="exact"/>
        <w:jc w:val="center"/>
        <w:rPr>
          <w:rFonts w:ascii="方正小标宋_GBK" w:eastAsia="方正小标宋_GBK" w:hAnsi="新宋体"/>
          <w:sz w:val="44"/>
          <w:szCs w:val="44"/>
        </w:rPr>
      </w:pPr>
      <w:bookmarkStart w:id="0" w:name="OLE_LINK1"/>
      <w:bookmarkStart w:id="1" w:name="OLE_LINK2"/>
      <w:r>
        <w:rPr>
          <w:rFonts w:ascii="方正小标宋_GBK" w:eastAsia="方正小标宋_GBK" w:hAnsi="新宋体" w:hint="eastAsia"/>
          <w:sz w:val="44"/>
          <w:szCs w:val="44"/>
        </w:rPr>
        <w:t>城乡低保</w:t>
      </w:r>
    </w:p>
    <w:p w:rsidR="00B44982" w:rsidRDefault="00B44982" w:rsidP="00B44982">
      <w:pPr>
        <w:spacing w:line="560" w:lineRule="exact"/>
        <w:jc w:val="center"/>
        <w:rPr>
          <w:rFonts w:ascii="方正小标宋_GBK" w:eastAsia="方正小标宋_GBK" w:hAnsi="新宋体"/>
          <w:sz w:val="44"/>
          <w:szCs w:val="44"/>
        </w:rPr>
      </w:pPr>
    </w:p>
    <w:p w:rsidR="00B44982" w:rsidRDefault="00B44982" w:rsidP="00B44982">
      <w:pPr>
        <w:spacing w:line="560" w:lineRule="exact"/>
        <w:ind w:firstLine="640"/>
        <w:rPr>
          <w:rFonts w:ascii="黑体" w:eastAsia="黑体"/>
          <w:sz w:val="32"/>
          <w:szCs w:val="32"/>
        </w:rPr>
      </w:pPr>
      <w:r w:rsidRPr="003B5EDF">
        <w:rPr>
          <w:rFonts w:ascii="黑体" w:eastAsia="黑体" w:hAnsi="仿宋_GB2312" w:hint="eastAsia"/>
          <w:bCs/>
          <w:sz w:val="32"/>
          <w:szCs w:val="32"/>
        </w:rPr>
        <w:t>一、</w:t>
      </w:r>
      <w:r>
        <w:rPr>
          <w:rFonts w:ascii="黑体" w:eastAsia="黑体" w:hint="eastAsia"/>
          <w:sz w:val="32"/>
          <w:szCs w:val="32"/>
        </w:rPr>
        <w:t>政策依据</w:t>
      </w:r>
    </w:p>
    <w:p w:rsidR="00B44982" w:rsidRDefault="00B44982" w:rsidP="00B44982">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《青岛西海岸新区居民最低生活保障工作实施办法》（</w:t>
      </w:r>
      <w:r w:rsidRPr="008E31F4">
        <w:rPr>
          <w:rFonts w:ascii="仿宋_GB2312" w:eastAsia="仿宋_GB2312" w:hAnsi="宋体" w:hint="eastAsia"/>
          <w:sz w:val="32"/>
          <w:szCs w:val="32"/>
        </w:rPr>
        <w:t>青西新民〔2020〕48号</w:t>
      </w:r>
      <w:r>
        <w:rPr>
          <w:rFonts w:ascii="仿宋_GB2312" w:eastAsia="仿宋_GB2312" w:hAnsi="宋体" w:hint="eastAsia"/>
          <w:sz w:val="32"/>
          <w:szCs w:val="32"/>
        </w:rPr>
        <w:t>）《青岛西海岸新区居民家庭收入核定办法》（</w:t>
      </w:r>
      <w:r w:rsidRPr="008E31F4">
        <w:rPr>
          <w:rFonts w:ascii="仿宋_GB2312" w:eastAsia="仿宋_GB2312" w:hAnsi="宋体" w:hint="eastAsia"/>
          <w:sz w:val="32"/>
          <w:szCs w:val="32"/>
        </w:rPr>
        <w:t>青西新民〔2020〕4</w:t>
      </w:r>
      <w:r>
        <w:rPr>
          <w:rFonts w:ascii="仿宋_GB2312" w:eastAsia="仿宋_GB2312" w:hAnsi="宋体" w:hint="eastAsia"/>
          <w:sz w:val="32"/>
          <w:szCs w:val="32"/>
        </w:rPr>
        <w:t>9</w:t>
      </w:r>
      <w:r w:rsidRPr="008E31F4">
        <w:rPr>
          <w:rFonts w:ascii="仿宋_GB2312" w:eastAsia="仿宋_GB2312" w:hAnsi="宋体" w:hint="eastAsia"/>
          <w:sz w:val="32"/>
          <w:szCs w:val="32"/>
        </w:rPr>
        <w:t>号</w:t>
      </w:r>
      <w:r>
        <w:rPr>
          <w:rFonts w:ascii="仿宋_GB2312" w:eastAsia="仿宋_GB2312" w:hAnsi="宋体" w:hint="eastAsia"/>
          <w:sz w:val="32"/>
          <w:szCs w:val="32"/>
        </w:rPr>
        <w:t>）。</w:t>
      </w:r>
    </w:p>
    <w:p w:rsidR="00B44982" w:rsidRDefault="00B44982" w:rsidP="00B44982">
      <w:pPr>
        <w:adjustRightInd w:val="0"/>
        <w:snapToGrid w:val="0"/>
        <w:spacing w:line="560" w:lineRule="exact"/>
        <w:ind w:firstLineChars="200" w:firstLine="640"/>
        <w:rPr>
          <w:rFonts w:ascii="黑体" w:eastAsia="黑体" w:hAnsi="仿宋_GB2312"/>
          <w:bCs/>
          <w:sz w:val="32"/>
          <w:szCs w:val="32"/>
        </w:rPr>
      </w:pPr>
      <w:r>
        <w:rPr>
          <w:rFonts w:ascii="黑体" w:eastAsia="黑体" w:hint="eastAsia"/>
          <w:sz w:val="32"/>
          <w:szCs w:val="32"/>
        </w:rPr>
        <w:t>二、</w:t>
      </w:r>
      <w:r>
        <w:rPr>
          <w:rFonts w:ascii="黑体" w:eastAsia="黑体" w:hAnsi="仿宋_GB2312" w:hint="eastAsia"/>
          <w:bCs/>
          <w:sz w:val="32"/>
          <w:szCs w:val="32"/>
        </w:rPr>
        <w:t>低保标准</w:t>
      </w:r>
    </w:p>
    <w:p w:rsidR="00B44982" w:rsidRDefault="00B44982" w:rsidP="00B44982">
      <w:pPr>
        <w:spacing w:line="560" w:lineRule="exact"/>
        <w:ind w:firstLine="600"/>
        <w:rPr>
          <w:rFonts w:ascii="仿宋_GB2312" w:eastAsia="仿宋_GB2312" w:hAnsi="仿宋_GB2312"/>
          <w:bCs/>
          <w:sz w:val="32"/>
          <w:szCs w:val="32"/>
        </w:rPr>
      </w:pPr>
      <w:r>
        <w:rPr>
          <w:rFonts w:ascii="仿宋_GB2312" w:eastAsia="仿宋_GB2312" w:hAnsi="仿宋_GB2312" w:hint="eastAsia"/>
          <w:bCs/>
          <w:sz w:val="32"/>
          <w:szCs w:val="32"/>
        </w:rPr>
        <w:t>自2022年1月份起，本区城乡低保标准为995元/人/月。低保施行差额救助，动态管理。</w:t>
      </w:r>
    </w:p>
    <w:p w:rsidR="00B44982" w:rsidRDefault="00B44982" w:rsidP="00B44982">
      <w:pPr>
        <w:spacing w:line="560" w:lineRule="exact"/>
        <w:ind w:firstLine="600"/>
        <w:rPr>
          <w:rFonts w:ascii="黑体" w:eastAsia="黑体" w:hAnsi="仿宋_GB2312"/>
          <w:bCs/>
          <w:sz w:val="32"/>
          <w:szCs w:val="32"/>
        </w:rPr>
      </w:pPr>
      <w:r>
        <w:rPr>
          <w:rFonts w:ascii="黑体" w:eastAsia="黑体" w:hAnsi="仿宋_GB2312" w:hint="eastAsia"/>
          <w:bCs/>
          <w:sz w:val="32"/>
          <w:szCs w:val="32"/>
        </w:rPr>
        <w:t>三、认定条件</w:t>
      </w:r>
    </w:p>
    <w:p w:rsidR="00B44982" w:rsidRDefault="00B44982" w:rsidP="00B44982">
      <w:pPr>
        <w:spacing w:line="560" w:lineRule="exact"/>
        <w:ind w:firstLineChars="237" w:firstLine="758"/>
        <w:rPr>
          <w:rFonts w:ascii="仿宋_GB2312" w:eastAsia="仿宋_GB2312" w:hAnsi="仿宋_GB2312"/>
          <w:bCs/>
          <w:sz w:val="32"/>
          <w:szCs w:val="32"/>
        </w:rPr>
      </w:pPr>
      <w:r>
        <w:rPr>
          <w:rFonts w:ascii="仿宋_GB2312" w:eastAsia="仿宋_GB2312" w:cs="宋体" w:hint="eastAsia"/>
          <w:kern w:val="0"/>
          <w:sz w:val="32"/>
          <w:szCs w:val="32"/>
        </w:rPr>
        <w:t>凡持有本区常住户口的居民，其共同生活的家庭成员人均收入低于本区低保标准，且家庭财产状况符合低保规定条件的，可以申请低保。</w:t>
      </w:r>
      <w:r>
        <w:rPr>
          <w:rFonts w:ascii="仿宋_GB2312" w:eastAsia="仿宋_GB2312" w:hAnsi="仿宋_GB2312" w:hint="eastAsia"/>
          <w:bCs/>
          <w:sz w:val="32"/>
          <w:szCs w:val="32"/>
        </w:rPr>
        <w:t>户口在本区而不在青岛市辖区居住的，原则上不予受理。</w:t>
      </w:r>
    </w:p>
    <w:p w:rsidR="00B44982" w:rsidRDefault="00B44982" w:rsidP="00B44982">
      <w:pPr>
        <w:spacing w:line="560" w:lineRule="exact"/>
        <w:ind w:firstLineChars="200" w:firstLine="640"/>
        <w:rPr>
          <w:rFonts w:ascii="黑体" w:eastAsia="黑体" w:hAnsi="仿宋_GB2312"/>
          <w:bCs/>
          <w:sz w:val="32"/>
          <w:szCs w:val="32"/>
        </w:rPr>
      </w:pPr>
      <w:r>
        <w:rPr>
          <w:rFonts w:ascii="黑体" w:eastAsia="黑体" w:hAnsi="仿宋_GB2312" w:hint="eastAsia"/>
          <w:bCs/>
          <w:sz w:val="32"/>
          <w:szCs w:val="32"/>
        </w:rPr>
        <w:t>四、办理程序</w:t>
      </w:r>
    </w:p>
    <w:p w:rsidR="00B44982" w:rsidRDefault="00B44982" w:rsidP="00B44982">
      <w:pPr>
        <w:spacing w:line="560" w:lineRule="exact"/>
        <w:ind w:firstLineChars="200" w:firstLine="640"/>
        <w:rPr>
          <w:rFonts w:ascii="仿宋_GB2312" w:eastAsia="仿宋_GB2312" w:hAnsi="仿宋_GB2312"/>
          <w:sz w:val="32"/>
          <w:szCs w:val="32"/>
        </w:rPr>
      </w:pPr>
      <w:r>
        <w:rPr>
          <w:rFonts w:ascii="楷体_GB2312" w:eastAsia="楷体_GB2312" w:hint="eastAsia"/>
          <w:sz w:val="32"/>
          <w:szCs w:val="32"/>
        </w:rPr>
        <w:t>（一）信息核对。</w:t>
      </w:r>
      <w:r>
        <w:rPr>
          <w:rFonts w:ascii="仿宋_GB2312" w:eastAsia="仿宋_GB2312" w:hint="eastAsia"/>
          <w:sz w:val="32"/>
          <w:szCs w:val="32"/>
        </w:rPr>
        <w:t>申请家庭成员共同签署</w:t>
      </w:r>
      <w:r>
        <w:rPr>
          <w:rFonts w:ascii="仿宋_GB2312" w:eastAsia="仿宋_GB2312" w:hAnsi="仿宋_GB2312" w:hint="eastAsia"/>
          <w:sz w:val="32"/>
          <w:szCs w:val="32"/>
        </w:rPr>
        <w:t>《申请社会救助家庭诚信承诺和授权委托书》</w:t>
      </w:r>
      <w:r>
        <w:rPr>
          <w:rFonts w:ascii="仿宋_GB2312" w:eastAsia="仿宋_GB2312" w:hint="eastAsia"/>
          <w:sz w:val="32"/>
          <w:szCs w:val="32"/>
        </w:rPr>
        <w:t>，自愿接受社会救助经办机构和核对机构对其家庭收入和财产状况进行核查，</w:t>
      </w:r>
      <w:r>
        <w:rPr>
          <w:rFonts w:ascii="仿宋_GB2312" w:eastAsia="仿宋_GB2312" w:hAnsi="仿宋_GB2312" w:hint="eastAsia"/>
          <w:sz w:val="32"/>
          <w:szCs w:val="32"/>
        </w:rPr>
        <w:t>自愿承担法律责任。有未共同生活的赡（抚、扶）养人的，还应由赡（抚、扶）养人家庭成员签署诚信承诺和授权委托书。</w:t>
      </w:r>
    </w:p>
    <w:p w:rsidR="00B44982" w:rsidRDefault="00B44982" w:rsidP="00B44982">
      <w:pPr>
        <w:spacing w:line="560" w:lineRule="exact"/>
        <w:ind w:firstLine="600"/>
        <w:rPr>
          <w:rFonts w:ascii="仿宋_GB2312" w:eastAsia="仿宋_GB2312"/>
          <w:bCs/>
          <w:sz w:val="32"/>
        </w:rPr>
      </w:pPr>
      <w:r>
        <w:rPr>
          <w:rFonts w:ascii="楷体_GB2312" w:eastAsia="楷体_GB2312" w:hint="eastAsia"/>
          <w:sz w:val="32"/>
          <w:szCs w:val="32"/>
        </w:rPr>
        <w:t>（二）申请。</w:t>
      </w:r>
      <w:r>
        <w:rPr>
          <w:rFonts w:ascii="仿宋_GB2312" w:eastAsia="仿宋_GB2312" w:hAnsi="仿宋_GB2312" w:hint="eastAsia"/>
          <w:sz w:val="32"/>
          <w:szCs w:val="32"/>
        </w:rPr>
        <w:t>申请低保待遇应当以家庭为单位，由户主或其代理人以户主名义向户籍所在地</w:t>
      </w:r>
      <w:r>
        <w:rPr>
          <w:rFonts w:ascii="仿宋_GB2312" w:eastAsia="仿宋_GB2312" w:hint="eastAsia"/>
          <w:bCs/>
          <w:sz w:val="32"/>
          <w:szCs w:val="32"/>
        </w:rPr>
        <w:t>镇人民政府（街道办事处）[以下简称镇（街道）</w:t>
      </w:r>
      <w:r>
        <w:rPr>
          <w:rFonts w:ascii="仿宋_GB2312" w:eastAsia="仿宋_GB2312"/>
          <w:bCs/>
          <w:sz w:val="32"/>
          <w:szCs w:val="32"/>
        </w:rPr>
        <w:t>]</w:t>
      </w:r>
      <w:r>
        <w:rPr>
          <w:rFonts w:ascii="仿宋_GB2312" w:eastAsia="仿宋_GB2312" w:hAnsi="仿宋_GB2312" w:hint="eastAsia"/>
          <w:sz w:val="32"/>
          <w:szCs w:val="32"/>
        </w:rPr>
        <w:t>提出书面申请。受申请人委托，村委会（居委会）</w:t>
      </w:r>
      <w:r>
        <w:rPr>
          <w:rFonts w:ascii="仿宋_GB2312" w:eastAsia="仿宋_GB2312" w:hint="eastAsia"/>
          <w:bCs/>
          <w:sz w:val="32"/>
          <w:szCs w:val="32"/>
        </w:rPr>
        <w:t>[以下简称村（居）</w:t>
      </w:r>
      <w:r>
        <w:rPr>
          <w:rFonts w:ascii="仿宋_GB2312" w:eastAsia="仿宋_GB2312"/>
          <w:bCs/>
          <w:sz w:val="32"/>
          <w:szCs w:val="32"/>
        </w:rPr>
        <w:t>]</w:t>
      </w:r>
      <w:r>
        <w:rPr>
          <w:rFonts w:ascii="仿宋_GB2312" w:eastAsia="仿宋_GB2312" w:hAnsi="仿宋_GB2312" w:hint="eastAsia"/>
          <w:sz w:val="32"/>
          <w:szCs w:val="32"/>
        </w:rPr>
        <w:t>可以代其向户籍所在</w:t>
      </w:r>
      <w:r>
        <w:rPr>
          <w:rFonts w:ascii="仿宋_GB2312" w:eastAsia="仿宋_GB2312" w:hAnsi="仿宋_GB2312" w:hint="eastAsia"/>
          <w:sz w:val="32"/>
          <w:szCs w:val="32"/>
        </w:rPr>
        <w:lastRenderedPageBreak/>
        <w:t>地</w:t>
      </w:r>
      <w:r>
        <w:rPr>
          <w:rFonts w:ascii="仿宋_GB2312" w:eastAsia="仿宋_GB2312" w:hint="eastAsia"/>
          <w:bCs/>
          <w:sz w:val="32"/>
          <w:szCs w:val="32"/>
        </w:rPr>
        <w:t>镇（街道）</w:t>
      </w:r>
      <w:r>
        <w:rPr>
          <w:rFonts w:ascii="仿宋_GB2312" w:eastAsia="仿宋_GB2312" w:hAnsi="仿宋_GB2312" w:hint="eastAsia"/>
          <w:sz w:val="32"/>
          <w:szCs w:val="32"/>
        </w:rPr>
        <w:t>提交低保申请及其相关材料。</w:t>
      </w:r>
    </w:p>
    <w:p w:rsidR="00B44982" w:rsidRDefault="00B44982" w:rsidP="00B44982">
      <w:pPr>
        <w:spacing w:line="560" w:lineRule="exact"/>
        <w:ind w:firstLine="630"/>
        <w:rPr>
          <w:rFonts w:ascii="仿宋_GB2312" w:eastAsia="仿宋_GB2312" w:hAnsi="仿宋_GB2312"/>
          <w:bCs/>
          <w:sz w:val="32"/>
          <w:szCs w:val="32"/>
        </w:rPr>
      </w:pPr>
      <w:r>
        <w:rPr>
          <w:rFonts w:ascii="楷体_GB2312" w:eastAsia="楷体_GB2312" w:hAnsi="黑体" w:hint="eastAsia"/>
          <w:bCs/>
          <w:sz w:val="32"/>
          <w:szCs w:val="32"/>
        </w:rPr>
        <w:t>（三）入户调查。</w:t>
      </w:r>
      <w:r>
        <w:rPr>
          <w:rFonts w:ascii="仿宋_GB2312" w:eastAsia="仿宋_GB2312" w:hAnsi="仿宋_GB2312" w:hint="eastAsia"/>
          <w:bCs/>
          <w:sz w:val="32"/>
          <w:szCs w:val="32"/>
        </w:rPr>
        <w:t>调查人员采取入户调查、</w:t>
      </w:r>
      <w:r>
        <w:rPr>
          <w:rFonts w:ascii="仿宋_GB2312" w:eastAsia="仿宋_GB2312" w:hAnsi="宋体" w:cs="宋体" w:hint="eastAsia"/>
          <w:bCs/>
          <w:kern w:val="0"/>
          <w:sz w:val="32"/>
          <w:szCs w:val="32"/>
        </w:rPr>
        <w:t>支出推算</w:t>
      </w:r>
      <w:r>
        <w:rPr>
          <w:rFonts w:ascii="仿宋_GB2312" w:eastAsia="仿宋_GB2312" w:hAnsi="仿宋_GB2312" w:hint="eastAsia"/>
          <w:bCs/>
          <w:sz w:val="32"/>
          <w:szCs w:val="32"/>
        </w:rPr>
        <w:t>、邻里走访、信函索证</w:t>
      </w:r>
      <w:r>
        <w:rPr>
          <w:rFonts w:ascii="仿宋_GB2312" w:eastAsia="仿宋_GB2312" w:hAnsi="宋体" w:cs="宋体" w:hint="eastAsia"/>
          <w:bCs/>
          <w:kern w:val="0"/>
          <w:sz w:val="32"/>
          <w:szCs w:val="32"/>
        </w:rPr>
        <w:t>等方式</w:t>
      </w:r>
      <w:r>
        <w:rPr>
          <w:rFonts w:ascii="仿宋_GB2312" w:eastAsia="仿宋_GB2312" w:hAnsi="仿宋_GB2312" w:hint="eastAsia"/>
          <w:bCs/>
          <w:sz w:val="32"/>
          <w:szCs w:val="32"/>
        </w:rPr>
        <w:t>进行核查。</w:t>
      </w:r>
    </w:p>
    <w:p w:rsidR="00B44982" w:rsidRDefault="00B44982" w:rsidP="00B44982">
      <w:pPr>
        <w:spacing w:line="560" w:lineRule="exact"/>
        <w:ind w:firstLineChars="200" w:firstLine="640"/>
        <w:rPr>
          <w:rFonts w:ascii="楷体_GB2312" w:eastAsia="楷体_GB2312" w:hAnsi="仿宋_GB2312"/>
          <w:bCs/>
          <w:sz w:val="32"/>
          <w:szCs w:val="32"/>
        </w:rPr>
      </w:pPr>
      <w:r>
        <w:rPr>
          <w:rFonts w:ascii="楷体_GB2312" w:eastAsia="楷体_GB2312" w:hAnsi="仿宋_GB2312" w:hint="eastAsia"/>
          <w:bCs/>
          <w:sz w:val="32"/>
          <w:szCs w:val="32"/>
        </w:rPr>
        <w:t>（四）审核和审批</w:t>
      </w:r>
    </w:p>
    <w:p w:rsidR="00B44982" w:rsidRDefault="00B44982" w:rsidP="00B44982">
      <w:pPr>
        <w:spacing w:line="560" w:lineRule="exact"/>
        <w:ind w:firstLineChars="200" w:firstLine="640"/>
        <w:rPr>
          <w:rFonts w:ascii="仿宋_GB2312" w:eastAsia="仿宋_GB2312" w:hAnsi="宋体" w:cs="宋体"/>
          <w:bCs/>
          <w:kern w:val="0"/>
          <w:sz w:val="32"/>
          <w:szCs w:val="32"/>
        </w:rPr>
      </w:pPr>
      <w:r>
        <w:rPr>
          <w:rFonts w:ascii="仿宋_GB2312" w:eastAsia="仿宋_GB2312" w:hAnsi="仿宋_GB2312" w:hint="eastAsia"/>
          <w:bCs/>
          <w:sz w:val="32"/>
          <w:szCs w:val="32"/>
        </w:rPr>
        <w:t>1.审核。</w:t>
      </w:r>
      <w:r>
        <w:rPr>
          <w:rFonts w:ascii="仿宋_GB2312" w:eastAsia="仿宋_GB2312" w:hint="eastAsia"/>
          <w:bCs/>
          <w:sz w:val="32"/>
        </w:rPr>
        <w:t>镇（街道）民政部门根据调查核实结果</w:t>
      </w:r>
      <w:r>
        <w:rPr>
          <w:rFonts w:ascii="仿宋_GB2312" w:eastAsia="仿宋_GB2312" w:hAnsi="宋体" w:cs="宋体" w:hint="eastAsia"/>
          <w:kern w:val="0"/>
          <w:sz w:val="32"/>
          <w:szCs w:val="32"/>
        </w:rPr>
        <w:t>，对申请家庭是否给予低保提出审核意见</w:t>
      </w:r>
      <w:r>
        <w:rPr>
          <w:rFonts w:ascii="仿宋_GB2312" w:eastAsia="仿宋_GB2312" w:hAnsi="宋体" w:cs="宋体" w:hint="eastAsia"/>
          <w:bCs/>
          <w:kern w:val="0"/>
          <w:sz w:val="32"/>
          <w:szCs w:val="32"/>
        </w:rPr>
        <w:t>，公示无异议后报</w:t>
      </w:r>
      <w:r>
        <w:rPr>
          <w:rFonts w:ascii="仿宋_GB2312" w:eastAsia="仿宋_GB2312" w:hint="eastAsia"/>
          <w:bCs/>
          <w:sz w:val="32"/>
          <w:szCs w:val="32"/>
        </w:rPr>
        <w:t>镇（街道）</w:t>
      </w:r>
      <w:r>
        <w:rPr>
          <w:rFonts w:ascii="仿宋_GB2312" w:eastAsia="仿宋_GB2312" w:hAnsi="宋体" w:cs="宋体" w:hint="eastAsia"/>
          <w:bCs/>
          <w:kern w:val="0"/>
          <w:sz w:val="32"/>
          <w:szCs w:val="32"/>
        </w:rPr>
        <w:t>社会救助审批领导小组审批；</w:t>
      </w:r>
    </w:p>
    <w:p w:rsidR="00B44982" w:rsidRDefault="00B44982" w:rsidP="00B44982">
      <w:pPr>
        <w:spacing w:line="560" w:lineRule="exact"/>
        <w:ind w:firstLineChars="200" w:firstLine="640"/>
        <w:rPr>
          <w:rFonts w:ascii="仿宋_GB2312" w:eastAsia="仿宋_GB2312" w:hAnsi="宋体" w:cs="宋体"/>
          <w:bCs/>
          <w:kern w:val="0"/>
          <w:sz w:val="32"/>
          <w:szCs w:val="32"/>
        </w:rPr>
      </w:pPr>
      <w:r>
        <w:rPr>
          <w:rFonts w:ascii="仿宋_GB2312" w:eastAsia="仿宋_GB2312" w:hint="eastAsia"/>
          <w:bCs/>
          <w:sz w:val="32"/>
        </w:rPr>
        <w:t>2.审批。</w:t>
      </w:r>
      <w:r>
        <w:rPr>
          <w:rFonts w:ascii="仿宋_GB2312" w:eastAsia="仿宋_GB2312" w:hint="eastAsia"/>
          <w:bCs/>
          <w:sz w:val="32"/>
          <w:szCs w:val="32"/>
        </w:rPr>
        <w:t>镇（街道）</w:t>
      </w:r>
      <w:r>
        <w:rPr>
          <w:rFonts w:ascii="仿宋_GB2312" w:eastAsia="仿宋_GB2312" w:hAnsi="宋体" w:cs="宋体" w:hint="eastAsia"/>
          <w:bCs/>
          <w:kern w:val="0"/>
          <w:sz w:val="32"/>
          <w:szCs w:val="32"/>
        </w:rPr>
        <w:t>社会救助审批领导小组全面审查后提出审批意见，</w:t>
      </w:r>
      <w:r>
        <w:rPr>
          <w:rFonts w:ascii="仿宋_GB2312" w:eastAsia="仿宋_GB2312" w:hAnsi="宋体" w:cs="宋体" w:hint="eastAsia"/>
          <w:kern w:val="0"/>
          <w:sz w:val="32"/>
          <w:szCs w:val="32"/>
        </w:rPr>
        <w:t>符合低保条件的，给予批准，并从批准之日下月起发放低保金。</w:t>
      </w:r>
    </w:p>
    <w:p w:rsidR="00B44982" w:rsidRDefault="00B44982" w:rsidP="00B44982">
      <w:pPr>
        <w:spacing w:line="560" w:lineRule="exact"/>
        <w:ind w:firstLineChars="200" w:firstLine="640"/>
        <w:rPr>
          <w:rFonts w:ascii="仿宋_GB2312" w:eastAsia="仿宋_GB2312"/>
          <w:sz w:val="32"/>
          <w:szCs w:val="32"/>
        </w:rPr>
      </w:pPr>
      <w:r>
        <w:rPr>
          <w:rFonts w:ascii="黑体" w:eastAsia="黑体" w:hAnsi="仿宋_GB2312" w:hint="eastAsia"/>
          <w:bCs/>
          <w:sz w:val="32"/>
          <w:szCs w:val="32"/>
        </w:rPr>
        <w:t>五、办理时限：</w:t>
      </w:r>
      <w:r>
        <w:rPr>
          <w:rFonts w:ascii="仿宋_GB2312" w:eastAsia="仿宋_GB2312" w:hint="eastAsia"/>
          <w:sz w:val="32"/>
          <w:szCs w:val="32"/>
        </w:rPr>
        <w:t>20个工作日</w:t>
      </w:r>
    </w:p>
    <w:p w:rsidR="00B44982" w:rsidRDefault="00B44982" w:rsidP="00B44982">
      <w:pPr>
        <w:spacing w:line="560" w:lineRule="exact"/>
        <w:ind w:firstLineChars="200" w:firstLine="640"/>
        <w:rPr>
          <w:rFonts w:ascii="黑体" w:eastAsia="黑体" w:hAnsi="仿宋_GB2312"/>
          <w:bCs/>
          <w:sz w:val="32"/>
          <w:szCs w:val="32"/>
        </w:rPr>
      </w:pPr>
      <w:r>
        <w:rPr>
          <w:rFonts w:ascii="黑体" w:eastAsia="黑体" w:hAnsi="仿宋_GB2312" w:hint="eastAsia"/>
          <w:bCs/>
          <w:sz w:val="32"/>
          <w:szCs w:val="32"/>
        </w:rPr>
        <w:t>六、低保金发放方式</w:t>
      </w:r>
    </w:p>
    <w:p w:rsidR="00B44982" w:rsidRDefault="00B44982" w:rsidP="00B44982">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低保金通过代理金融机构实行社会化发放。</w:t>
      </w:r>
    </w:p>
    <w:p w:rsidR="00B44982" w:rsidRDefault="00B44982" w:rsidP="00B44982">
      <w:pPr>
        <w:spacing w:line="560" w:lineRule="exact"/>
        <w:ind w:firstLineChars="200" w:firstLine="640"/>
        <w:rPr>
          <w:rFonts w:ascii="仿宋_GB2312" w:eastAsia="仿宋_GB2312"/>
          <w:sz w:val="32"/>
          <w:szCs w:val="32"/>
        </w:rPr>
      </w:pPr>
    </w:p>
    <w:p w:rsidR="00B44982" w:rsidRDefault="00B44982" w:rsidP="00B44982">
      <w:pPr>
        <w:spacing w:line="560" w:lineRule="exact"/>
        <w:ind w:firstLineChars="200" w:firstLine="640"/>
        <w:rPr>
          <w:rFonts w:ascii="仿宋_GB2312" w:eastAsia="仿宋_GB2312"/>
          <w:sz w:val="32"/>
          <w:szCs w:val="32"/>
        </w:rPr>
      </w:pPr>
    </w:p>
    <w:p w:rsidR="00B44982" w:rsidRDefault="00B44982" w:rsidP="00B44982">
      <w:pPr>
        <w:spacing w:line="560" w:lineRule="exact"/>
        <w:ind w:firstLineChars="200" w:firstLine="640"/>
        <w:rPr>
          <w:rFonts w:ascii="仿宋_GB2312" w:eastAsia="仿宋_GB2312"/>
          <w:sz w:val="32"/>
          <w:szCs w:val="32"/>
        </w:rPr>
      </w:pPr>
    </w:p>
    <w:p w:rsidR="00B44982" w:rsidRDefault="00B44982" w:rsidP="00B44982">
      <w:pPr>
        <w:spacing w:line="560" w:lineRule="exact"/>
        <w:ind w:firstLineChars="200" w:firstLine="640"/>
        <w:rPr>
          <w:rFonts w:ascii="仿宋_GB2312" w:eastAsia="仿宋_GB2312"/>
          <w:sz w:val="32"/>
          <w:szCs w:val="32"/>
        </w:rPr>
      </w:pPr>
    </w:p>
    <w:p w:rsidR="00B44982" w:rsidRDefault="00B44982" w:rsidP="00B44982">
      <w:pPr>
        <w:spacing w:line="560" w:lineRule="exact"/>
        <w:ind w:firstLineChars="200" w:firstLine="640"/>
        <w:rPr>
          <w:rFonts w:ascii="仿宋_GB2312" w:eastAsia="仿宋_GB2312"/>
          <w:sz w:val="32"/>
          <w:szCs w:val="32"/>
        </w:rPr>
      </w:pPr>
    </w:p>
    <w:p w:rsidR="00B44982" w:rsidRDefault="00B44982" w:rsidP="00B44982">
      <w:pPr>
        <w:spacing w:line="560" w:lineRule="exact"/>
        <w:ind w:firstLineChars="200" w:firstLine="640"/>
        <w:rPr>
          <w:rFonts w:ascii="仿宋_GB2312" w:eastAsia="仿宋_GB2312"/>
          <w:sz w:val="32"/>
          <w:szCs w:val="32"/>
        </w:rPr>
      </w:pPr>
    </w:p>
    <w:p w:rsidR="00B44982" w:rsidRDefault="00B44982" w:rsidP="00B44982">
      <w:pPr>
        <w:spacing w:line="560" w:lineRule="exact"/>
        <w:ind w:firstLineChars="200" w:firstLine="640"/>
        <w:rPr>
          <w:rFonts w:ascii="仿宋_GB2312" w:eastAsia="仿宋_GB2312" w:hint="eastAsia"/>
          <w:sz w:val="32"/>
          <w:szCs w:val="32"/>
        </w:rPr>
      </w:pPr>
    </w:p>
    <w:p w:rsidR="00407CE7" w:rsidRDefault="00407CE7" w:rsidP="00B44982">
      <w:pPr>
        <w:spacing w:line="560" w:lineRule="exact"/>
        <w:ind w:firstLineChars="200" w:firstLine="640"/>
        <w:rPr>
          <w:rFonts w:ascii="仿宋_GB2312" w:eastAsia="仿宋_GB2312" w:hint="eastAsia"/>
          <w:sz w:val="32"/>
          <w:szCs w:val="32"/>
        </w:rPr>
      </w:pPr>
    </w:p>
    <w:p w:rsidR="00407CE7" w:rsidRDefault="00407CE7" w:rsidP="00B44982">
      <w:pPr>
        <w:spacing w:line="560" w:lineRule="exact"/>
        <w:ind w:firstLineChars="200" w:firstLine="640"/>
        <w:rPr>
          <w:rFonts w:ascii="仿宋_GB2312" w:eastAsia="仿宋_GB2312" w:hint="eastAsia"/>
          <w:sz w:val="32"/>
          <w:szCs w:val="32"/>
        </w:rPr>
      </w:pPr>
    </w:p>
    <w:p w:rsidR="00407CE7" w:rsidRDefault="00407CE7" w:rsidP="00B44982">
      <w:pPr>
        <w:spacing w:line="560" w:lineRule="exact"/>
        <w:ind w:firstLineChars="200" w:firstLine="640"/>
        <w:rPr>
          <w:rFonts w:ascii="仿宋_GB2312" w:eastAsia="仿宋_GB2312" w:hint="eastAsia"/>
          <w:sz w:val="32"/>
          <w:szCs w:val="32"/>
        </w:rPr>
      </w:pPr>
    </w:p>
    <w:p w:rsidR="00407CE7" w:rsidRDefault="00407CE7" w:rsidP="00B44982">
      <w:pPr>
        <w:spacing w:line="560" w:lineRule="exact"/>
        <w:ind w:firstLineChars="200" w:firstLine="640"/>
        <w:rPr>
          <w:rFonts w:ascii="仿宋_GB2312" w:eastAsia="仿宋_GB2312" w:hint="eastAsia"/>
          <w:sz w:val="32"/>
          <w:szCs w:val="32"/>
        </w:rPr>
      </w:pPr>
    </w:p>
    <w:p w:rsidR="00407CE7" w:rsidRDefault="00407CE7" w:rsidP="00B44982">
      <w:pPr>
        <w:spacing w:line="560" w:lineRule="exact"/>
        <w:ind w:firstLineChars="200" w:firstLine="640"/>
        <w:rPr>
          <w:rFonts w:ascii="仿宋_GB2312" w:eastAsia="仿宋_GB2312" w:hint="eastAsia"/>
          <w:sz w:val="32"/>
          <w:szCs w:val="32"/>
        </w:rPr>
      </w:pPr>
    </w:p>
    <w:p w:rsidR="00407CE7" w:rsidRDefault="00407CE7" w:rsidP="00407CE7">
      <w:pPr>
        <w:spacing w:line="480" w:lineRule="exact"/>
        <w:jc w:val="center"/>
        <w:rPr>
          <w:rFonts w:ascii="方正小标宋_GBK" w:eastAsia="方正小标宋_GBK" w:hAnsi="宋体" w:cs="宋体"/>
          <w:kern w:val="0"/>
          <w:sz w:val="44"/>
          <w:szCs w:val="44"/>
        </w:rPr>
      </w:pPr>
      <w:r>
        <w:rPr>
          <w:rFonts w:ascii="方正小标宋_GBK" w:eastAsia="方正小标宋_GBK" w:hAnsi="宋体" w:cs="宋体" w:hint="eastAsia"/>
          <w:kern w:val="0"/>
          <w:sz w:val="44"/>
          <w:szCs w:val="44"/>
        </w:rPr>
        <w:t>西海岸新区社会救助业务咨询电话</w:t>
      </w:r>
    </w:p>
    <w:p w:rsidR="00407CE7" w:rsidRDefault="00407CE7" w:rsidP="00407CE7">
      <w:pPr>
        <w:spacing w:line="480" w:lineRule="exact"/>
        <w:jc w:val="center"/>
        <w:rPr>
          <w:rFonts w:ascii="方正小标宋_GBK" w:eastAsia="方正小标宋_GBK" w:hAnsi="宋体" w:cs="宋体" w:hint="eastAsia"/>
          <w:kern w:val="0"/>
          <w:sz w:val="44"/>
          <w:szCs w:val="44"/>
        </w:rPr>
      </w:pPr>
    </w:p>
    <w:p w:rsidR="00407CE7" w:rsidRDefault="00407CE7" w:rsidP="00407CE7">
      <w:pPr>
        <w:spacing w:line="480" w:lineRule="exact"/>
        <w:ind w:firstLineChars="200" w:firstLine="643"/>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镇街：                   救助业务电话：</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长江路街道                0532-86973670</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黄岛街道                  0532-86855866</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薛家岛街道                0532-86872209</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辛安街道                  0532-86817201</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灵珠山街道                0532-86830977</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红石崖街道                0532-83163100</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灵山卫街道                0532-83185772</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隐珠街道                  0532-86164287</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胶南街道                  0532-58518828</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珠海街道                  0532-86616169</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铁山街道                  0532-58762081</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滨海街道                  0532-84121540</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张家楼街道                0532-84130398</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王台街道                  0532-83132389</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琅琊镇                    0532-84111118</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藏马镇                    0532-84161040</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泊里镇                    0532-84181287</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大场镇                    0532-58519711</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海青镇                    0532-87181296</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大村镇                    0532-85111067</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六汪镇                    0532-82151575</w:t>
      </w:r>
    </w:p>
    <w:p w:rsidR="00407CE7" w:rsidRDefault="00407CE7" w:rsidP="00407CE7">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宝山镇                    0532-82132867</w:t>
      </w:r>
    </w:p>
    <w:p w:rsidR="00407CE7" w:rsidRDefault="00407CE7" w:rsidP="00407CE7">
      <w:pPr>
        <w:spacing w:line="480" w:lineRule="exact"/>
        <w:ind w:firstLineChars="200" w:firstLine="640"/>
        <w:rPr>
          <w:rFonts w:hint="eastAsia"/>
          <w:szCs w:val="32"/>
        </w:rPr>
      </w:pPr>
      <w:r>
        <w:rPr>
          <w:rFonts w:ascii="仿宋_GB2312" w:eastAsia="仿宋_GB2312" w:hAnsi="宋体" w:cs="宋体" w:hint="eastAsia"/>
          <w:kern w:val="0"/>
          <w:sz w:val="32"/>
          <w:szCs w:val="32"/>
        </w:rPr>
        <w:t>灵山岛省级自然保护区      0532-83172320</w:t>
      </w:r>
    </w:p>
    <w:p w:rsidR="00407CE7" w:rsidRPr="00407CE7" w:rsidRDefault="00407CE7" w:rsidP="00B44982">
      <w:pPr>
        <w:spacing w:line="560" w:lineRule="exact"/>
        <w:ind w:firstLineChars="200" w:firstLine="640"/>
        <w:rPr>
          <w:rFonts w:ascii="仿宋_GB2312" w:eastAsia="仿宋_GB2312"/>
          <w:sz w:val="32"/>
          <w:szCs w:val="32"/>
        </w:rPr>
      </w:pPr>
    </w:p>
    <w:bookmarkEnd w:id="0"/>
    <w:bookmarkEnd w:id="1"/>
    <w:p w:rsidR="0044294A" w:rsidRPr="00B44982" w:rsidRDefault="0044294A"/>
    <w:sectPr w:rsidR="0044294A" w:rsidRPr="00B44982" w:rsidSect="002668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3C9" w:rsidRDefault="00BE03C9" w:rsidP="00B44982">
      <w:r>
        <w:separator/>
      </w:r>
    </w:p>
  </w:endnote>
  <w:endnote w:type="continuationSeparator" w:id="1">
    <w:p w:rsidR="00BE03C9" w:rsidRDefault="00BE03C9" w:rsidP="00B449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3C9" w:rsidRDefault="00BE03C9" w:rsidP="00B44982">
      <w:r>
        <w:separator/>
      </w:r>
    </w:p>
  </w:footnote>
  <w:footnote w:type="continuationSeparator" w:id="1">
    <w:p w:rsidR="00BE03C9" w:rsidRDefault="00BE03C9" w:rsidP="00B449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4982"/>
    <w:rsid w:val="002668C9"/>
    <w:rsid w:val="00407CE7"/>
    <w:rsid w:val="0044294A"/>
    <w:rsid w:val="00B44982"/>
    <w:rsid w:val="00BE0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9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49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44982"/>
    <w:rPr>
      <w:sz w:val="18"/>
      <w:szCs w:val="18"/>
    </w:rPr>
  </w:style>
  <w:style w:type="paragraph" w:styleId="a4">
    <w:name w:val="footer"/>
    <w:basedOn w:val="a"/>
    <w:link w:val="Char0"/>
    <w:uiPriority w:val="99"/>
    <w:semiHidden/>
    <w:unhideWhenUsed/>
    <w:rsid w:val="00B449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44982"/>
    <w:rPr>
      <w:sz w:val="18"/>
      <w:szCs w:val="18"/>
    </w:rPr>
  </w:style>
</w:styles>
</file>

<file path=word/webSettings.xml><?xml version="1.0" encoding="utf-8"?>
<w:webSettings xmlns:r="http://schemas.openxmlformats.org/officeDocument/2006/relationships" xmlns:w="http://schemas.openxmlformats.org/wordprocessingml/2006/main">
  <w:divs>
    <w:div w:id="17718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238</Words>
  <Characters>1359</Characters>
  <Application>Microsoft Office Word</Application>
  <DocSecurity>0</DocSecurity>
  <Lines>11</Lines>
  <Paragraphs>3</Paragraphs>
  <ScaleCrop>false</ScaleCrop>
  <Company>微软中国</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2022-03-24T01:32:00Z</dcterms:created>
  <dcterms:modified xsi:type="dcterms:W3CDTF">2022-03-24T01:34:00Z</dcterms:modified>
</cp:coreProperties>
</file>