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8932B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《关于调整就业技能培训工作有关问题的通知》</w:t>
      </w:r>
    </w:p>
    <w:p w14:paraId="2F1A55B5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政策解读</w:t>
      </w:r>
    </w:p>
    <w:p w14:paraId="6C63A62F">
      <w:pPr>
        <w:spacing w:line="560" w:lineRule="exact"/>
        <w:ind w:firstLine="640" w:firstLineChars="200"/>
        <w:rPr>
          <w:rFonts w:ascii="仿宋_GB2312" w:hAnsi="宋体" w:eastAsia="仿宋_GB2312" w:cs="仿宋"/>
          <w:sz w:val="32"/>
          <w:szCs w:val="32"/>
          <w:highlight w:val="yellow"/>
        </w:rPr>
      </w:pPr>
    </w:p>
    <w:p w14:paraId="3EE9839B">
      <w:pPr>
        <w:spacing w:line="560" w:lineRule="exact"/>
        <w:ind w:firstLine="640" w:firstLineChars="200"/>
        <w:rPr>
          <w:rStyle w:val="6"/>
          <w:rFonts w:ascii="黑体" w:hAnsi="黑体" w:eastAsia="黑体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一、</w:t>
      </w:r>
      <w:r>
        <w:rPr>
          <w:rStyle w:val="6"/>
          <w:rFonts w:hint="eastAsia" w:ascii="黑体" w:hAnsi="黑体" w:eastAsia="黑体" w:cs="仿宋_GB2312"/>
          <w:sz w:val="32"/>
          <w:szCs w:val="32"/>
        </w:rPr>
        <w:t>就业技能培训职业（工种）目录有何变化？</w:t>
      </w:r>
    </w:p>
    <w:p w14:paraId="16AA7B07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答：</w:t>
      </w:r>
      <w:r>
        <w:rPr>
          <w:rFonts w:hint="eastAsia" w:ascii="仿宋_GB2312" w:hAnsi="宋体" w:eastAsia="仿宋_GB2312" w:cs="宋体"/>
          <w:sz w:val="32"/>
          <w:szCs w:val="32"/>
        </w:rPr>
        <w:t>围绕我市“1</w:t>
      </w:r>
      <w:r>
        <w:rPr>
          <w:rFonts w:ascii="仿宋_GB2312" w:hAnsi="宋体" w:eastAsia="仿宋_GB2312" w:cs="宋体"/>
          <w:sz w:val="32"/>
          <w:szCs w:val="32"/>
        </w:rPr>
        <w:t>0+1</w:t>
      </w:r>
      <w:r>
        <w:rPr>
          <w:rFonts w:hint="eastAsia" w:ascii="仿宋_GB2312" w:hAnsi="宋体" w:eastAsia="仿宋_GB2312" w:cs="宋体"/>
          <w:sz w:val="32"/>
          <w:szCs w:val="32"/>
        </w:rPr>
        <w:t>”创新型产业及实体经济发展对技能人才的需求，以及民政部、人社部《关于加强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新时代民政高技能人才队伍建设的意见》，结合我市就业重点群体对技能学习的需要，将我市就业技能培训职业（工种）目录由92个扩充至135个，具体职业（工种）目录详见</w:t>
      </w:r>
      <w:r>
        <w:rPr>
          <w:rFonts w:hint="eastAsia" w:ascii="仿宋_GB2312" w:hAnsi="宋体" w:eastAsia="仿宋_GB2312" w:cs="仿宋"/>
          <w:sz w:val="32"/>
          <w:szCs w:val="32"/>
        </w:rPr>
        <w:t>政策文件</w:t>
      </w:r>
      <w:r>
        <w:rPr>
          <w:rFonts w:hint="eastAsia" w:ascii="仿宋_GB2312" w:hAnsi="宋体" w:eastAsia="仿宋_GB2312" w:cs="宋体"/>
          <w:sz w:val="32"/>
          <w:szCs w:val="32"/>
        </w:rPr>
        <w:t>附件1。就业技能培训职业（工种）目录根据需要进行适时调整。</w:t>
      </w:r>
    </w:p>
    <w:p w14:paraId="7A45D4AF">
      <w:pPr>
        <w:spacing w:line="560" w:lineRule="exact"/>
        <w:ind w:firstLine="640" w:firstLineChars="200"/>
        <w:rPr>
          <w:rStyle w:val="6"/>
          <w:rFonts w:ascii="黑体" w:hAnsi="黑体" w:eastAsia="黑体" w:cs="仿宋_GB2312"/>
          <w:sz w:val="32"/>
          <w:szCs w:val="32"/>
        </w:rPr>
      </w:pPr>
      <w:r>
        <w:rPr>
          <w:rStyle w:val="6"/>
          <w:rFonts w:hint="eastAsia" w:ascii="黑体" w:hAnsi="黑体" w:eastAsia="黑体" w:cs="仿宋_GB2312"/>
          <w:sz w:val="32"/>
          <w:szCs w:val="32"/>
        </w:rPr>
        <w:t>二、培训补贴课时及补贴标准有何变化？</w:t>
      </w:r>
    </w:p>
    <w:p w14:paraId="379B6CD2">
      <w:pPr>
        <w:spacing w:line="560" w:lineRule="exact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答：</w:t>
      </w:r>
      <w:r>
        <w:rPr>
          <w:rFonts w:hint="eastAsia" w:ascii="仿宋_GB2312" w:hAnsi="宋体" w:eastAsia="仿宋_GB2312" w:cs="宋体"/>
          <w:sz w:val="32"/>
          <w:szCs w:val="32"/>
        </w:rPr>
        <w:t>为进一步提升参训人员积极性，更好地激发培训市场活力，结合我市前期对</w:t>
      </w:r>
      <w:r>
        <w:rPr>
          <w:rFonts w:hint="eastAsia" w:ascii="仿宋" w:hAnsi="仿宋" w:eastAsia="仿宋" w:cs="仿宋"/>
          <w:sz w:val="32"/>
          <w:szCs w:val="32"/>
        </w:rPr>
        <w:t>重点产业、技工院校和培训机构，以及就业重点群体的培训需求</w:t>
      </w:r>
      <w:r>
        <w:rPr>
          <w:rFonts w:hint="eastAsia" w:ascii="仿宋_GB2312" w:hAnsi="宋体" w:eastAsia="仿宋_GB2312" w:cs="宋体"/>
          <w:sz w:val="32"/>
          <w:szCs w:val="32"/>
        </w:rPr>
        <w:t>调研结果，在原政策的基础上对就业技能培训补贴课时及补贴标准进行调整。补贴课时及补贴标准详见政策文件附件2。</w:t>
      </w:r>
    </w:p>
    <w:p w14:paraId="7206BA39"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三、毕业年度高校毕业生参加就业技能培训，在参训和补贴申领时人员身份有何要求？</w:t>
      </w:r>
    </w:p>
    <w:p w14:paraId="787E5D2A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答：</w:t>
      </w:r>
      <w:r>
        <w:rPr>
          <w:rFonts w:hint="eastAsia" w:ascii="仿宋_GB2312" w:hAnsi="宋体" w:eastAsia="仿宋_GB2312" w:cs="宋体"/>
          <w:sz w:val="32"/>
          <w:szCs w:val="32"/>
        </w:rPr>
        <w:t>根据《山东省人力资源和社会保障厅 山东省财政厅关于开展“学技能好就业 送技能进校园”活动的通知》（鲁人社函〔2025〕39号）文件要求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我市积极开展“学技能好就业 送技能进校园”活动,鼓励高校毕业生参加职业技能培训，学生培训报名时或补贴申请时符合毕业年度高校毕业生身份的，均可按规定给予就业技能培训补贴，助力高校毕业生技能成才。</w:t>
      </w:r>
    </w:p>
    <w:p w14:paraId="76990269"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四、在当前我国延迟法定退休年龄政策下，参加就业技能培训人员年龄要求有何变化？</w:t>
      </w:r>
    </w:p>
    <w:p w14:paraId="15783862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答：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以“青岛市户籍农村转移劳动者”身份报名就业技能培训的，按照男女均不超过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60周岁为标准认定是否符合年龄条件；以“青岛市城镇登记失业人员”和就业困难人员身份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报名就业技能培训的，以未领取养老保险待遇且不超过延迟退休最高年龄63周岁为标准认定是否符合报名条件。</w:t>
      </w:r>
    </w:p>
    <w:p w14:paraId="29A9C598">
      <w:pPr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</w:t>
      </w:r>
      <w:r>
        <w:rPr>
          <w:rStyle w:val="6"/>
          <w:rFonts w:hint="eastAsia" w:ascii="黑体" w:hAnsi="黑体" w:eastAsia="黑体" w:cs="仿宋_GB2312"/>
          <w:sz w:val="32"/>
          <w:szCs w:val="32"/>
        </w:rPr>
        <w:t>就业技能培训补贴</w:t>
      </w:r>
      <w:r>
        <w:rPr>
          <w:rFonts w:ascii="黑体" w:hAnsi="黑体" w:eastAsia="黑体" w:cs="宋体"/>
          <w:kern w:val="0"/>
          <w:sz w:val="32"/>
          <w:szCs w:val="32"/>
        </w:rPr>
        <w:t>资金来源</w:t>
      </w:r>
      <w:r>
        <w:rPr>
          <w:rFonts w:hint="eastAsia" w:ascii="黑体" w:hAnsi="黑体" w:eastAsia="黑体" w:cs="宋体"/>
          <w:kern w:val="0"/>
          <w:sz w:val="32"/>
          <w:szCs w:val="32"/>
        </w:rPr>
        <w:t>如何规定？</w:t>
      </w:r>
    </w:p>
    <w:p w14:paraId="1C6EB2A2">
      <w:pPr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答：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各区市拨付的就业技能培训</w:t>
      </w:r>
      <w:r>
        <w:rPr>
          <w:rFonts w:ascii="仿宋_GB2312" w:eastAsia="仿宋_GB2312" w:cs="宋体"/>
          <w:kern w:val="0"/>
          <w:sz w:val="32"/>
          <w:szCs w:val="32"/>
          <w:lang w:val="zh-CN"/>
        </w:rPr>
        <w:t>补贴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资金，优先从职业技能提升行动专账资金结余中列支，资金不足部分按照我市现行财政体制，参照青人社</w:t>
      </w:r>
      <w:r>
        <w:rPr>
          <w:rFonts w:ascii="仿宋_GB2312" w:eastAsia="仿宋_GB2312" w:cs="宋体"/>
          <w:kern w:val="0"/>
          <w:sz w:val="32"/>
          <w:szCs w:val="32"/>
          <w:lang w:val="zh-CN"/>
        </w:rPr>
        <w:t>字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〔2024〕3</w:t>
      </w:r>
      <w:r>
        <w:rPr>
          <w:rFonts w:ascii="仿宋_GB2312" w:eastAsia="仿宋_GB2312" w:cs="宋体"/>
          <w:kern w:val="0"/>
          <w:sz w:val="32"/>
          <w:szCs w:val="32"/>
          <w:lang w:val="zh-CN"/>
        </w:rPr>
        <w:t>8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号文件规定</w:t>
      </w:r>
      <w:r>
        <w:rPr>
          <w:rFonts w:ascii="仿宋_GB2312" w:eastAsia="仿宋_GB2312" w:cs="宋体"/>
          <w:kern w:val="0"/>
          <w:sz w:val="32"/>
          <w:szCs w:val="32"/>
          <w:lang w:val="zh-CN"/>
        </w:rPr>
        <w:t>，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从就业补助资金、失业保险基金或其他</w:t>
      </w:r>
      <w:r>
        <w:rPr>
          <w:rFonts w:ascii="仿宋_GB2312" w:eastAsia="仿宋_GB2312" w:cs="宋体"/>
          <w:kern w:val="0"/>
          <w:sz w:val="32"/>
          <w:szCs w:val="32"/>
          <w:lang w:val="zh-CN"/>
        </w:rPr>
        <w:t>用于职业培训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项目的</w:t>
      </w:r>
      <w:r>
        <w:rPr>
          <w:rFonts w:ascii="仿宋_GB2312" w:eastAsia="仿宋_GB2312" w:cs="宋体"/>
          <w:kern w:val="0"/>
          <w:sz w:val="32"/>
          <w:szCs w:val="32"/>
          <w:lang w:val="zh-CN"/>
        </w:rPr>
        <w:t>资金中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列支。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hMzhhN2I3ZGZiODdmZTMyZWM5ODdlODgyYWRjYWMifQ=="/>
  </w:docVars>
  <w:rsids>
    <w:rsidRoot w:val="2C730404"/>
    <w:rsid w:val="00052EB5"/>
    <w:rsid w:val="00130B9B"/>
    <w:rsid w:val="00217C63"/>
    <w:rsid w:val="00746C61"/>
    <w:rsid w:val="007B6920"/>
    <w:rsid w:val="007E2306"/>
    <w:rsid w:val="00815F5F"/>
    <w:rsid w:val="00A51CCB"/>
    <w:rsid w:val="00B60CDA"/>
    <w:rsid w:val="00C344E6"/>
    <w:rsid w:val="00DE3286"/>
    <w:rsid w:val="00DE7105"/>
    <w:rsid w:val="00E916F7"/>
    <w:rsid w:val="00ED68FE"/>
    <w:rsid w:val="0A7A4830"/>
    <w:rsid w:val="19037596"/>
    <w:rsid w:val="21CA4834"/>
    <w:rsid w:val="21CA5477"/>
    <w:rsid w:val="2C730404"/>
    <w:rsid w:val="397E28C6"/>
    <w:rsid w:val="70EC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99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D0586-D1CC-40E7-B076-04120840C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724</Characters>
  <Lines>6</Lines>
  <Paragraphs>1</Paragraphs>
  <TotalTime>7</TotalTime>
  <ScaleCrop>false</ScaleCrop>
  <LinksUpToDate>false</LinksUpToDate>
  <CharactersWithSpaces>849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2025-05-12T01:41:00Z</dcterms:created>
  <dc:creator>Administrator</dc:creator>
  <cp:lastModifiedBy>Administrator</cp:lastModifiedBy>
  <dcterms:modified xsi:type="dcterms:W3CDTF">2025-05-16T08:21:41Z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976CACF5955C405596DA9D61A767F3BC_13</vt:lpwstr>
  </property>
</Properties>
</file>