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page" w:tblpX="1298" w:tblpY="2138"/>
        <w:tblW w:w="9548" w:type="dxa"/>
        <w:tblInd w:w="0" w:type="dxa"/>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fixed"/>
        <w:tblCellMar>
          <w:top w:w="0" w:type="dxa"/>
          <w:left w:w="108" w:type="dxa"/>
          <w:bottom w:w="0" w:type="dxa"/>
          <w:right w:w="108" w:type="dxa"/>
        </w:tblCellMar>
      </w:tblPr>
      <w:tblGrid>
        <w:gridCol w:w="9548"/>
      </w:tblGrid>
      <w:tr>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CellMar>
            <w:top w:w="0" w:type="dxa"/>
            <w:left w:w="108" w:type="dxa"/>
            <w:bottom w:w="0" w:type="dxa"/>
            <w:right w:w="108" w:type="dxa"/>
          </w:tblCellMar>
        </w:tblPrEx>
        <w:trPr>
          <w:trHeight w:val="884" w:hRule="exact"/>
        </w:trPr>
        <w:tc>
          <w:tcPr>
            <w:tcW w:w="9548" w:type="dxa"/>
            <w:tcBorders>
              <w:top w:val="nil"/>
              <w:bottom w:val="thinThickMediumGap" w:color="FF0000" w:sz="24" w:space="0"/>
            </w:tcBorders>
          </w:tcPr>
          <w:p>
            <w:pPr>
              <w:autoSpaceDE w:val="0"/>
              <w:autoSpaceDN w:val="0"/>
              <w:adjustRightInd w:val="0"/>
              <w:snapToGrid w:val="0"/>
              <w:spacing w:line="940" w:lineRule="exact"/>
              <w:jc w:val="center"/>
              <w:rPr>
                <w:rFonts w:ascii="方正小标宋_GBK" w:hAnsi="文星标宋" w:eastAsia="方正小标宋_GBK"/>
                <w:color w:val="FF0000"/>
                <w:w w:val="88"/>
                <w:position w:val="6"/>
                <w:sz w:val="80"/>
                <w:szCs w:val="80"/>
              </w:rPr>
            </w:pPr>
            <w:bookmarkStart w:id="0" w:name="_GoBack"/>
            <w:bookmarkEnd w:id="0"/>
            <w:r>
              <w:rPr>
                <w:rFonts w:hint="eastAsia" w:ascii="方正小标宋_GBK" w:hAnsi="文星标宋" w:eastAsia="方正小标宋_GBK"/>
                <w:color w:val="FF0000"/>
                <w:w w:val="88"/>
                <w:position w:val="6"/>
                <w:sz w:val="80"/>
                <w:szCs w:val="80"/>
              </w:rPr>
              <w:t>青岛市人力资源和社会保障局</w:t>
            </w:r>
          </w:p>
        </w:tc>
      </w:tr>
    </w:tbl>
    <w:p>
      <w:pPr>
        <w:autoSpaceDE w:val="0"/>
        <w:autoSpaceDN w:val="0"/>
        <w:spacing w:line="560" w:lineRule="exact"/>
        <w:rPr>
          <w:rFonts w:ascii="方正小标宋_GBK"/>
          <w:sz w:val="44"/>
          <w:szCs w:val="44"/>
        </w:rPr>
      </w:pPr>
    </w:p>
    <w:p>
      <w:pPr>
        <w:autoSpaceDE w:val="0"/>
        <w:autoSpaceDN w:val="0"/>
        <w:spacing w:line="560" w:lineRule="exact"/>
        <w:contextualSpacing/>
        <w:jc w:val="center"/>
        <w:rPr>
          <w:rFonts w:ascii="方正小标宋_GBK" w:eastAsia="方正小标宋_GBK"/>
          <w:bCs/>
          <w:sz w:val="44"/>
          <w:szCs w:val="44"/>
        </w:rPr>
      </w:pPr>
      <w:r>
        <w:rPr>
          <w:rFonts w:hint="eastAsia" w:ascii="方正小标宋_GBK" w:eastAsia="方正小标宋_GBK"/>
          <w:bCs/>
          <w:sz w:val="44"/>
          <w:szCs w:val="44"/>
        </w:rPr>
        <w:t>青岛市人力资源和社会保障局</w:t>
      </w:r>
    </w:p>
    <w:p>
      <w:pPr>
        <w:autoSpaceDE w:val="0"/>
        <w:autoSpaceDN w:val="0"/>
        <w:spacing w:line="560" w:lineRule="exact"/>
        <w:contextualSpacing/>
        <w:jc w:val="center"/>
        <w:rPr>
          <w:rFonts w:hint="eastAsia" w:ascii="方正小标宋_GBK" w:eastAsia="方正小标宋_GBK"/>
          <w:bCs/>
          <w:sz w:val="44"/>
          <w:szCs w:val="44"/>
          <w:lang w:eastAsia="zh-CN"/>
        </w:rPr>
      </w:pPr>
      <w:r>
        <w:rPr>
          <w:rFonts w:hint="eastAsia" w:ascii="方正小标宋_GBK" w:eastAsia="方正小标宋_GBK"/>
          <w:bCs/>
          <w:sz w:val="44"/>
          <w:szCs w:val="44"/>
        </w:rPr>
        <w:t>关于办理2026年度</w:t>
      </w:r>
      <w:r>
        <w:rPr>
          <w:rFonts w:hint="eastAsia" w:ascii="方正小标宋_GBK" w:eastAsia="方正小标宋_GBK"/>
          <w:bCs/>
          <w:sz w:val="44"/>
          <w:szCs w:val="44"/>
          <w:lang w:eastAsia="zh-CN"/>
        </w:rPr>
        <w:t>监理工程师职业资格考试</w:t>
      </w:r>
    </w:p>
    <w:p>
      <w:pPr>
        <w:autoSpaceDE w:val="0"/>
        <w:autoSpaceDN w:val="0"/>
        <w:spacing w:line="560" w:lineRule="exact"/>
        <w:contextualSpacing/>
        <w:jc w:val="center"/>
        <w:rPr>
          <w:rFonts w:ascii="方正小标宋_GBK" w:eastAsia="方正小标宋_GBK"/>
          <w:bCs/>
          <w:sz w:val="44"/>
          <w:szCs w:val="44"/>
        </w:rPr>
      </w:pPr>
      <w:r>
        <w:rPr>
          <w:rFonts w:hint="eastAsia" w:ascii="方正小标宋_GBK" w:eastAsia="方正小标宋_GBK"/>
          <w:bCs/>
          <w:sz w:val="44"/>
          <w:szCs w:val="44"/>
        </w:rPr>
        <w:t>合格证书有关问题的通知</w:t>
      </w:r>
    </w:p>
    <w:p>
      <w:pPr>
        <w:autoSpaceDE w:val="0"/>
        <w:autoSpaceDN w:val="0"/>
        <w:spacing w:line="560" w:lineRule="exact"/>
        <w:rPr>
          <w:rFonts w:ascii="仿宋_GB2312" w:hAnsi="仿宋" w:eastAsia="仿宋_GB2312"/>
          <w:kern w:val="0"/>
          <w:sz w:val="32"/>
          <w:szCs w:val="22"/>
        </w:rPr>
      </w:pPr>
    </w:p>
    <w:p>
      <w:pPr>
        <w:autoSpaceDE w:val="0"/>
        <w:autoSpaceDN w:val="0"/>
        <w:spacing w:line="560" w:lineRule="exact"/>
        <w:contextualSpacing/>
        <w:rPr>
          <w:rFonts w:ascii="仿宋_GB2312" w:hAnsi="宋体" w:eastAsia="仿宋_GB2312"/>
          <w:sz w:val="32"/>
          <w:szCs w:val="32"/>
        </w:rPr>
      </w:pPr>
      <w:r>
        <w:rPr>
          <w:rFonts w:hint="eastAsia" w:ascii="仿宋_GB2312" w:hAnsi="宋体" w:eastAsia="仿宋_GB2312"/>
          <w:sz w:val="32"/>
          <w:szCs w:val="32"/>
        </w:rPr>
        <w:t>各区（市）人力资源社会保障局，市直及驻青有关单位人事（组织、政工）处：</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2026年度</w:t>
      </w:r>
      <w:r>
        <w:rPr>
          <w:rFonts w:hint="eastAsia" w:ascii="仿宋_GB2312" w:hAnsi="宋体" w:eastAsia="仿宋_GB2312"/>
          <w:sz w:val="32"/>
          <w:szCs w:val="32"/>
          <w:lang w:eastAsia="zh-CN"/>
        </w:rPr>
        <w:t>监理工程师职业资格考试</w:t>
      </w:r>
      <w:r>
        <w:rPr>
          <w:rFonts w:hint="eastAsia" w:ascii="仿宋_GB2312" w:hAnsi="宋体" w:eastAsia="仿宋_GB2312"/>
          <w:sz w:val="32"/>
          <w:szCs w:val="32"/>
        </w:rPr>
        <w:t>合格证书已</w:t>
      </w:r>
      <w:r>
        <w:rPr>
          <w:rFonts w:ascii="仿宋_GB2312" w:hAnsi="宋体" w:eastAsia="仿宋_GB2312"/>
          <w:sz w:val="32"/>
          <w:szCs w:val="32"/>
        </w:rPr>
        <w:t>下发至我市，现将</w:t>
      </w:r>
      <w:r>
        <w:rPr>
          <w:rFonts w:hint="eastAsia" w:ascii="仿宋_GB2312" w:hAnsi="宋体" w:eastAsia="仿宋_GB2312"/>
          <w:sz w:val="32"/>
          <w:szCs w:val="32"/>
        </w:rPr>
        <w:t>有关</w:t>
      </w:r>
      <w:r>
        <w:rPr>
          <w:rFonts w:ascii="仿宋_GB2312" w:hAnsi="宋体" w:eastAsia="仿宋_GB2312"/>
          <w:sz w:val="32"/>
          <w:szCs w:val="32"/>
        </w:rPr>
        <w:t>事项通知如下：</w:t>
      </w:r>
    </w:p>
    <w:p>
      <w:pPr>
        <w:autoSpaceDE w:val="0"/>
        <w:autoSpaceDN w:val="0"/>
        <w:spacing w:line="560" w:lineRule="exact"/>
        <w:ind w:firstLine="640" w:firstLineChars="200"/>
        <w:rPr>
          <w:rFonts w:ascii="黑体" w:hAnsi="黑体" w:eastAsia="黑体"/>
          <w:kern w:val="0"/>
          <w:sz w:val="32"/>
          <w:szCs w:val="22"/>
        </w:rPr>
      </w:pPr>
      <w:r>
        <w:rPr>
          <w:rFonts w:hint="eastAsia" w:ascii="黑体" w:hAnsi="黑体" w:eastAsia="黑体"/>
          <w:kern w:val="0"/>
          <w:sz w:val="32"/>
          <w:szCs w:val="22"/>
        </w:rPr>
        <w:t>一、领取人员范围</w:t>
      </w:r>
    </w:p>
    <w:p>
      <w:pPr>
        <w:keepNext w:val="0"/>
        <w:keepLines w:val="0"/>
        <w:pageBreakBefore w:val="0"/>
        <w:kinsoku/>
        <w:wordWrap/>
        <w:overflowPunct/>
        <w:topLinePunct w:val="0"/>
        <w:autoSpaceDE w:val="0"/>
        <w:autoSpaceDN w:val="0"/>
        <w:bidi w:val="0"/>
        <w:spacing w:line="560" w:lineRule="exact"/>
        <w:ind w:firstLine="640" w:firstLineChars="200"/>
        <w:textAlignment w:val="auto"/>
        <w:rPr>
          <w:rFonts w:hint="eastAsia" w:ascii="仿宋_GB2312" w:hAnsi="宋体" w:eastAsia="仿宋_GB2312"/>
          <w:sz w:val="32"/>
          <w:szCs w:val="32"/>
          <w:lang w:eastAsia="zh-CN"/>
        </w:rPr>
      </w:pPr>
      <w:r>
        <w:rPr>
          <w:rFonts w:hint="eastAsia" w:ascii="仿宋_GB2312" w:hAnsi="宋体" w:eastAsia="仿宋_GB2312"/>
          <w:sz w:val="32"/>
          <w:szCs w:val="32"/>
          <w:lang w:eastAsia="zh-CN"/>
        </w:rPr>
        <w:t>202</w:t>
      </w:r>
      <w:r>
        <w:rPr>
          <w:rFonts w:hint="eastAsia" w:ascii="仿宋_GB2312" w:hAnsi="宋体" w:eastAsia="仿宋_GB2312"/>
          <w:sz w:val="32"/>
          <w:szCs w:val="32"/>
          <w:lang w:val="en-US" w:eastAsia="zh-CN"/>
        </w:rPr>
        <w:t>6</w:t>
      </w:r>
      <w:r>
        <w:rPr>
          <w:rFonts w:hint="eastAsia" w:ascii="仿宋_GB2312" w:hAnsi="宋体" w:eastAsia="仿宋_GB2312"/>
          <w:sz w:val="32"/>
          <w:szCs w:val="32"/>
          <w:lang w:eastAsia="zh-CN"/>
        </w:rPr>
        <w:t>年度监理工程师职业资格考试成绩合格总人数共</w:t>
      </w:r>
      <w:r>
        <w:rPr>
          <w:rFonts w:hint="eastAsia" w:ascii="仿宋_GB2312" w:hAnsi="宋体" w:eastAsia="仿宋_GB2312"/>
          <w:sz w:val="32"/>
          <w:szCs w:val="32"/>
          <w:lang w:val="en-US" w:eastAsia="zh-CN"/>
        </w:rPr>
        <w:t>359</w:t>
      </w:r>
      <w:r>
        <w:rPr>
          <w:rFonts w:hint="eastAsia" w:ascii="仿宋_GB2312" w:hAnsi="宋体" w:eastAsia="仿宋_GB2312"/>
          <w:sz w:val="32"/>
          <w:szCs w:val="32"/>
          <w:lang w:eastAsia="zh-CN"/>
        </w:rPr>
        <w:t>人（附件1），除申请“证书直邮”人员外，其余证书领取均在我市办理。</w:t>
      </w:r>
    </w:p>
    <w:p>
      <w:pPr>
        <w:autoSpaceDE w:val="0"/>
        <w:autoSpaceDN w:val="0"/>
        <w:spacing w:line="560" w:lineRule="exact"/>
        <w:ind w:firstLine="640" w:firstLineChars="200"/>
        <w:rPr>
          <w:rFonts w:ascii="仿宋_GB2312" w:hAnsi="仿宋" w:eastAsia="仿宋_GB2312"/>
          <w:kern w:val="0"/>
          <w:sz w:val="32"/>
          <w:szCs w:val="32"/>
        </w:rPr>
      </w:pPr>
      <w:r>
        <w:rPr>
          <w:rFonts w:hint="eastAsia" w:ascii="黑体" w:hAnsi="黑体" w:eastAsia="黑体"/>
          <w:kern w:val="0"/>
          <w:sz w:val="32"/>
          <w:szCs w:val="22"/>
        </w:rPr>
        <w:t>二、领取方式</w:t>
      </w:r>
    </w:p>
    <w:p>
      <w:pPr>
        <w:widowControl/>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（一）证书邮寄</w:t>
      </w:r>
    </w:p>
    <w:tbl>
      <w:tblPr>
        <w:tblStyle w:val="7"/>
        <w:tblpPr w:leftFromText="180" w:rightFromText="180" w:vertAnchor="text" w:horzAnchor="page" w:tblpX="1441" w:tblpY="4176"/>
        <w:tblW w:w="9639"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39"/>
      </w:tblGrid>
      <w:tr>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exact"/>
        </w:trPr>
        <w:tc>
          <w:tcPr>
            <w:tcW w:w="9639" w:type="dxa"/>
          </w:tcPr>
          <w:p>
            <w:pPr>
              <w:autoSpaceDE w:val="0"/>
              <w:autoSpaceDN w:val="0"/>
              <w:adjustRightInd w:val="0"/>
              <w:snapToGrid w:val="0"/>
              <w:spacing w:line="560" w:lineRule="exact"/>
              <w:ind w:firstLine="200"/>
              <w:jc w:val="center"/>
              <w:rPr>
                <w:rFonts w:ascii="方正小标宋简体" w:eastAsia="方正小标宋简体"/>
                <w:color w:val="FF0000"/>
                <w:w w:val="90"/>
                <w:sz w:val="80"/>
                <w:szCs w:val="80"/>
              </w:rPr>
            </w:pPr>
            <w:r>
              <w:rPr>
                <w:rFonts w:hint="eastAsia" w:ascii="方正小标宋简体" w:eastAsia="方正小标宋简体"/>
                <w:color w:val="FF0000"/>
                <w:w w:val="90"/>
                <w:sz w:val="80"/>
                <w:szCs w:val="80"/>
              </w:rPr>
              <w:t xml:space="preserve">  </w:t>
            </w:r>
          </w:p>
        </w:tc>
      </w:tr>
    </w:tbl>
    <w:p>
      <w:pPr>
        <w:autoSpaceDE w:val="0"/>
        <w:autoSpaceDN w:val="0"/>
        <w:spacing w:line="560" w:lineRule="exact"/>
        <w:ind w:firstLine="640" w:firstLineChars="200"/>
        <w:contextualSpacing/>
        <w:rPr>
          <w:rFonts w:ascii="楷体" w:hAnsi="楷体" w:eastAsia="楷体"/>
          <w:kern w:val="0"/>
          <w:sz w:val="32"/>
          <w:szCs w:val="22"/>
        </w:rPr>
      </w:pPr>
      <w:r>
        <w:rPr>
          <w:rFonts w:hint="eastAsia" w:ascii="仿宋_GB2312" w:hAnsi="宋体" w:eastAsia="仿宋_GB2312"/>
          <w:sz w:val="32"/>
          <w:szCs w:val="32"/>
        </w:rPr>
        <w:t>考试合格人员登录青岛市人力资源和社会保障局官方网站（hrss.qingdao.gov.cn）,访问专题</w:t>
      </w:r>
      <w:r>
        <w:rPr>
          <w:rFonts w:ascii="仿宋_GB2312" w:hAnsi="宋体" w:eastAsia="仿宋_GB2312"/>
          <w:sz w:val="32"/>
          <w:szCs w:val="32"/>
        </w:rPr>
        <w:t>专栏—</w:t>
      </w:r>
      <w:r>
        <w:rPr>
          <w:rFonts w:hint="eastAsia" w:ascii="仿宋_GB2312" w:hAnsi="宋体" w:eastAsia="仿宋_GB2312"/>
          <w:sz w:val="32"/>
          <w:szCs w:val="32"/>
        </w:rPr>
        <w:t>人事考试—证书办理—全国专业技术人员职业资格证书邮寄入口，提交并完成本人相关邮寄信息登记，或通过“爱山东”APP顶端政务服务事项搜索栏查找“证书邮寄”，完成注册认证后选择证书邮寄。证书通过邮政速递公司寄递，签收时现场支付邮递费用，资费标准为青岛市内15元，市外国内20元。</w:t>
      </w:r>
    </w:p>
    <w:p>
      <w:pPr>
        <w:widowControl/>
        <w:tabs>
          <w:tab w:val="left" w:pos="369"/>
        </w:tabs>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（二）自助领取</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考试合格人员登录青岛市人力资源和社会保障局官方网站（hrss.qingdao.gov.cn）或青岛人社微信公众号—办事大厅预约申请，收到入柜短信后，本人（或被委托人）携带身份证到市南区山东路1</w:t>
      </w:r>
      <w:r>
        <w:rPr>
          <w:rFonts w:ascii="仿宋_GB2312" w:hAnsi="宋体" w:eastAsia="仿宋_GB2312"/>
          <w:sz w:val="32"/>
          <w:szCs w:val="32"/>
        </w:rPr>
        <w:t>5</w:t>
      </w:r>
      <w:r>
        <w:rPr>
          <w:rFonts w:hint="eastAsia" w:ascii="仿宋_GB2312" w:hAnsi="宋体" w:eastAsia="仿宋_GB2312"/>
          <w:sz w:val="32"/>
          <w:szCs w:val="32"/>
        </w:rPr>
        <w:t>号2号楼一楼西厅自助取证柜领取。</w:t>
      </w:r>
    </w:p>
    <w:p>
      <w:pPr>
        <w:widowControl/>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（三）窗口领取</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考试合格人员携带身份证，于法定工作日9:00—12:00、13:30—17:00到市南区山东路15号2号楼一楼服务大厅人事考试窗口领取。个人委托他人代领的，需提供本人和被委托人的身份证、委托书。</w:t>
      </w:r>
    </w:p>
    <w:p>
      <w:pPr>
        <w:widowControl/>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（四）单位领取</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须经考试合格人员本人同意，由所在单位指定经办人员，持本单位出具的介绍信、《2026年度资格考试合格人员汇总表》（附件2）及经办人员身份证原件，于法定工作日9:00—12:00、13:30—17:00到市南区山东路15号2号楼一楼服务大厅人事考试窗口领取。</w:t>
      </w:r>
    </w:p>
    <w:p>
      <w:pPr>
        <w:autoSpaceDE w:val="0"/>
        <w:autoSpaceDN w:val="0"/>
        <w:spacing w:line="560" w:lineRule="exact"/>
        <w:ind w:firstLine="640" w:firstLineChars="200"/>
        <w:rPr>
          <w:rFonts w:ascii="黑体" w:hAnsi="黑体" w:eastAsia="黑体"/>
          <w:kern w:val="0"/>
          <w:sz w:val="32"/>
          <w:szCs w:val="22"/>
        </w:rPr>
      </w:pPr>
      <w:r>
        <w:rPr>
          <w:rFonts w:hint="eastAsia" w:ascii="黑体" w:hAnsi="黑体" w:eastAsia="黑体"/>
          <w:kern w:val="0"/>
          <w:sz w:val="32"/>
          <w:szCs w:val="22"/>
        </w:rPr>
        <w:t>三、注意事项</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（一）单位领取请根据要求填写汇总表，提前3个工作日发送至青岛市人力资源发展研究与促进中心考试证书办理邮箱：qdrskszxzs@qd.shandong.cn。</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二）根据《山东省人力资源和社会保障厅关于专业技术人员职业资格证书管理便利化改革及发放工作的通知》（鲁人社字〔2019〕12号）规定，考试结束满五年仍未领取的证书，按照人力资源社会保障部要求由省厅集中上交指定的印制企业统一销毁。证书销毁后仍需领取的，按补发证书办理。</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（三）法定工作日可拨打0532—82680139咨询；非工作时间可拨打24小时服务电话0532—12333咨询。</w:t>
      </w:r>
    </w:p>
    <w:p>
      <w:pPr>
        <w:autoSpaceDE w:val="0"/>
        <w:autoSpaceDN w:val="0"/>
        <w:spacing w:line="560" w:lineRule="exact"/>
        <w:contextualSpacing/>
        <w:rPr>
          <w:rFonts w:ascii="仿宋_GB2312" w:hAnsi="仿宋" w:eastAsia="仿宋_GB2312"/>
          <w:kern w:val="0"/>
          <w:sz w:val="32"/>
          <w:szCs w:val="22"/>
        </w:rPr>
      </w:pP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附件：1.2026年度</w:t>
      </w:r>
      <w:r>
        <w:rPr>
          <w:rFonts w:hint="eastAsia" w:ascii="仿宋_GB2312" w:hAnsi="宋体" w:eastAsia="仿宋_GB2312"/>
          <w:sz w:val="32"/>
          <w:szCs w:val="32"/>
          <w:lang w:eastAsia="zh-CN"/>
        </w:rPr>
        <w:t>监理工程师职业资格考试</w:t>
      </w:r>
      <w:r>
        <w:rPr>
          <w:rFonts w:hint="eastAsia" w:ascii="仿宋_GB2312" w:hAnsi="宋体" w:eastAsia="仿宋_GB2312"/>
          <w:sz w:val="32"/>
          <w:szCs w:val="32"/>
        </w:rPr>
        <w:t>合格人员名单</w:t>
      </w:r>
    </w:p>
    <w:p>
      <w:pPr>
        <w:autoSpaceDE w:val="0"/>
        <w:autoSpaceDN w:val="0"/>
        <w:spacing w:line="560" w:lineRule="exact"/>
        <w:ind w:firstLine="1600" w:firstLineChars="500"/>
        <w:contextualSpacing/>
        <w:rPr>
          <w:rFonts w:ascii="仿宋_GB2312" w:hAnsi="宋体" w:eastAsia="仿宋_GB2312"/>
          <w:sz w:val="32"/>
          <w:szCs w:val="32"/>
        </w:rPr>
      </w:pPr>
      <w:r>
        <w:rPr>
          <w:rFonts w:hint="eastAsia" w:ascii="仿宋_GB2312" w:hAnsi="宋体" w:eastAsia="仿宋_GB2312"/>
          <w:sz w:val="32"/>
          <w:szCs w:val="32"/>
        </w:rPr>
        <w:t>2</w:t>
      </w:r>
      <w:r>
        <w:rPr>
          <w:rFonts w:ascii="仿宋_GB2312" w:hAnsi="宋体" w:eastAsia="仿宋_GB2312"/>
          <w:sz w:val="32"/>
          <w:szCs w:val="32"/>
        </w:rPr>
        <w:t>.202</w:t>
      </w:r>
      <w:r>
        <w:rPr>
          <w:rFonts w:hint="eastAsia" w:ascii="仿宋_GB2312" w:hAnsi="宋体" w:eastAsia="仿宋_GB2312"/>
          <w:sz w:val="32"/>
          <w:szCs w:val="32"/>
        </w:rPr>
        <w:t>6</w:t>
      </w:r>
      <w:r>
        <w:rPr>
          <w:rFonts w:ascii="仿宋_GB2312" w:hAnsi="宋体" w:eastAsia="仿宋_GB2312"/>
          <w:sz w:val="32"/>
          <w:szCs w:val="32"/>
        </w:rPr>
        <w:t>年度资格</w:t>
      </w:r>
      <w:r>
        <w:rPr>
          <w:rFonts w:hint="eastAsia" w:ascii="仿宋_GB2312" w:hAnsi="宋体" w:eastAsia="仿宋_GB2312"/>
          <w:sz w:val="32"/>
          <w:szCs w:val="32"/>
        </w:rPr>
        <w:t>考试合格人员汇总表</w:t>
      </w:r>
    </w:p>
    <w:p>
      <w:pPr>
        <w:autoSpaceDE w:val="0"/>
        <w:autoSpaceDN w:val="0"/>
        <w:spacing w:line="560" w:lineRule="exact"/>
        <w:ind w:firstLine="1600" w:firstLineChars="500"/>
        <w:contextualSpacing/>
        <w:rPr>
          <w:rFonts w:ascii="仿宋_GB2312" w:hAnsi="宋体" w:eastAsia="仿宋_GB2312"/>
          <w:sz w:val="32"/>
          <w:szCs w:val="32"/>
        </w:rPr>
      </w:pPr>
    </w:p>
    <w:p>
      <w:pPr>
        <w:autoSpaceDE w:val="0"/>
        <w:autoSpaceDN w:val="0"/>
        <w:spacing w:line="560" w:lineRule="exact"/>
        <w:ind w:firstLine="1600" w:firstLineChars="500"/>
        <w:contextualSpacing/>
        <w:rPr>
          <w:rFonts w:ascii="仿宋_GB2312" w:hAnsi="宋体" w:eastAsia="仿宋_GB2312"/>
          <w:sz w:val="32"/>
          <w:szCs w:val="32"/>
        </w:rPr>
      </w:pPr>
    </w:p>
    <w:p>
      <w:pPr>
        <w:tabs>
          <w:tab w:val="left" w:pos="7560"/>
          <w:tab w:val="left" w:pos="7980"/>
        </w:tabs>
        <w:autoSpaceDE w:val="0"/>
        <w:autoSpaceDN w:val="0"/>
        <w:spacing w:line="560" w:lineRule="exact"/>
        <w:ind w:right="840" w:rightChars="400"/>
        <w:contextualSpacing/>
        <w:jc w:val="right"/>
        <w:rPr>
          <w:rFonts w:ascii="仿宋_GB2312" w:hAnsi="宋体" w:eastAsia="仿宋_GB2312"/>
          <w:sz w:val="32"/>
          <w:szCs w:val="32"/>
        </w:rPr>
      </w:pPr>
      <w:r>
        <w:rPr>
          <w:rFonts w:hint="eastAsia" w:ascii="仿宋_GB2312" w:hAnsi="宋体" w:eastAsia="仿宋_GB2312"/>
          <w:sz w:val="32"/>
          <w:szCs w:val="32"/>
        </w:rPr>
        <w:t>青岛市人力资源和社会保障局</w:t>
      </w:r>
    </w:p>
    <w:p>
      <w:pPr>
        <w:autoSpaceDE w:val="0"/>
        <w:autoSpaceDN w:val="0"/>
        <w:spacing w:line="560" w:lineRule="exact"/>
        <w:ind w:right="840" w:rightChars="400"/>
        <w:contextualSpacing/>
        <w:rPr>
          <w:rFonts w:ascii="仿宋_GB2312" w:hAnsi="宋体" w:eastAsia="仿宋_GB2312"/>
          <w:sz w:val="32"/>
          <w:szCs w:val="32"/>
        </w:rPr>
      </w:pPr>
      <w:r>
        <w:rPr>
          <w:rFonts w:hint="eastAsia" w:ascii="仿宋_GB2312" w:hAnsi="宋体" w:eastAsia="仿宋_GB2312"/>
          <w:sz w:val="32"/>
          <w:szCs w:val="32"/>
        </w:rPr>
        <w:t xml:space="preserve">                               2026年8月</w:t>
      </w:r>
      <w:r>
        <w:rPr>
          <w:rFonts w:hint="eastAsia" w:ascii="仿宋_GB2312" w:hAnsi="宋体" w:eastAsia="仿宋_GB2312"/>
          <w:sz w:val="32"/>
          <w:szCs w:val="32"/>
          <w:lang w:val="en-US" w:eastAsia="zh-CN"/>
        </w:rPr>
        <w:t>20</w:t>
      </w:r>
      <w:r>
        <w:rPr>
          <w:rFonts w:hint="eastAsia" w:ascii="仿宋_GB2312" w:hAnsi="宋体" w:eastAsia="仿宋_GB2312"/>
          <w:sz w:val="32"/>
          <w:szCs w:val="32"/>
        </w:rPr>
        <w:t xml:space="preserve">日    </w:t>
      </w:r>
    </w:p>
    <w:p>
      <w:pPr>
        <w:autoSpaceDE w:val="0"/>
        <w:autoSpaceDN w:val="0"/>
        <w:spacing w:line="560" w:lineRule="exact"/>
        <w:ind w:right="840" w:rightChars="400"/>
        <w:contextualSpacing/>
        <w:rPr>
          <w:rFonts w:ascii="仿宋_GB2312" w:hAnsi="宋体" w:eastAsia="仿宋_GB2312"/>
          <w:sz w:val="32"/>
          <w:szCs w:val="32"/>
        </w:rPr>
      </w:pPr>
      <w:r>
        <w:rPr>
          <w:rFonts w:hint="eastAsia" w:ascii="仿宋_GB2312" w:hAnsi="宋体" w:eastAsia="仿宋_GB2312"/>
          <w:sz w:val="32"/>
          <w:szCs w:val="32"/>
        </w:rPr>
        <w:t xml:space="preserve">  </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（此件主动公开）</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（联系单位：青岛市人力资源发展研究与促进中心）</w:t>
      </w:r>
    </w:p>
    <w:p>
      <w:pPr>
        <w:autoSpaceDE w:val="0"/>
        <w:autoSpaceDN w:val="0"/>
        <w:spacing w:line="560" w:lineRule="exact"/>
        <w:ind w:firstLine="640" w:firstLineChars="200"/>
        <w:contextualSpacing/>
        <w:rPr>
          <w:rFonts w:ascii="仿宋_GB2312" w:hAnsi="宋体" w:eastAsia="仿宋_GB2312"/>
          <w:sz w:val="32"/>
          <w:szCs w:val="32"/>
        </w:rPr>
      </w:pPr>
    </w:p>
    <w:p>
      <w:pPr>
        <w:rPr>
          <w:rFonts w:ascii="仿宋_GB2312" w:hAnsi="宋体" w:eastAsia="仿宋_GB2312"/>
          <w:sz w:val="32"/>
          <w:szCs w:val="32"/>
        </w:rPr>
      </w:pPr>
    </w:p>
    <w:sectPr>
      <w:footerReference r:id="rId4" w:type="first"/>
      <w:footerReference r:id="rId3" w:type="default"/>
      <w:pgSz w:w="11906" w:h="16838"/>
      <w:pgMar w:top="2098" w:right="1474" w:bottom="1985" w:left="1588" w:header="851" w:footer="992"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Arial Unicode MS">
    <w:altName w:val="DejaVu Sans"/>
    <w:panose1 w:val="020B0604020202020204"/>
    <w:charset w:val="86"/>
    <w:family w:val="swiss"/>
    <w:pitch w:val="default"/>
    <w:sig w:usb0="00000000" w:usb1="00000000" w:usb2="0000003F" w:usb3="00000000" w:csb0="603F01FF" w:csb1="FFFF0000"/>
  </w:font>
  <w:font w:name="方正小标宋_GBK">
    <w:panose1 w:val="02000000000000000000"/>
    <w:charset w:val="86"/>
    <w:family w:val="script"/>
    <w:pitch w:val="default"/>
    <w:sig w:usb0="00000001" w:usb1="08000000" w:usb2="00000000" w:usb3="00000000" w:csb0="00040000" w:csb1="00000000"/>
  </w:font>
  <w:font w:name="文星标宋">
    <w:altName w:val="方正书宋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true">
                      <a:spAutoFit/>
                    </wps:bodyPr>
                  </wps:wsp>
                </a:graphicData>
              </a:graphic>
            </wp:anchor>
          </w:drawing>
        </mc:Choice>
        <mc:Fallback>
          <w:pict>
            <v:rect id="文本框 7"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XW5UtAAAAAFAQAADwAAAAAAAAABACAAAAA4AAAAZHJzL2Rvd25yZXYueG1sUEsBAhQA&#10;FAAAAAgAh07iQHuuihSrAQAARAMAAA4AAAAAAAAAAQAgAAAANQEAAGRycy9lMm9Eb2MueG1sUEsF&#10;BgAAAAAGAAYAWQEAAFIFAAAAAA==&#10;">
              <v:fill on="f" focussize="0,0"/>
              <v:stroke on="f"/>
              <v:imagedata o:title=""/>
              <o:lock v:ext="edit" aspectratio="f"/>
              <v:textbox inset="0mm,0mm,0mm,0mm" style="mso-fit-shape-to-text:t;">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rect>
          </w:pict>
        </mc:Fallback>
      </mc:AlternateContent>
    </w:r>
  </w:p>
  <w:p>
    <w:pPr>
      <w:pStyle w:val="4"/>
      <w:jc w:val="center"/>
      <w:rPr>
        <w:rFonts w:ascii="仿宋_GB2312" w:eastAsia="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true">
                      <a:spAutoFit/>
                    </wps:bodyPr>
                  </wps:wsp>
                </a:graphicData>
              </a:graphic>
            </wp:anchor>
          </w:drawing>
        </mc:Choice>
        <mc:Fallback>
          <w:pict>
            <v:rect id="文本框 10" o:spid="_x0000_s1026" o:spt="1"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C5dblS0AAAAAUBAAAPAAAAAAAAAAEAIAAAADgAAABkcnMvZG93bnJldi54bWxQSwECFAAU&#10;AAAACACHTuJA7dm4+6oBAABFAwAADgAAAAAAAAABACAAAAA1AQAAZHJzL2Uyb0RvYy54bWxQSwUG&#10;AAAAAAYABgBZAQAAUQUAAAAA&#10;">
              <v:fill on="f" focussize="0,0"/>
              <v:stroke on="f"/>
              <v:imagedata o:title=""/>
              <o:lock v:ext="edit" aspectratio="f"/>
              <v:textbox inset="0mm,0mm,0mm,0mm" style="mso-fit-shape-to-text:t;">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pPr>
                        </w:p>
                      </w:txbxContent>
                    </wps:txbx>
                    <wps:bodyPr wrap="none" lIns="0" tIns="0" rIns="0" bIns="0" upright="true">
                      <a:spAutoFit/>
                    </wps:bodyPr>
                  </wps:wsp>
                </a:graphicData>
              </a:graphic>
            </wp:anchor>
          </w:drawing>
        </mc:Choice>
        <mc:Fallback>
          <w:pict>
            <v:rect id="文本框 9" o:spid="_x0000_s1026" o:spt="1"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XW5UtAAAAAFAQAADwAAAAAAAAABACAAAAA4AAAAZHJzL2Rvd25yZXYueG1sUEsBAhQA&#10;FAAAAAgAh07iQN/EtcurAQAARAMAAA4AAAAAAAAAAQAgAAAANQEAAGRycy9lMm9Eb2MueG1sUEsF&#10;BgAAAAAGAAYAWQEAAFIFAAAAAA==&#10;">
              <v:fill on="f" focussize="0,0"/>
              <v:stroke on="f"/>
              <v:imagedata o:title=""/>
              <o:lock v:ext="edit" aspectratio="f"/>
              <v:textbox inset="0mm,0mm,0mm,0mm" style="mso-fit-shape-to-text:t;">
                <w:txbxContent>
                  <w:p>
                    <w:pPr>
                      <w:pStyle w:val="4"/>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HorizontalSpacing w:val="21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1ZmM3YWZhOTBlODBiNzU2N2NmYzMzZDA1N2ZmYTIifQ=="/>
  </w:docVars>
  <w:rsids>
    <w:rsidRoot w:val="003652AF"/>
    <w:rsid w:val="00013BE5"/>
    <w:rsid w:val="00026F57"/>
    <w:rsid w:val="00032847"/>
    <w:rsid w:val="00033B22"/>
    <w:rsid w:val="00056E07"/>
    <w:rsid w:val="0007721A"/>
    <w:rsid w:val="000D407A"/>
    <w:rsid w:val="000E0D8B"/>
    <w:rsid w:val="000E7D32"/>
    <w:rsid w:val="001127B0"/>
    <w:rsid w:val="001376C4"/>
    <w:rsid w:val="00142ADD"/>
    <w:rsid w:val="0014737D"/>
    <w:rsid w:val="001559D6"/>
    <w:rsid w:val="00170A4C"/>
    <w:rsid w:val="0017675F"/>
    <w:rsid w:val="00187064"/>
    <w:rsid w:val="001B7DE7"/>
    <w:rsid w:val="001C35B2"/>
    <w:rsid w:val="001D2715"/>
    <w:rsid w:val="001D7E6E"/>
    <w:rsid w:val="001F6108"/>
    <w:rsid w:val="0021149E"/>
    <w:rsid w:val="00227E06"/>
    <w:rsid w:val="002301CF"/>
    <w:rsid w:val="0027118B"/>
    <w:rsid w:val="002727F9"/>
    <w:rsid w:val="002773B3"/>
    <w:rsid w:val="002914D7"/>
    <w:rsid w:val="002A188D"/>
    <w:rsid w:val="002B316F"/>
    <w:rsid w:val="002C03CA"/>
    <w:rsid w:val="002C4600"/>
    <w:rsid w:val="002C69F2"/>
    <w:rsid w:val="002E156C"/>
    <w:rsid w:val="002E5657"/>
    <w:rsid w:val="002E6861"/>
    <w:rsid w:val="002F10E9"/>
    <w:rsid w:val="002F2372"/>
    <w:rsid w:val="002F2935"/>
    <w:rsid w:val="002F56EB"/>
    <w:rsid w:val="00311CE0"/>
    <w:rsid w:val="00345705"/>
    <w:rsid w:val="003521F6"/>
    <w:rsid w:val="00354A7E"/>
    <w:rsid w:val="003652AF"/>
    <w:rsid w:val="0039254D"/>
    <w:rsid w:val="00397AFA"/>
    <w:rsid w:val="003A0E15"/>
    <w:rsid w:val="003A56C2"/>
    <w:rsid w:val="003D0697"/>
    <w:rsid w:val="003D252F"/>
    <w:rsid w:val="00407BA3"/>
    <w:rsid w:val="0043010E"/>
    <w:rsid w:val="0043577D"/>
    <w:rsid w:val="00437ADD"/>
    <w:rsid w:val="0044415D"/>
    <w:rsid w:val="004576C6"/>
    <w:rsid w:val="00457878"/>
    <w:rsid w:val="00461443"/>
    <w:rsid w:val="004642ED"/>
    <w:rsid w:val="0047446B"/>
    <w:rsid w:val="0048321B"/>
    <w:rsid w:val="004870F3"/>
    <w:rsid w:val="0048721A"/>
    <w:rsid w:val="004E1C92"/>
    <w:rsid w:val="004F60CB"/>
    <w:rsid w:val="00506069"/>
    <w:rsid w:val="00506714"/>
    <w:rsid w:val="00530D8A"/>
    <w:rsid w:val="005318CB"/>
    <w:rsid w:val="005371F2"/>
    <w:rsid w:val="00552ED3"/>
    <w:rsid w:val="00554153"/>
    <w:rsid w:val="00563274"/>
    <w:rsid w:val="00565554"/>
    <w:rsid w:val="00577F53"/>
    <w:rsid w:val="00580B9C"/>
    <w:rsid w:val="005868F0"/>
    <w:rsid w:val="005A7AD0"/>
    <w:rsid w:val="005C5E8F"/>
    <w:rsid w:val="005D0884"/>
    <w:rsid w:val="005E05D8"/>
    <w:rsid w:val="005E3A61"/>
    <w:rsid w:val="005F1205"/>
    <w:rsid w:val="00607B07"/>
    <w:rsid w:val="0061478A"/>
    <w:rsid w:val="006161FC"/>
    <w:rsid w:val="00625448"/>
    <w:rsid w:val="00630FB3"/>
    <w:rsid w:val="00645FBD"/>
    <w:rsid w:val="00676DA9"/>
    <w:rsid w:val="006872E4"/>
    <w:rsid w:val="0069416F"/>
    <w:rsid w:val="006C011F"/>
    <w:rsid w:val="006C094E"/>
    <w:rsid w:val="006C2D95"/>
    <w:rsid w:val="006D31E3"/>
    <w:rsid w:val="006E2DB0"/>
    <w:rsid w:val="006E6B14"/>
    <w:rsid w:val="006E7B73"/>
    <w:rsid w:val="006F0ECF"/>
    <w:rsid w:val="00707AF1"/>
    <w:rsid w:val="007242D4"/>
    <w:rsid w:val="007279A3"/>
    <w:rsid w:val="00730623"/>
    <w:rsid w:val="0076215C"/>
    <w:rsid w:val="00770DB4"/>
    <w:rsid w:val="0077395D"/>
    <w:rsid w:val="007740DD"/>
    <w:rsid w:val="007A27BF"/>
    <w:rsid w:val="007B6B6B"/>
    <w:rsid w:val="007D0BA8"/>
    <w:rsid w:val="007D500D"/>
    <w:rsid w:val="007E1711"/>
    <w:rsid w:val="007E23E3"/>
    <w:rsid w:val="007F5017"/>
    <w:rsid w:val="007F6A5D"/>
    <w:rsid w:val="008122F8"/>
    <w:rsid w:val="00834385"/>
    <w:rsid w:val="008451AB"/>
    <w:rsid w:val="00852048"/>
    <w:rsid w:val="008814CB"/>
    <w:rsid w:val="008821B0"/>
    <w:rsid w:val="00886E5E"/>
    <w:rsid w:val="008A226F"/>
    <w:rsid w:val="008E07C8"/>
    <w:rsid w:val="00921CC5"/>
    <w:rsid w:val="00925B5D"/>
    <w:rsid w:val="00925D21"/>
    <w:rsid w:val="009339A7"/>
    <w:rsid w:val="00933B87"/>
    <w:rsid w:val="0096713F"/>
    <w:rsid w:val="00986B1E"/>
    <w:rsid w:val="009A3B86"/>
    <w:rsid w:val="009A68E4"/>
    <w:rsid w:val="009B2AD8"/>
    <w:rsid w:val="009D038D"/>
    <w:rsid w:val="009D0F1F"/>
    <w:rsid w:val="009E323A"/>
    <w:rsid w:val="00A060C2"/>
    <w:rsid w:val="00A10E73"/>
    <w:rsid w:val="00A32D5F"/>
    <w:rsid w:val="00A42231"/>
    <w:rsid w:val="00A651E5"/>
    <w:rsid w:val="00A734B2"/>
    <w:rsid w:val="00A83E88"/>
    <w:rsid w:val="00A92C56"/>
    <w:rsid w:val="00A93561"/>
    <w:rsid w:val="00B02848"/>
    <w:rsid w:val="00B364B1"/>
    <w:rsid w:val="00B61BBC"/>
    <w:rsid w:val="00B70F34"/>
    <w:rsid w:val="00B710B7"/>
    <w:rsid w:val="00B73359"/>
    <w:rsid w:val="00B90325"/>
    <w:rsid w:val="00B94E12"/>
    <w:rsid w:val="00BA0FE3"/>
    <w:rsid w:val="00BB6BDF"/>
    <w:rsid w:val="00BC17DC"/>
    <w:rsid w:val="00BD37D9"/>
    <w:rsid w:val="00C03F77"/>
    <w:rsid w:val="00C200B2"/>
    <w:rsid w:val="00C25814"/>
    <w:rsid w:val="00C258B6"/>
    <w:rsid w:val="00C46042"/>
    <w:rsid w:val="00C52F29"/>
    <w:rsid w:val="00C967C1"/>
    <w:rsid w:val="00CB1091"/>
    <w:rsid w:val="00CF26AE"/>
    <w:rsid w:val="00CF3F1B"/>
    <w:rsid w:val="00D44960"/>
    <w:rsid w:val="00D4511C"/>
    <w:rsid w:val="00D5056F"/>
    <w:rsid w:val="00D601B6"/>
    <w:rsid w:val="00D7036C"/>
    <w:rsid w:val="00D71A74"/>
    <w:rsid w:val="00DC7EA6"/>
    <w:rsid w:val="00DE7984"/>
    <w:rsid w:val="00E3069D"/>
    <w:rsid w:val="00E57734"/>
    <w:rsid w:val="00E736DA"/>
    <w:rsid w:val="00E90D0B"/>
    <w:rsid w:val="00E9563C"/>
    <w:rsid w:val="00ED136F"/>
    <w:rsid w:val="00ED4921"/>
    <w:rsid w:val="00F054FB"/>
    <w:rsid w:val="00F17429"/>
    <w:rsid w:val="00F174EB"/>
    <w:rsid w:val="00F462B1"/>
    <w:rsid w:val="00F64E47"/>
    <w:rsid w:val="00F65AB0"/>
    <w:rsid w:val="00F810FE"/>
    <w:rsid w:val="00FE4CF5"/>
    <w:rsid w:val="019F27D5"/>
    <w:rsid w:val="01BA20F3"/>
    <w:rsid w:val="01F1594A"/>
    <w:rsid w:val="021D5314"/>
    <w:rsid w:val="02482FCE"/>
    <w:rsid w:val="02785724"/>
    <w:rsid w:val="028917CC"/>
    <w:rsid w:val="033E77E8"/>
    <w:rsid w:val="037468D0"/>
    <w:rsid w:val="03782B4D"/>
    <w:rsid w:val="03CE1E00"/>
    <w:rsid w:val="044C43ED"/>
    <w:rsid w:val="046917C8"/>
    <w:rsid w:val="046C3066"/>
    <w:rsid w:val="04A92581"/>
    <w:rsid w:val="05706B86"/>
    <w:rsid w:val="06314567"/>
    <w:rsid w:val="06BC6A39"/>
    <w:rsid w:val="06DF3513"/>
    <w:rsid w:val="075527EB"/>
    <w:rsid w:val="075B5D40"/>
    <w:rsid w:val="076E53F3"/>
    <w:rsid w:val="07F07E62"/>
    <w:rsid w:val="07F910B5"/>
    <w:rsid w:val="08BA12DC"/>
    <w:rsid w:val="09615163"/>
    <w:rsid w:val="09DB3168"/>
    <w:rsid w:val="0AE832E0"/>
    <w:rsid w:val="0B304DED"/>
    <w:rsid w:val="0BB00343"/>
    <w:rsid w:val="0BBA4FFF"/>
    <w:rsid w:val="0BD40DA4"/>
    <w:rsid w:val="0BD4762C"/>
    <w:rsid w:val="0BEC4F8B"/>
    <w:rsid w:val="0C7B0858"/>
    <w:rsid w:val="0D2564A8"/>
    <w:rsid w:val="0D3B3F1D"/>
    <w:rsid w:val="0D5057E5"/>
    <w:rsid w:val="0E1C3D4F"/>
    <w:rsid w:val="0E7D5A93"/>
    <w:rsid w:val="0EA706A2"/>
    <w:rsid w:val="0EAB7F23"/>
    <w:rsid w:val="0EBE6BB4"/>
    <w:rsid w:val="0F2A5EAE"/>
    <w:rsid w:val="0FB8352F"/>
    <w:rsid w:val="0FED59A3"/>
    <w:rsid w:val="10142F30"/>
    <w:rsid w:val="10A02A15"/>
    <w:rsid w:val="10A65097"/>
    <w:rsid w:val="10D60B3D"/>
    <w:rsid w:val="10DB04CB"/>
    <w:rsid w:val="10EC4F40"/>
    <w:rsid w:val="123C49C0"/>
    <w:rsid w:val="12E30EE2"/>
    <w:rsid w:val="133E2072"/>
    <w:rsid w:val="13C53F92"/>
    <w:rsid w:val="13CD70D5"/>
    <w:rsid w:val="143040B0"/>
    <w:rsid w:val="14D61ED0"/>
    <w:rsid w:val="154F67B8"/>
    <w:rsid w:val="15542020"/>
    <w:rsid w:val="1575359A"/>
    <w:rsid w:val="157D1577"/>
    <w:rsid w:val="159D39C7"/>
    <w:rsid w:val="1606331B"/>
    <w:rsid w:val="16B142A3"/>
    <w:rsid w:val="16B40FC8"/>
    <w:rsid w:val="16CB1E6E"/>
    <w:rsid w:val="17431ACA"/>
    <w:rsid w:val="176127D3"/>
    <w:rsid w:val="17736187"/>
    <w:rsid w:val="17F672F9"/>
    <w:rsid w:val="17FB6783"/>
    <w:rsid w:val="18925339"/>
    <w:rsid w:val="18B63C84"/>
    <w:rsid w:val="19037FE5"/>
    <w:rsid w:val="1921046B"/>
    <w:rsid w:val="197C1B46"/>
    <w:rsid w:val="1A1E6C69"/>
    <w:rsid w:val="1A231FC1"/>
    <w:rsid w:val="1AC11F06"/>
    <w:rsid w:val="1AC45552"/>
    <w:rsid w:val="1B46240B"/>
    <w:rsid w:val="1B4D19EC"/>
    <w:rsid w:val="1B724FAE"/>
    <w:rsid w:val="1BE22134"/>
    <w:rsid w:val="1BF306EA"/>
    <w:rsid w:val="1BF41E67"/>
    <w:rsid w:val="1C136791"/>
    <w:rsid w:val="1C98594B"/>
    <w:rsid w:val="1D9E208B"/>
    <w:rsid w:val="1DFB128B"/>
    <w:rsid w:val="1E2C58E8"/>
    <w:rsid w:val="1E366767"/>
    <w:rsid w:val="1E5866DD"/>
    <w:rsid w:val="1FA6791C"/>
    <w:rsid w:val="1FBE5D14"/>
    <w:rsid w:val="1FC15E47"/>
    <w:rsid w:val="200F101E"/>
    <w:rsid w:val="20517888"/>
    <w:rsid w:val="213C1752"/>
    <w:rsid w:val="22066531"/>
    <w:rsid w:val="22160D89"/>
    <w:rsid w:val="22821F7B"/>
    <w:rsid w:val="229D4A1D"/>
    <w:rsid w:val="22E76282"/>
    <w:rsid w:val="23377209"/>
    <w:rsid w:val="23D71A8B"/>
    <w:rsid w:val="23D9206E"/>
    <w:rsid w:val="23E1027D"/>
    <w:rsid w:val="24651B54"/>
    <w:rsid w:val="248D10AB"/>
    <w:rsid w:val="24A64E3C"/>
    <w:rsid w:val="251B1272"/>
    <w:rsid w:val="251D242F"/>
    <w:rsid w:val="25F8534E"/>
    <w:rsid w:val="263779F6"/>
    <w:rsid w:val="263F63D5"/>
    <w:rsid w:val="2640208A"/>
    <w:rsid w:val="265F14A3"/>
    <w:rsid w:val="26951178"/>
    <w:rsid w:val="274119BE"/>
    <w:rsid w:val="278301EA"/>
    <w:rsid w:val="27B70919"/>
    <w:rsid w:val="28670377"/>
    <w:rsid w:val="28AD3976"/>
    <w:rsid w:val="28DA4193"/>
    <w:rsid w:val="2A895E70"/>
    <w:rsid w:val="2C390D9B"/>
    <w:rsid w:val="2CDC2986"/>
    <w:rsid w:val="2CFC6DCE"/>
    <w:rsid w:val="2D0D708D"/>
    <w:rsid w:val="2D674AC9"/>
    <w:rsid w:val="2DB87198"/>
    <w:rsid w:val="2DE776C6"/>
    <w:rsid w:val="2DF41FBD"/>
    <w:rsid w:val="2DFB52D7"/>
    <w:rsid w:val="2E2A34C6"/>
    <w:rsid w:val="2E6B420B"/>
    <w:rsid w:val="2EB42CB5"/>
    <w:rsid w:val="2FA455E5"/>
    <w:rsid w:val="2FA572A9"/>
    <w:rsid w:val="2FB46BAD"/>
    <w:rsid w:val="2FF41FDE"/>
    <w:rsid w:val="31BB7257"/>
    <w:rsid w:val="31D976DD"/>
    <w:rsid w:val="32562ADC"/>
    <w:rsid w:val="32805DAB"/>
    <w:rsid w:val="32EC5295"/>
    <w:rsid w:val="331F55C4"/>
    <w:rsid w:val="33525999"/>
    <w:rsid w:val="339C6B01"/>
    <w:rsid w:val="33C543BD"/>
    <w:rsid w:val="3407590D"/>
    <w:rsid w:val="34A42225"/>
    <w:rsid w:val="34BB756E"/>
    <w:rsid w:val="34E37753"/>
    <w:rsid w:val="34EE441B"/>
    <w:rsid w:val="35A1136F"/>
    <w:rsid w:val="35B941B9"/>
    <w:rsid w:val="35CF507F"/>
    <w:rsid w:val="36432BB5"/>
    <w:rsid w:val="36874DFF"/>
    <w:rsid w:val="36B85B13"/>
    <w:rsid w:val="379E73FF"/>
    <w:rsid w:val="37F4701F"/>
    <w:rsid w:val="38255523"/>
    <w:rsid w:val="38303DCF"/>
    <w:rsid w:val="38AB76D3"/>
    <w:rsid w:val="395104A1"/>
    <w:rsid w:val="39E44E71"/>
    <w:rsid w:val="3A5B15D7"/>
    <w:rsid w:val="3ACE78EA"/>
    <w:rsid w:val="3ADE7B13"/>
    <w:rsid w:val="3B145974"/>
    <w:rsid w:val="3BE70B67"/>
    <w:rsid w:val="3C29300F"/>
    <w:rsid w:val="3C456863"/>
    <w:rsid w:val="3C645466"/>
    <w:rsid w:val="3C7A386B"/>
    <w:rsid w:val="3D8972CD"/>
    <w:rsid w:val="3DA27397"/>
    <w:rsid w:val="3DA54918"/>
    <w:rsid w:val="3DDC47DD"/>
    <w:rsid w:val="3DE6565C"/>
    <w:rsid w:val="3E1C2E2C"/>
    <w:rsid w:val="3E660D4C"/>
    <w:rsid w:val="3EA10027"/>
    <w:rsid w:val="3EAD43CC"/>
    <w:rsid w:val="3ECC312E"/>
    <w:rsid w:val="3EEBFF27"/>
    <w:rsid w:val="3F6B19BB"/>
    <w:rsid w:val="3F9F1F66"/>
    <w:rsid w:val="40864ED4"/>
    <w:rsid w:val="40873378"/>
    <w:rsid w:val="40AB66E9"/>
    <w:rsid w:val="40D0614F"/>
    <w:rsid w:val="40D84C7D"/>
    <w:rsid w:val="41702806"/>
    <w:rsid w:val="419D4283"/>
    <w:rsid w:val="41F7764A"/>
    <w:rsid w:val="42310E70"/>
    <w:rsid w:val="42ED0B57"/>
    <w:rsid w:val="437B6846"/>
    <w:rsid w:val="43A7763B"/>
    <w:rsid w:val="43F16E48"/>
    <w:rsid w:val="43F52D6C"/>
    <w:rsid w:val="44BE2E8F"/>
    <w:rsid w:val="44D86DE3"/>
    <w:rsid w:val="454A2974"/>
    <w:rsid w:val="454A343A"/>
    <w:rsid w:val="460E39A2"/>
    <w:rsid w:val="46B92D9F"/>
    <w:rsid w:val="47A85730"/>
    <w:rsid w:val="47AD2D46"/>
    <w:rsid w:val="48537D92"/>
    <w:rsid w:val="48B87BF5"/>
    <w:rsid w:val="48CB3DCC"/>
    <w:rsid w:val="48D10CB7"/>
    <w:rsid w:val="48D96D35"/>
    <w:rsid w:val="48F448BC"/>
    <w:rsid w:val="4981092F"/>
    <w:rsid w:val="498875C7"/>
    <w:rsid w:val="4A221E03"/>
    <w:rsid w:val="4A546448"/>
    <w:rsid w:val="4A8061D0"/>
    <w:rsid w:val="4ACF7478"/>
    <w:rsid w:val="4ADB5E1D"/>
    <w:rsid w:val="4B297EB3"/>
    <w:rsid w:val="4BAB02AE"/>
    <w:rsid w:val="4C3E6663"/>
    <w:rsid w:val="4CBB4158"/>
    <w:rsid w:val="4D7035B0"/>
    <w:rsid w:val="4D950505"/>
    <w:rsid w:val="4EEE16B2"/>
    <w:rsid w:val="4EF15C72"/>
    <w:rsid w:val="4F307862"/>
    <w:rsid w:val="4F534001"/>
    <w:rsid w:val="509870D7"/>
    <w:rsid w:val="50CF1F80"/>
    <w:rsid w:val="50D41344"/>
    <w:rsid w:val="52B94C95"/>
    <w:rsid w:val="535A6478"/>
    <w:rsid w:val="538B4884"/>
    <w:rsid w:val="547C41CC"/>
    <w:rsid w:val="55173EF5"/>
    <w:rsid w:val="552D54C7"/>
    <w:rsid w:val="559519EA"/>
    <w:rsid w:val="55E36BB8"/>
    <w:rsid w:val="55F85AD5"/>
    <w:rsid w:val="55F97DD2"/>
    <w:rsid w:val="56236C6E"/>
    <w:rsid w:val="564B20A8"/>
    <w:rsid w:val="56500D48"/>
    <w:rsid w:val="5664316A"/>
    <w:rsid w:val="573E39BB"/>
    <w:rsid w:val="57632AF2"/>
    <w:rsid w:val="579D6934"/>
    <w:rsid w:val="587C29ED"/>
    <w:rsid w:val="59BF1A10"/>
    <w:rsid w:val="59C72B6D"/>
    <w:rsid w:val="5ABA15AB"/>
    <w:rsid w:val="5AE96DB5"/>
    <w:rsid w:val="5B4041A6"/>
    <w:rsid w:val="5BBFF975"/>
    <w:rsid w:val="5C180C7F"/>
    <w:rsid w:val="5D131446"/>
    <w:rsid w:val="5DA36C6E"/>
    <w:rsid w:val="5DA622BA"/>
    <w:rsid w:val="5E0969BF"/>
    <w:rsid w:val="5E172C6A"/>
    <w:rsid w:val="5E2F22B0"/>
    <w:rsid w:val="600A4D82"/>
    <w:rsid w:val="600B64F8"/>
    <w:rsid w:val="6051650D"/>
    <w:rsid w:val="6062696C"/>
    <w:rsid w:val="609C38F3"/>
    <w:rsid w:val="60CC64DC"/>
    <w:rsid w:val="60D36C7A"/>
    <w:rsid w:val="60F5476D"/>
    <w:rsid w:val="61167757"/>
    <w:rsid w:val="62051CA5"/>
    <w:rsid w:val="627C183B"/>
    <w:rsid w:val="62C05BCC"/>
    <w:rsid w:val="62E80C7F"/>
    <w:rsid w:val="635F42CD"/>
    <w:rsid w:val="64061D04"/>
    <w:rsid w:val="640A35A3"/>
    <w:rsid w:val="641C5084"/>
    <w:rsid w:val="64267123"/>
    <w:rsid w:val="644A6D06"/>
    <w:rsid w:val="646F3406"/>
    <w:rsid w:val="64EC7BFF"/>
    <w:rsid w:val="65905D2A"/>
    <w:rsid w:val="65DD6A95"/>
    <w:rsid w:val="66C739CD"/>
    <w:rsid w:val="66CE00B0"/>
    <w:rsid w:val="670E33AA"/>
    <w:rsid w:val="67346B89"/>
    <w:rsid w:val="67375FB1"/>
    <w:rsid w:val="673C3DA6"/>
    <w:rsid w:val="67580AC9"/>
    <w:rsid w:val="67BF6452"/>
    <w:rsid w:val="681374CB"/>
    <w:rsid w:val="68F42855"/>
    <w:rsid w:val="69C46BA7"/>
    <w:rsid w:val="6B460C38"/>
    <w:rsid w:val="6BFBF51D"/>
    <w:rsid w:val="6C0A7EB8"/>
    <w:rsid w:val="6C281E78"/>
    <w:rsid w:val="6D1B720F"/>
    <w:rsid w:val="6E6018F1"/>
    <w:rsid w:val="6EC30F1E"/>
    <w:rsid w:val="6F082DD5"/>
    <w:rsid w:val="6FEE43E8"/>
    <w:rsid w:val="6FF5F096"/>
    <w:rsid w:val="702108FA"/>
    <w:rsid w:val="71F92EA9"/>
    <w:rsid w:val="7270316B"/>
    <w:rsid w:val="72A85736"/>
    <w:rsid w:val="72BB3CBA"/>
    <w:rsid w:val="733F2B3D"/>
    <w:rsid w:val="74123DAE"/>
    <w:rsid w:val="75071439"/>
    <w:rsid w:val="757271FA"/>
    <w:rsid w:val="762322A2"/>
    <w:rsid w:val="76A062B5"/>
    <w:rsid w:val="76A809F9"/>
    <w:rsid w:val="772938E8"/>
    <w:rsid w:val="77A460F8"/>
    <w:rsid w:val="77CF914A"/>
    <w:rsid w:val="77D25D2E"/>
    <w:rsid w:val="77DF53D2"/>
    <w:rsid w:val="77EB3293"/>
    <w:rsid w:val="77FC8C35"/>
    <w:rsid w:val="780600CD"/>
    <w:rsid w:val="783B7D77"/>
    <w:rsid w:val="789D27E0"/>
    <w:rsid w:val="78BB2C66"/>
    <w:rsid w:val="79020895"/>
    <w:rsid w:val="79C25500"/>
    <w:rsid w:val="7A1B064C"/>
    <w:rsid w:val="7B125ED0"/>
    <w:rsid w:val="7B5F5404"/>
    <w:rsid w:val="7B6729E7"/>
    <w:rsid w:val="7B98728E"/>
    <w:rsid w:val="7C3B232D"/>
    <w:rsid w:val="7CA67789"/>
    <w:rsid w:val="7D2C6D56"/>
    <w:rsid w:val="7D320A75"/>
    <w:rsid w:val="7D4C20DE"/>
    <w:rsid w:val="7E4159BB"/>
    <w:rsid w:val="7EDB5E10"/>
    <w:rsid w:val="AE5D40BD"/>
    <w:rsid w:val="DBFF5C4D"/>
    <w:rsid w:val="DE7DBDFD"/>
    <w:rsid w:val="EFDE7C0C"/>
    <w:rsid w:val="FC7FE9DB"/>
    <w:rsid w:val="FFAFE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Calibri" w:hAnsi="Calibri" w:cs="黑体"/>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Calibri" w:hAnsi="Calibri" w:cs="黑体"/>
      <w:sz w:val="18"/>
      <w:szCs w:val="18"/>
    </w:rPr>
  </w:style>
  <w:style w:type="paragraph" w:styleId="6">
    <w:name w:val="Normal (Web)"/>
    <w:basedOn w:val="1"/>
    <w:unhideWhenUsed/>
    <w:qFormat/>
    <w:uiPriority w:val="99"/>
    <w:pPr>
      <w:spacing w:before="100" w:beforeAutospacing="1" w:after="100" w:afterAutospacing="1"/>
      <w:jc w:val="left"/>
    </w:pPr>
    <w:rPr>
      <w:kern w:val="0"/>
      <w:sz w:val="24"/>
    </w:rPr>
  </w:style>
  <w:style w:type="character" w:styleId="9">
    <w:name w:val="Hyperlink"/>
    <w:basedOn w:val="8"/>
    <w:unhideWhenUsed/>
    <w:qFormat/>
    <w:uiPriority w:val="99"/>
    <w:rPr>
      <w:color w:val="0000FF"/>
      <w:u w:val="single"/>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框文本 Char"/>
    <w:basedOn w:val="8"/>
    <w:link w:val="3"/>
    <w:semiHidden/>
    <w:qFormat/>
    <w:uiPriority w:val="99"/>
    <w:rPr>
      <w:rFonts w:ascii="Times New Roman" w:hAnsi="Times New Roman" w:eastAsia="宋体" w:cs="Times New Roman"/>
      <w:sz w:val="18"/>
      <w:szCs w:val="18"/>
    </w:rPr>
  </w:style>
  <w:style w:type="character" w:customStyle="1" w:styleId="13">
    <w:name w:val="font11"/>
    <w:basedOn w:val="8"/>
    <w:qFormat/>
    <w:uiPriority w:val="0"/>
    <w:rPr>
      <w:rFonts w:hint="eastAsia" w:ascii="黑体" w:hAnsi="宋体" w:eastAsia="黑体" w:cs="黑体"/>
      <w:color w:val="000000"/>
      <w:sz w:val="28"/>
      <w:szCs w:val="28"/>
      <w:u w:val="none"/>
    </w:rPr>
  </w:style>
  <w:style w:type="character" w:customStyle="1" w:styleId="14">
    <w:name w:val="font71"/>
    <w:basedOn w:val="8"/>
    <w:qFormat/>
    <w:uiPriority w:val="0"/>
    <w:rPr>
      <w:rFonts w:hint="eastAsia" w:ascii="黑体" w:hAnsi="宋体" w:eastAsia="黑体" w:cs="黑体"/>
      <w:color w:val="000000"/>
      <w:sz w:val="28"/>
      <w:szCs w:val="28"/>
      <w:u w:val="none"/>
    </w:rPr>
  </w:style>
  <w:style w:type="character" w:customStyle="1" w:styleId="15">
    <w:name w:val="font51"/>
    <w:basedOn w:val="8"/>
    <w:qFormat/>
    <w:uiPriority w:val="0"/>
    <w:rPr>
      <w:rFonts w:hint="default" w:ascii="仿宋_GB2312" w:eastAsia="仿宋_GB2312" w:cs="仿宋_GB2312"/>
      <w:color w:val="000000"/>
      <w:sz w:val="21"/>
      <w:szCs w:val="21"/>
      <w:u w:val="none"/>
    </w:rPr>
  </w:style>
  <w:style w:type="character" w:customStyle="1" w:styleId="16">
    <w:name w:val="font81"/>
    <w:basedOn w:val="8"/>
    <w:qFormat/>
    <w:uiPriority w:val="0"/>
    <w:rPr>
      <w:rFonts w:hint="default" w:ascii="仿宋_GB2312" w:eastAsia="仿宋_GB2312" w:cs="仿宋_GB2312"/>
      <w:color w:val="000000"/>
      <w:sz w:val="21"/>
      <w:szCs w:val="21"/>
      <w:u w:val="none"/>
    </w:rPr>
  </w:style>
  <w:style w:type="character" w:customStyle="1" w:styleId="17">
    <w:name w:val="font21"/>
    <w:basedOn w:val="8"/>
    <w:qFormat/>
    <w:uiPriority w:val="0"/>
    <w:rPr>
      <w:rFonts w:hint="eastAsia" w:ascii="Arial Unicode MS" w:hAnsi="Arial Unicode MS" w:eastAsia="Arial Unicode MS" w:cs="Arial Unicode MS"/>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994</Words>
  <Characters>1141</Characters>
  <Lines>8</Lines>
  <Paragraphs>2</Paragraphs>
  <TotalTime>27</TotalTime>
  <ScaleCrop>false</ScaleCrop>
  <LinksUpToDate>false</LinksUpToDate>
  <CharactersWithSpaces>1180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2025-08-21T23:09:00Z</dcterms:created>
  <dc:creator>11</dc:creator>
  <cp:lastModifiedBy>user</cp:lastModifiedBy>
  <cp:lastPrinted>2026-08-12T07:22:00Z</cp:lastPrinted>
  <dcterms:modified xsi:type="dcterms:W3CDTF">2026-08-20T11:16:18Z</dcterms:modified>
  <dc:title>青岛市人力资源和社会保障局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10254C9DFB8249DF8FED7CD8B3440598_13</vt:lpwstr>
  </property>
  <property fmtid="{D5CDD505-2E9C-101B-9397-08002B2CF9AE}" pid="4" name="KSOTemplateDocerSaveRecord">
    <vt:lpwstr>eyJoZGlkIjoiMjYyODJlMDU3MGNmMWEyOWY0OTkzZjQ4NGIzYTdlMWUiLCJ1c2VySWQiOiIzMTc3NzgyNjcifQ==</vt:lpwstr>
  </property>
</Properties>
</file>