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D405BE">
      <w:pPr>
        <w:ind w:firstLine="0" w:firstLineChars="0"/>
        <w:rPr>
          <w:rFonts w:hint="eastAsia" w:ascii="Times New Roman" w:hAnsi="Times New Roman" w:eastAsia="黑体"/>
          <w:sz w:val="28"/>
          <w:szCs w:val="28"/>
          <w:lang w:eastAsia="zh-CN"/>
        </w:rPr>
      </w:pPr>
      <w:r>
        <w:rPr>
          <w:rFonts w:hint="eastAsia" w:ascii="黑体" w:hAnsi="黑体" w:eastAsia="黑体" w:cs="黑体"/>
          <w:sz w:val="32"/>
          <w:szCs w:val="22"/>
        </w:rPr>
        <w:t>附件</w:t>
      </w:r>
      <w:r>
        <w:rPr>
          <w:rFonts w:hint="eastAsia" w:ascii="黑体" w:hAnsi="黑体" w:eastAsia="黑体" w:cs="黑体"/>
          <w:sz w:val="32"/>
          <w:szCs w:val="22"/>
          <w:lang w:val="en-US" w:eastAsia="zh-CN"/>
        </w:rPr>
        <w:t>4</w:t>
      </w:r>
      <w:bookmarkStart w:id="0" w:name="_GoBack"/>
      <w:bookmarkEnd w:id="0"/>
    </w:p>
    <w:p w14:paraId="3AD6506F">
      <w:pPr>
        <w:pStyle w:val="2"/>
        <w:spacing w:line="540" w:lineRule="exact"/>
        <w:rPr>
          <w:rFonts w:hint="eastAsia" w:ascii="方正小标宋简体" w:hAnsi="方正小标宋简体" w:eastAsia="方正小标宋简体" w:cs="方正小标宋简体"/>
          <w:i w:val="0"/>
          <w:iCs w:val="0"/>
          <w:caps w:val="0"/>
          <w:color w:val="000000"/>
          <w:spacing w:val="0"/>
          <w:sz w:val="44"/>
          <w:szCs w:val="44"/>
          <w:lang w:eastAsia="zh-CN"/>
        </w:rPr>
      </w:pPr>
      <w:r>
        <w:rPr>
          <w:rFonts w:hint="eastAsia" w:ascii="方正小标宋简体" w:hAnsi="方正小标宋简体" w:eastAsia="方正小标宋简体" w:cs="方正小标宋简体"/>
          <w:sz w:val="44"/>
          <w:szCs w:val="44"/>
        </w:rPr>
        <w:t>山东省</w:t>
      </w:r>
      <w:r>
        <w:rPr>
          <w:rFonts w:hint="eastAsia" w:ascii="方正小标宋简体" w:hAnsi="方正小标宋简体" w:eastAsia="方正小标宋简体" w:cs="方正小标宋简体"/>
          <w:i w:val="0"/>
          <w:iCs w:val="0"/>
          <w:caps w:val="0"/>
          <w:color w:val="000000"/>
          <w:spacing w:val="0"/>
          <w:sz w:val="44"/>
          <w:szCs w:val="44"/>
          <w:lang w:val="en-US" w:eastAsia="zh-CN"/>
        </w:rPr>
        <w:t>工业互联网工程</w:t>
      </w:r>
      <w:r>
        <w:rPr>
          <w:rFonts w:hint="eastAsia" w:ascii="方正小标宋简体" w:hAnsi="方正小标宋简体" w:eastAsia="方正小标宋简体" w:cs="方正小标宋简体"/>
          <w:sz w:val="44"/>
          <w:szCs w:val="44"/>
        </w:rPr>
        <w:t>专业</w:t>
      </w:r>
      <w:r>
        <w:rPr>
          <w:rFonts w:hint="eastAsia" w:ascii="方正小标宋简体" w:hAnsi="方正小标宋简体" w:eastAsia="方正小标宋简体" w:cs="方正小标宋简体"/>
          <w:i w:val="0"/>
          <w:iCs w:val="0"/>
          <w:caps w:val="0"/>
          <w:color w:val="000000"/>
          <w:spacing w:val="0"/>
          <w:sz w:val="44"/>
          <w:szCs w:val="44"/>
        </w:rPr>
        <w:t>技术</w:t>
      </w:r>
      <w:r>
        <w:rPr>
          <w:rFonts w:hint="eastAsia" w:ascii="方正小标宋简体" w:hAnsi="方正小标宋简体" w:eastAsia="方正小标宋简体" w:cs="方正小标宋简体"/>
          <w:i w:val="0"/>
          <w:iCs w:val="0"/>
          <w:caps w:val="0"/>
          <w:color w:val="000000"/>
          <w:spacing w:val="0"/>
          <w:sz w:val="44"/>
          <w:szCs w:val="44"/>
          <w:lang w:eastAsia="zh-CN"/>
        </w:rPr>
        <w:t>人员</w:t>
      </w:r>
    </w:p>
    <w:p w14:paraId="4AE015E3">
      <w:pPr>
        <w:pStyle w:val="2"/>
        <w:spacing w:line="540" w:lineRule="exact"/>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正</w:t>
      </w:r>
      <w:r>
        <w:rPr>
          <w:rFonts w:hint="eastAsia" w:ascii="方正小标宋简体" w:hAnsi="方正小标宋简体" w:eastAsia="方正小标宋简体" w:cs="方正小标宋简体"/>
          <w:sz w:val="44"/>
          <w:szCs w:val="44"/>
        </w:rPr>
        <w:t>高级职称评价标准条件对照表</w:t>
      </w:r>
    </w:p>
    <w:tbl>
      <w:tblPr>
        <w:tblStyle w:val="8"/>
        <w:tblW w:w="105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7"/>
        <w:gridCol w:w="5558"/>
        <w:gridCol w:w="2316"/>
        <w:gridCol w:w="2134"/>
      </w:tblGrid>
      <w:tr w14:paraId="53FB6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567" w:type="dxa"/>
            <w:vAlign w:val="center"/>
          </w:tcPr>
          <w:p w14:paraId="05D868D7">
            <w:pPr>
              <w:snapToGrid w:val="0"/>
              <w:spacing w:line="240" w:lineRule="auto"/>
              <w:ind w:firstLine="0" w:firstLineChars="0"/>
              <w:jc w:val="center"/>
              <w:rPr>
                <w:rFonts w:ascii="Times New Roman" w:hAnsi="Times New Roman" w:eastAsia="黑体"/>
                <w:sz w:val="24"/>
              </w:rPr>
            </w:pPr>
            <w:r>
              <w:rPr>
                <w:rFonts w:hint="eastAsia" w:ascii="Times New Roman" w:hAnsi="Times New Roman" w:eastAsia="黑体"/>
                <w:sz w:val="24"/>
              </w:rPr>
              <w:t>序号</w:t>
            </w:r>
          </w:p>
        </w:tc>
        <w:tc>
          <w:tcPr>
            <w:tcW w:w="5558" w:type="dxa"/>
            <w:vAlign w:val="center"/>
          </w:tcPr>
          <w:p w14:paraId="31ED6F2E">
            <w:pPr>
              <w:snapToGrid w:val="0"/>
              <w:spacing w:line="240" w:lineRule="auto"/>
              <w:ind w:firstLine="0" w:firstLineChars="0"/>
              <w:jc w:val="center"/>
              <w:rPr>
                <w:rFonts w:ascii="Times New Roman" w:hAnsi="Times New Roman" w:eastAsia="黑体"/>
                <w:sz w:val="24"/>
              </w:rPr>
            </w:pPr>
            <w:r>
              <w:rPr>
                <w:rFonts w:hint="eastAsia" w:ascii="Times New Roman" w:hAnsi="Times New Roman" w:eastAsia="黑体"/>
                <w:sz w:val="24"/>
              </w:rPr>
              <w:t>标准条件</w:t>
            </w:r>
          </w:p>
        </w:tc>
        <w:tc>
          <w:tcPr>
            <w:tcW w:w="2316" w:type="dxa"/>
            <w:vAlign w:val="center"/>
          </w:tcPr>
          <w:p w14:paraId="65EAC8A7">
            <w:pPr>
              <w:snapToGrid w:val="0"/>
              <w:spacing w:line="240" w:lineRule="auto"/>
              <w:ind w:firstLine="0" w:firstLineChars="0"/>
              <w:jc w:val="center"/>
              <w:rPr>
                <w:rFonts w:ascii="Times New Roman" w:hAnsi="Times New Roman" w:eastAsia="黑体"/>
                <w:sz w:val="24"/>
              </w:rPr>
            </w:pPr>
            <w:r>
              <w:rPr>
                <w:rFonts w:hint="eastAsia" w:ascii="Times New Roman" w:hAnsi="Times New Roman" w:eastAsia="黑体"/>
                <w:sz w:val="24"/>
              </w:rPr>
              <w:t>符合条件的业绩</w:t>
            </w:r>
          </w:p>
          <w:p w14:paraId="05E19CE6">
            <w:pPr>
              <w:snapToGrid w:val="0"/>
              <w:spacing w:line="240" w:lineRule="auto"/>
              <w:ind w:firstLine="0" w:firstLineChars="0"/>
              <w:jc w:val="center"/>
              <w:rPr>
                <w:rFonts w:ascii="Times New Roman" w:hAnsi="Times New Roman" w:eastAsia="黑体"/>
                <w:sz w:val="24"/>
              </w:rPr>
            </w:pPr>
            <w:r>
              <w:rPr>
                <w:rFonts w:hint="eastAsia" w:ascii="Times New Roman" w:hAnsi="Times New Roman" w:eastAsia="黑体"/>
                <w:sz w:val="24"/>
              </w:rPr>
              <w:t>成果名称</w:t>
            </w:r>
          </w:p>
        </w:tc>
        <w:tc>
          <w:tcPr>
            <w:tcW w:w="2134" w:type="dxa"/>
            <w:vAlign w:val="center"/>
          </w:tcPr>
          <w:p w14:paraId="515F3C0B">
            <w:pPr>
              <w:snapToGrid w:val="0"/>
              <w:spacing w:line="240" w:lineRule="auto"/>
              <w:ind w:firstLine="0" w:firstLineChars="0"/>
              <w:jc w:val="center"/>
              <w:rPr>
                <w:rFonts w:ascii="Times New Roman" w:hAnsi="Times New Roman" w:eastAsia="黑体"/>
                <w:sz w:val="24"/>
              </w:rPr>
            </w:pPr>
            <w:r>
              <w:rPr>
                <w:rFonts w:hint="eastAsia" w:ascii="Times New Roman" w:hAnsi="Times New Roman" w:eastAsia="黑体"/>
                <w:sz w:val="24"/>
              </w:rPr>
              <w:t>业绩成果批复</w:t>
            </w:r>
            <w:r>
              <w:rPr>
                <w:rFonts w:ascii="Times New Roman" w:hAnsi="Times New Roman" w:eastAsia="黑体"/>
                <w:sz w:val="24"/>
              </w:rPr>
              <w:t>/</w:t>
            </w:r>
          </w:p>
          <w:p w14:paraId="223CAF3A">
            <w:pPr>
              <w:snapToGrid w:val="0"/>
              <w:spacing w:line="240" w:lineRule="auto"/>
              <w:ind w:firstLine="0" w:firstLineChars="0"/>
              <w:jc w:val="center"/>
              <w:rPr>
                <w:rFonts w:ascii="Times New Roman" w:hAnsi="Times New Roman" w:eastAsia="黑体"/>
                <w:sz w:val="24"/>
              </w:rPr>
            </w:pPr>
            <w:r>
              <w:rPr>
                <w:rFonts w:hint="eastAsia" w:ascii="Times New Roman" w:hAnsi="Times New Roman" w:eastAsia="黑体"/>
                <w:sz w:val="24"/>
              </w:rPr>
              <w:t>颁发机构</w:t>
            </w:r>
          </w:p>
        </w:tc>
      </w:tr>
      <w:tr w14:paraId="73303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567" w:type="dxa"/>
            <w:vAlign w:val="center"/>
          </w:tcPr>
          <w:p w14:paraId="3A23796D">
            <w:pPr>
              <w:snapToGrid w:val="0"/>
              <w:spacing w:line="240" w:lineRule="auto"/>
              <w:ind w:firstLine="0" w:firstLineChars="0"/>
              <w:jc w:val="center"/>
              <w:rPr>
                <w:rFonts w:ascii="仿宋" w:hAnsi="仿宋" w:eastAsia="仿宋" w:cs="仿宋"/>
                <w:sz w:val="24"/>
              </w:rPr>
            </w:pPr>
            <w:r>
              <w:rPr>
                <w:rFonts w:ascii="仿宋" w:hAnsi="仿宋" w:eastAsia="仿宋" w:cs="仿宋"/>
                <w:sz w:val="24"/>
              </w:rPr>
              <w:t>1</w:t>
            </w:r>
          </w:p>
        </w:tc>
        <w:tc>
          <w:tcPr>
            <w:tcW w:w="5558" w:type="dxa"/>
            <w:vAlign w:val="center"/>
          </w:tcPr>
          <w:p w14:paraId="68EC2649">
            <w:pPr>
              <w:snapToGrid w:val="0"/>
              <w:spacing w:line="240" w:lineRule="exact"/>
              <w:ind w:firstLine="0" w:firstLineChars="0"/>
              <w:rPr>
                <w:rFonts w:ascii="仿宋" w:hAnsi="仿宋" w:eastAsia="仿宋" w:cs="仿宋"/>
                <w:color w:val="333333"/>
                <w:sz w:val="24"/>
              </w:rPr>
            </w:pPr>
            <w:r>
              <w:rPr>
                <w:rFonts w:hint="eastAsia" w:ascii="仿宋" w:hAnsi="仿宋" w:eastAsia="仿宋" w:cs="仿宋"/>
                <w:color w:val="333333"/>
                <w:sz w:val="24"/>
                <w:lang w:val="en-US" w:eastAsia="zh-CN"/>
              </w:rPr>
              <w:t>主持研制开发工业互联网领域的新技术、新产品、新业态、新模式等已投入生产或应用，可比性技术经济指标处于国内领先水平。</w:t>
            </w:r>
          </w:p>
        </w:tc>
        <w:tc>
          <w:tcPr>
            <w:tcW w:w="2316" w:type="dxa"/>
            <w:vAlign w:val="center"/>
          </w:tcPr>
          <w:p w14:paraId="23561DD1">
            <w:pPr>
              <w:snapToGrid w:val="0"/>
              <w:spacing w:line="240" w:lineRule="auto"/>
              <w:ind w:firstLine="0" w:firstLineChars="0"/>
              <w:rPr>
                <w:rFonts w:ascii="仿宋" w:hAnsi="仿宋" w:eastAsia="仿宋" w:cs="仿宋"/>
                <w:color w:val="333333"/>
                <w:sz w:val="24"/>
              </w:rPr>
            </w:pPr>
          </w:p>
        </w:tc>
        <w:tc>
          <w:tcPr>
            <w:tcW w:w="2134" w:type="dxa"/>
            <w:vAlign w:val="center"/>
          </w:tcPr>
          <w:p w14:paraId="328012E1">
            <w:pPr>
              <w:snapToGrid w:val="0"/>
              <w:spacing w:line="240" w:lineRule="auto"/>
              <w:ind w:firstLine="0" w:firstLineChars="0"/>
              <w:rPr>
                <w:rFonts w:ascii="仿宋" w:hAnsi="仿宋" w:eastAsia="仿宋" w:cs="仿宋"/>
                <w:color w:val="333333"/>
                <w:sz w:val="24"/>
              </w:rPr>
            </w:pPr>
          </w:p>
        </w:tc>
      </w:tr>
      <w:tr w14:paraId="6F13D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567" w:type="dxa"/>
            <w:vAlign w:val="center"/>
          </w:tcPr>
          <w:p w14:paraId="3554F5EE">
            <w:pPr>
              <w:snapToGrid w:val="0"/>
              <w:spacing w:line="240" w:lineRule="auto"/>
              <w:ind w:firstLine="0" w:firstLineChars="0"/>
              <w:jc w:val="center"/>
              <w:rPr>
                <w:rFonts w:ascii="仿宋" w:hAnsi="仿宋" w:eastAsia="仿宋" w:cs="仿宋"/>
                <w:sz w:val="24"/>
              </w:rPr>
            </w:pPr>
            <w:r>
              <w:rPr>
                <w:rFonts w:ascii="仿宋" w:hAnsi="仿宋" w:eastAsia="仿宋" w:cs="仿宋"/>
                <w:sz w:val="24"/>
              </w:rPr>
              <w:t>2</w:t>
            </w:r>
          </w:p>
        </w:tc>
        <w:tc>
          <w:tcPr>
            <w:tcW w:w="5558" w:type="dxa"/>
            <w:vAlign w:val="center"/>
          </w:tcPr>
          <w:p w14:paraId="0C3865DC">
            <w:pPr>
              <w:snapToGrid w:val="0"/>
              <w:spacing w:line="240" w:lineRule="exact"/>
              <w:ind w:firstLine="0" w:firstLineChars="0"/>
              <w:rPr>
                <w:rFonts w:hint="eastAsia" w:ascii="仿宋" w:hAnsi="仿宋" w:eastAsia="仿宋" w:cs="仿宋"/>
                <w:color w:val="333333"/>
                <w:sz w:val="24"/>
                <w:lang w:val="en-US" w:eastAsia="zh-CN"/>
              </w:rPr>
            </w:pPr>
            <w:r>
              <w:rPr>
                <w:rFonts w:hint="eastAsia" w:ascii="仿宋" w:hAnsi="仿宋" w:eastAsia="仿宋" w:cs="仿宋"/>
                <w:color w:val="333333"/>
                <w:sz w:val="24"/>
                <w:lang w:val="en-US" w:eastAsia="zh-CN"/>
              </w:rPr>
              <w:t>主持编写2项以上工业互联网重点项目技术报告或行业白皮书，技术论证有深度，调研、设计、测试数据齐全、准确，经同行专家评议达到国内领先水平。</w:t>
            </w:r>
          </w:p>
        </w:tc>
        <w:tc>
          <w:tcPr>
            <w:tcW w:w="2316" w:type="dxa"/>
            <w:vAlign w:val="center"/>
          </w:tcPr>
          <w:p w14:paraId="1CA1302B">
            <w:pPr>
              <w:snapToGrid w:val="0"/>
              <w:spacing w:line="240" w:lineRule="auto"/>
              <w:ind w:firstLine="0" w:firstLineChars="0"/>
              <w:rPr>
                <w:rFonts w:ascii="仿宋" w:hAnsi="仿宋" w:eastAsia="仿宋" w:cs="仿宋"/>
                <w:color w:val="333333"/>
                <w:sz w:val="24"/>
              </w:rPr>
            </w:pPr>
          </w:p>
        </w:tc>
        <w:tc>
          <w:tcPr>
            <w:tcW w:w="2134" w:type="dxa"/>
            <w:vAlign w:val="center"/>
          </w:tcPr>
          <w:p w14:paraId="0F30A383">
            <w:pPr>
              <w:snapToGrid w:val="0"/>
              <w:spacing w:line="240" w:lineRule="auto"/>
              <w:ind w:firstLine="0" w:firstLineChars="0"/>
              <w:rPr>
                <w:rFonts w:ascii="仿宋" w:hAnsi="仿宋" w:eastAsia="仿宋" w:cs="仿宋"/>
                <w:color w:val="333333"/>
                <w:sz w:val="24"/>
              </w:rPr>
            </w:pPr>
          </w:p>
        </w:tc>
      </w:tr>
      <w:tr w14:paraId="1445A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567" w:type="dxa"/>
            <w:vAlign w:val="center"/>
          </w:tcPr>
          <w:p w14:paraId="57C74555">
            <w:pPr>
              <w:snapToGrid w:val="0"/>
              <w:spacing w:line="240" w:lineRule="auto"/>
              <w:ind w:firstLine="0" w:firstLineChars="0"/>
              <w:jc w:val="center"/>
              <w:rPr>
                <w:rFonts w:ascii="仿宋" w:hAnsi="仿宋" w:eastAsia="仿宋" w:cs="仿宋"/>
                <w:sz w:val="24"/>
              </w:rPr>
            </w:pPr>
            <w:r>
              <w:rPr>
                <w:rFonts w:ascii="仿宋" w:hAnsi="仿宋" w:eastAsia="仿宋" w:cs="仿宋"/>
                <w:sz w:val="24"/>
              </w:rPr>
              <w:t>3</w:t>
            </w:r>
          </w:p>
        </w:tc>
        <w:tc>
          <w:tcPr>
            <w:tcW w:w="5558" w:type="dxa"/>
            <w:vAlign w:val="center"/>
          </w:tcPr>
          <w:p w14:paraId="5616C356">
            <w:pPr>
              <w:snapToGrid w:val="0"/>
              <w:spacing w:line="240" w:lineRule="exact"/>
              <w:ind w:firstLine="0" w:firstLineChars="0"/>
              <w:rPr>
                <w:rFonts w:hint="eastAsia" w:ascii="仿宋" w:hAnsi="仿宋" w:eastAsia="仿宋" w:cs="仿宋"/>
                <w:color w:val="333333"/>
                <w:sz w:val="24"/>
                <w:lang w:val="en-US" w:eastAsia="zh-CN"/>
              </w:rPr>
            </w:pPr>
            <w:r>
              <w:rPr>
                <w:rFonts w:hint="eastAsia" w:ascii="仿宋" w:hAnsi="仿宋" w:eastAsia="仿宋" w:cs="仿宋"/>
                <w:color w:val="333333"/>
                <w:sz w:val="24"/>
                <w:lang w:val="en-US" w:eastAsia="zh-CN"/>
              </w:rPr>
              <w:t>主持编写2项以上省级或1项国家级工业互联网行业技术标准或技术规范；或参与编写国际工业互联网行业技术标准或技术规范。</w:t>
            </w:r>
          </w:p>
        </w:tc>
        <w:tc>
          <w:tcPr>
            <w:tcW w:w="2316" w:type="dxa"/>
            <w:vAlign w:val="center"/>
          </w:tcPr>
          <w:p w14:paraId="18EB7AD2">
            <w:pPr>
              <w:snapToGrid w:val="0"/>
              <w:spacing w:line="240" w:lineRule="auto"/>
              <w:ind w:firstLine="0" w:firstLineChars="0"/>
              <w:rPr>
                <w:rFonts w:ascii="仿宋" w:hAnsi="仿宋" w:eastAsia="仿宋" w:cs="仿宋"/>
                <w:color w:val="333333"/>
                <w:sz w:val="24"/>
              </w:rPr>
            </w:pPr>
          </w:p>
        </w:tc>
        <w:tc>
          <w:tcPr>
            <w:tcW w:w="2134" w:type="dxa"/>
            <w:vAlign w:val="center"/>
          </w:tcPr>
          <w:p w14:paraId="604EB0AD">
            <w:pPr>
              <w:snapToGrid w:val="0"/>
              <w:spacing w:line="240" w:lineRule="auto"/>
              <w:ind w:firstLine="0" w:firstLineChars="0"/>
              <w:rPr>
                <w:rFonts w:ascii="仿宋" w:hAnsi="仿宋" w:eastAsia="仿宋" w:cs="仿宋"/>
                <w:color w:val="333333"/>
                <w:sz w:val="24"/>
              </w:rPr>
            </w:pPr>
          </w:p>
        </w:tc>
      </w:tr>
      <w:tr w14:paraId="04745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567" w:type="dxa"/>
            <w:vAlign w:val="center"/>
          </w:tcPr>
          <w:p w14:paraId="5E7C9E8E">
            <w:pPr>
              <w:snapToGrid w:val="0"/>
              <w:spacing w:line="240" w:lineRule="auto"/>
              <w:ind w:firstLine="0" w:firstLineChars="0"/>
              <w:jc w:val="center"/>
              <w:rPr>
                <w:rFonts w:ascii="仿宋" w:hAnsi="仿宋" w:eastAsia="仿宋" w:cs="仿宋"/>
                <w:sz w:val="24"/>
              </w:rPr>
            </w:pPr>
            <w:r>
              <w:rPr>
                <w:rFonts w:ascii="仿宋" w:hAnsi="仿宋" w:eastAsia="仿宋" w:cs="仿宋"/>
                <w:sz w:val="24"/>
              </w:rPr>
              <w:t>4</w:t>
            </w:r>
          </w:p>
        </w:tc>
        <w:tc>
          <w:tcPr>
            <w:tcW w:w="5558" w:type="dxa"/>
            <w:vAlign w:val="center"/>
          </w:tcPr>
          <w:p w14:paraId="01652AA8">
            <w:pPr>
              <w:snapToGrid w:val="0"/>
              <w:spacing w:line="240" w:lineRule="exact"/>
              <w:ind w:firstLine="0" w:firstLineChars="0"/>
              <w:rPr>
                <w:rFonts w:hint="eastAsia" w:ascii="仿宋" w:hAnsi="仿宋" w:eastAsia="仿宋" w:cs="仿宋"/>
                <w:color w:val="333333"/>
                <w:sz w:val="24"/>
                <w:lang w:val="en-US" w:eastAsia="zh-CN"/>
              </w:rPr>
            </w:pPr>
            <w:r>
              <w:rPr>
                <w:rFonts w:hint="eastAsia" w:ascii="仿宋" w:hAnsi="仿宋" w:eastAsia="仿宋" w:cs="仿宋"/>
                <w:color w:val="333333"/>
                <w:sz w:val="24"/>
                <w:lang w:val="en-US" w:eastAsia="zh-CN"/>
              </w:rPr>
              <w:t>作为主要人员，获得2项以上工业互联网领域国家专利，其中至少一项为第一发明人的发明专利，并转化应用产生较大经济效益。</w:t>
            </w:r>
          </w:p>
        </w:tc>
        <w:tc>
          <w:tcPr>
            <w:tcW w:w="2316" w:type="dxa"/>
            <w:vAlign w:val="center"/>
          </w:tcPr>
          <w:p w14:paraId="2E5AF067">
            <w:pPr>
              <w:snapToGrid w:val="0"/>
              <w:spacing w:line="240" w:lineRule="auto"/>
              <w:ind w:firstLine="0" w:firstLineChars="0"/>
              <w:rPr>
                <w:rFonts w:ascii="仿宋" w:hAnsi="仿宋" w:eastAsia="仿宋" w:cs="仿宋"/>
                <w:color w:val="333333"/>
                <w:sz w:val="24"/>
              </w:rPr>
            </w:pPr>
          </w:p>
        </w:tc>
        <w:tc>
          <w:tcPr>
            <w:tcW w:w="2134" w:type="dxa"/>
            <w:vAlign w:val="center"/>
          </w:tcPr>
          <w:p w14:paraId="7A761664">
            <w:pPr>
              <w:snapToGrid w:val="0"/>
              <w:spacing w:line="240" w:lineRule="auto"/>
              <w:ind w:firstLine="0" w:firstLineChars="0"/>
              <w:rPr>
                <w:rFonts w:ascii="仿宋" w:hAnsi="仿宋" w:eastAsia="仿宋" w:cs="仿宋"/>
                <w:color w:val="333333"/>
                <w:sz w:val="24"/>
              </w:rPr>
            </w:pPr>
          </w:p>
        </w:tc>
      </w:tr>
      <w:tr w14:paraId="0D0A9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567" w:type="dxa"/>
            <w:vAlign w:val="center"/>
          </w:tcPr>
          <w:p w14:paraId="5AEF459C">
            <w:pPr>
              <w:snapToGrid w:val="0"/>
              <w:spacing w:line="240" w:lineRule="auto"/>
              <w:ind w:firstLine="0" w:firstLineChars="0"/>
              <w:jc w:val="center"/>
              <w:rPr>
                <w:rFonts w:ascii="仿宋" w:hAnsi="仿宋" w:eastAsia="仿宋" w:cs="仿宋"/>
                <w:sz w:val="24"/>
              </w:rPr>
            </w:pPr>
            <w:r>
              <w:rPr>
                <w:rFonts w:ascii="仿宋" w:hAnsi="仿宋" w:eastAsia="仿宋" w:cs="仿宋"/>
                <w:sz w:val="24"/>
              </w:rPr>
              <w:t>5</w:t>
            </w:r>
          </w:p>
        </w:tc>
        <w:tc>
          <w:tcPr>
            <w:tcW w:w="5558" w:type="dxa"/>
            <w:vAlign w:val="center"/>
          </w:tcPr>
          <w:p w14:paraId="4613E329">
            <w:pPr>
              <w:snapToGrid w:val="0"/>
              <w:spacing w:line="240" w:lineRule="exact"/>
              <w:ind w:firstLine="0" w:firstLineChars="0"/>
              <w:rPr>
                <w:rFonts w:hint="eastAsia" w:ascii="仿宋" w:hAnsi="仿宋" w:eastAsia="仿宋" w:cs="仿宋"/>
                <w:color w:val="333333"/>
                <w:sz w:val="24"/>
                <w:lang w:val="en-US" w:eastAsia="zh-CN"/>
              </w:rPr>
            </w:pPr>
            <w:r>
              <w:rPr>
                <w:rFonts w:hint="eastAsia" w:ascii="仿宋" w:hAnsi="仿宋" w:eastAsia="仿宋" w:cs="仿宋"/>
                <w:color w:val="333333"/>
                <w:sz w:val="24"/>
                <w:lang w:val="en-US" w:eastAsia="zh-CN"/>
              </w:rPr>
              <w:t>国家级工业互联网科技项目主要完成人；或省（部）级工业互联网科技项目1项以上主要完成人；或市级工业互联网科技项目2项以上主要完成人。</w:t>
            </w:r>
          </w:p>
        </w:tc>
        <w:tc>
          <w:tcPr>
            <w:tcW w:w="2316" w:type="dxa"/>
            <w:vAlign w:val="center"/>
          </w:tcPr>
          <w:p w14:paraId="5C8B54E0">
            <w:pPr>
              <w:snapToGrid w:val="0"/>
              <w:spacing w:line="240" w:lineRule="auto"/>
              <w:ind w:firstLine="0" w:firstLineChars="0"/>
              <w:rPr>
                <w:rFonts w:ascii="仿宋" w:hAnsi="仿宋" w:eastAsia="仿宋" w:cs="仿宋"/>
                <w:color w:val="333333"/>
                <w:sz w:val="24"/>
              </w:rPr>
            </w:pPr>
          </w:p>
        </w:tc>
        <w:tc>
          <w:tcPr>
            <w:tcW w:w="2134" w:type="dxa"/>
            <w:vAlign w:val="center"/>
          </w:tcPr>
          <w:p w14:paraId="3E3EE2F6">
            <w:pPr>
              <w:snapToGrid w:val="0"/>
              <w:spacing w:line="240" w:lineRule="auto"/>
              <w:ind w:firstLine="0" w:firstLineChars="0"/>
              <w:rPr>
                <w:rFonts w:ascii="仿宋" w:hAnsi="仿宋" w:eastAsia="仿宋" w:cs="仿宋"/>
                <w:color w:val="333333"/>
                <w:sz w:val="24"/>
              </w:rPr>
            </w:pPr>
          </w:p>
        </w:tc>
      </w:tr>
      <w:tr w14:paraId="15B81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567" w:type="dxa"/>
            <w:vAlign w:val="center"/>
          </w:tcPr>
          <w:p w14:paraId="057CC5BF">
            <w:pPr>
              <w:snapToGrid w:val="0"/>
              <w:spacing w:line="240" w:lineRule="auto"/>
              <w:ind w:firstLine="0" w:firstLineChars="0"/>
              <w:jc w:val="center"/>
              <w:rPr>
                <w:rFonts w:ascii="仿宋" w:hAnsi="仿宋" w:eastAsia="仿宋" w:cs="仿宋"/>
                <w:sz w:val="24"/>
              </w:rPr>
            </w:pPr>
            <w:r>
              <w:rPr>
                <w:rFonts w:ascii="仿宋" w:hAnsi="仿宋" w:eastAsia="仿宋" w:cs="仿宋"/>
                <w:sz w:val="24"/>
              </w:rPr>
              <w:t>6</w:t>
            </w:r>
          </w:p>
        </w:tc>
        <w:tc>
          <w:tcPr>
            <w:tcW w:w="5558" w:type="dxa"/>
            <w:vAlign w:val="center"/>
          </w:tcPr>
          <w:p w14:paraId="4012CA68">
            <w:pPr>
              <w:snapToGrid w:val="0"/>
              <w:spacing w:line="240" w:lineRule="exact"/>
              <w:ind w:firstLine="0" w:firstLineChars="0"/>
              <w:rPr>
                <w:rFonts w:hint="eastAsia" w:ascii="仿宋" w:hAnsi="仿宋" w:eastAsia="仿宋" w:cs="仿宋"/>
                <w:color w:val="333333"/>
                <w:sz w:val="24"/>
                <w:lang w:val="en-US" w:eastAsia="zh-CN"/>
              </w:rPr>
            </w:pPr>
            <w:r>
              <w:rPr>
                <w:rFonts w:hint="eastAsia" w:ascii="仿宋" w:hAnsi="仿宋" w:eastAsia="仿宋" w:cs="仿宋"/>
                <w:color w:val="333333"/>
                <w:sz w:val="24"/>
                <w:lang w:val="en-US" w:eastAsia="zh-CN"/>
              </w:rPr>
              <w:t>撰写的论文在国际工业互联网论坛、会议上做报告交流，或被国际权威检索机构（SCI、EI等）收录，具有较高学术影响力。</w:t>
            </w:r>
          </w:p>
        </w:tc>
        <w:tc>
          <w:tcPr>
            <w:tcW w:w="2316" w:type="dxa"/>
            <w:vAlign w:val="center"/>
          </w:tcPr>
          <w:p w14:paraId="17C6B9EB">
            <w:pPr>
              <w:snapToGrid w:val="0"/>
              <w:spacing w:line="240" w:lineRule="auto"/>
              <w:ind w:firstLine="0" w:firstLineChars="0"/>
              <w:rPr>
                <w:rFonts w:ascii="仿宋" w:hAnsi="仿宋" w:eastAsia="仿宋" w:cs="仿宋"/>
                <w:color w:val="333333"/>
                <w:sz w:val="24"/>
              </w:rPr>
            </w:pPr>
          </w:p>
        </w:tc>
        <w:tc>
          <w:tcPr>
            <w:tcW w:w="2134" w:type="dxa"/>
            <w:vAlign w:val="center"/>
          </w:tcPr>
          <w:p w14:paraId="2F052D18">
            <w:pPr>
              <w:snapToGrid w:val="0"/>
              <w:spacing w:line="240" w:lineRule="auto"/>
              <w:ind w:firstLine="0" w:firstLineChars="0"/>
              <w:rPr>
                <w:rFonts w:ascii="仿宋" w:hAnsi="仿宋" w:eastAsia="仿宋" w:cs="仿宋"/>
                <w:color w:val="333333"/>
                <w:sz w:val="24"/>
              </w:rPr>
            </w:pPr>
          </w:p>
        </w:tc>
      </w:tr>
    </w:tbl>
    <w:p w14:paraId="59E8E7D3">
      <w:pPr>
        <w:snapToGrid w:val="0"/>
        <w:spacing w:line="240" w:lineRule="auto"/>
        <w:ind w:firstLine="0" w:firstLineChars="0"/>
        <w:rPr>
          <w:rFonts w:ascii="Times New Roman" w:hAnsi="Times New Roman"/>
          <w:sz w:val="28"/>
          <w:szCs w:val="28"/>
        </w:rPr>
      </w:pPr>
      <w:r>
        <w:rPr>
          <w:rFonts w:hint="eastAsia" w:ascii="Times New Roman" w:hAnsi="Times New Roman" w:cs="Times New Roman"/>
          <w:sz w:val="28"/>
          <w:szCs w:val="28"/>
          <w:lang w:val="en-US" w:eastAsia="zh-CN"/>
        </w:rPr>
        <w:t>注：</w:t>
      </w:r>
      <w:r>
        <w:rPr>
          <w:rFonts w:hint="default" w:ascii="Times New Roman" w:hAnsi="Times New Roman" w:eastAsia="仿宋_GB2312" w:cs="Times New Roman"/>
          <w:sz w:val="28"/>
          <w:szCs w:val="28"/>
          <w:lang w:val="en-US" w:eastAsia="zh-CN"/>
        </w:rPr>
        <w:t>申报人认真对照</w:t>
      </w:r>
      <w:r>
        <w:rPr>
          <w:rFonts w:hint="eastAsia" w:ascii="Times New Roman" w:hAnsi="Times New Roman" w:cs="Times New Roman"/>
          <w:sz w:val="28"/>
          <w:szCs w:val="28"/>
          <w:lang w:val="en-US" w:eastAsia="zh-CN"/>
        </w:rPr>
        <w:t>《</w:t>
      </w:r>
      <w:r>
        <w:rPr>
          <w:rFonts w:hint="eastAsia" w:ascii="Times New Roman" w:hAnsi="Times New Roman" w:eastAsia="仿宋_GB2312" w:cs="Times New Roman"/>
          <w:color w:val="auto"/>
          <w:sz w:val="28"/>
          <w:szCs w:val="28"/>
          <w:highlight w:val="none"/>
          <w:lang w:val="en-US" w:eastAsia="zh-CN"/>
        </w:rPr>
        <w:t>工业互联网工程技术人才职称评价标准条件》</w:t>
      </w:r>
      <w:r>
        <w:rPr>
          <w:rFonts w:hint="eastAsia" w:ascii="Times New Roman" w:hAnsi="Times New Roman" w:cs="Times New Roman"/>
          <w:sz w:val="28"/>
          <w:szCs w:val="28"/>
          <w:lang w:val="en-US" w:eastAsia="zh-CN"/>
        </w:rPr>
        <w:t>（</w:t>
      </w:r>
      <w:r>
        <w:rPr>
          <w:rFonts w:hint="eastAsia" w:ascii="Times New Roman" w:hAnsi="Times New Roman" w:cs="Times New Roman"/>
          <w:color w:val="auto"/>
          <w:sz w:val="28"/>
          <w:szCs w:val="28"/>
          <w:highlight w:val="none"/>
          <w:lang w:val="en-US" w:eastAsia="zh-CN"/>
        </w:rPr>
        <w:t>青西新管发〔2026〕11号</w:t>
      </w:r>
      <w:r>
        <w:rPr>
          <w:rFonts w:hint="eastAsia" w:ascii="Times New Roman" w:hAnsi="Times New Roman" w:cs="Times New Roman"/>
          <w:sz w:val="28"/>
          <w:szCs w:val="28"/>
          <w:lang w:val="en-US" w:eastAsia="zh-CN"/>
        </w:rPr>
        <w:t>））</w:t>
      </w:r>
      <w:r>
        <w:rPr>
          <w:rFonts w:hint="default" w:ascii="Times New Roman" w:hAnsi="Times New Roman" w:cs="Times New Roman"/>
          <w:color w:val="auto"/>
          <w:sz w:val="28"/>
          <w:szCs w:val="28"/>
          <w:highlight w:val="none"/>
          <w:lang w:val="en-US" w:eastAsia="zh-CN"/>
        </w:rPr>
        <w:t>填写此表，需至少符合</w:t>
      </w:r>
      <w:r>
        <w:rPr>
          <w:rFonts w:hint="eastAsia" w:ascii="Times New Roman" w:hAnsi="Times New Roman" w:cs="Times New Roman"/>
          <w:color w:val="auto"/>
          <w:sz w:val="28"/>
          <w:szCs w:val="28"/>
          <w:highlight w:val="none"/>
          <w:lang w:val="en-US" w:eastAsia="zh-CN"/>
        </w:rPr>
        <w:t>1</w:t>
      </w:r>
      <w:r>
        <w:rPr>
          <w:rFonts w:hint="default" w:ascii="Times New Roman" w:hAnsi="Times New Roman" w:cs="Times New Roman"/>
          <w:color w:val="auto"/>
          <w:sz w:val="28"/>
          <w:szCs w:val="28"/>
          <w:highlight w:val="none"/>
          <w:lang w:val="en-US" w:eastAsia="zh-CN"/>
        </w:rPr>
        <w:t>项。</w:t>
      </w:r>
    </w:p>
    <w:p w14:paraId="706BB6A9">
      <w:pPr>
        <w:snapToGrid w:val="0"/>
        <w:spacing w:line="240" w:lineRule="auto"/>
        <w:ind w:firstLine="0" w:firstLineChars="0"/>
        <w:rPr>
          <w:rFonts w:ascii="Times New Roman" w:hAnsi="Times New Roman"/>
          <w:sz w:val="28"/>
          <w:szCs w:val="28"/>
        </w:rPr>
      </w:pPr>
    </w:p>
    <w:p w14:paraId="75662D81">
      <w:pPr>
        <w:snapToGrid w:val="0"/>
        <w:spacing w:line="240" w:lineRule="auto"/>
        <w:ind w:firstLine="0" w:firstLineChars="0"/>
        <w:rPr>
          <w:rFonts w:ascii="Times New Roman" w:hAnsi="Times New Roman"/>
          <w:sz w:val="28"/>
          <w:szCs w:val="28"/>
        </w:rPr>
      </w:pPr>
    </w:p>
    <w:p w14:paraId="466FDAC9">
      <w:pPr>
        <w:spacing w:line="520" w:lineRule="exact"/>
        <w:ind w:firstLine="0" w:firstLineChars="0"/>
        <w:rPr>
          <w:rFonts w:ascii="Times New Roman" w:hAnsi="Times New Roman"/>
          <w:sz w:val="28"/>
          <w:szCs w:val="28"/>
        </w:rPr>
      </w:pPr>
      <w:r>
        <w:rPr>
          <w:rFonts w:hint="eastAsia" w:ascii="Times New Roman" w:hAnsi="Times New Roman"/>
          <w:sz w:val="28"/>
          <w:szCs w:val="28"/>
        </w:rPr>
        <w:t>申报人签字：</w:t>
      </w:r>
      <w:r>
        <w:rPr>
          <w:rFonts w:ascii="Times New Roman" w:hAnsi="Times New Roman"/>
          <w:sz w:val="28"/>
          <w:szCs w:val="28"/>
        </w:rPr>
        <w:t xml:space="preserve">                    </w:t>
      </w:r>
      <w:r>
        <w:rPr>
          <w:rFonts w:hint="eastAsia" w:ascii="Times New Roman" w:hAnsi="Times New Roman"/>
          <w:sz w:val="28"/>
          <w:szCs w:val="28"/>
        </w:rPr>
        <w:t>工作单位审核盖章：</w:t>
      </w:r>
    </w:p>
    <w:p w14:paraId="7C340743">
      <w:pPr>
        <w:pStyle w:val="2"/>
        <w:spacing w:line="540" w:lineRule="exact"/>
        <w:rPr>
          <w:rFonts w:ascii="方正小标宋简体" w:hAnsi="方正小标宋简体" w:eastAsia="方正小标宋简体" w:cs="方正小标宋简体"/>
          <w:sz w:val="44"/>
          <w:szCs w:val="44"/>
        </w:rPr>
      </w:pPr>
    </w:p>
    <w:p w14:paraId="4AD93D30">
      <w:pPr>
        <w:pStyle w:val="2"/>
        <w:spacing w:line="540" w:lineRule="exact"/>
        <w:rPr>
          <w:rFonts w:hint="eastAsia" w:ascii="方正小标宋简体" w:hAnsi="方正小标宋简体" w:eastAsia="方正小标宋简体" w:cs="方正小标宋简体"/>
          <w:i w:val="0"/>
          <w:iCs w:val="0"/>
          <w:caps w:val="0"/>
          <w:color w:val="000000"/>
          <w:spacing w:val="0"/>
          <w:sz w:val="44"/>
          <w:szCs w:val="44"/>
          <w:lang w:eastAsia="zh-CN"/>
        </w:rPr>
      </w:pPr>
      <w:r>
        <w:rPr>
          <w:rFonts w:hint="eastAsia" w:ascii="方正小标宋简体" w:hAnsi="方正小标宋简体" w:eastAsia="方正小标宋简体" w:cs="方正小标宋简体"/>
          <w:sz w:val="44"/>
          <w:szCs w:val="44"/>
        </w:rPr>
        <w:br w:type="page"/>
      </w:r>
      <w:r>
        <w:rPr>
          <w:rFonts w:hint="eastAsia" w:ascii="方正小标宋简体" w:hAnsi="方正小标宋简体" w:eastAsia="方正小标宋简体" w:cs="方正小标宋简体"/>
          <w:sz w:val="44"/>
          <w:szCs w:val="44"/>
        </w:rPr>
        <w:t>山东省</w:t>
      </w:r>
      <w:r>
        <w:rPr>
          <w:rFonts w:hint="eastAsia" w:ascii="方正小标宋简体" w:hAnsi="方正小标宋简体" w:eastAsia="方正小标宋简体" w:cs="方正小标宋简体"/>
          <w:i w:val="0"/>
          <w:iCs w:val="0"/>
          <w:caps w:val="0"/>
          <w:color w:val="000000"/>
          <w:spacing w:val="0"/>
          <w:sz w:val="44"/>
          <w:szCs w:val="44"/>
          <w:lang w:val="en-US" w:eastAsia="zh-CN"/>
        </w:rPr>
        <w:t>工业互联网工程</w:t>
      </w:r>
      <w:r>
        <w:rPr>
          <w:rFonts w:hint="eastAsia" w:ascii="方正小标宋简体" w:hAnsi="方正小标宋简体" w:eastAsia="方正小标宋简体" w:cs="方正小标宋简体"/>
          <w:sz w:val="44"/>
          <w:szCs w:val="44"/>
        </w:rPr>
        <w:t>专业</w:t>
      </w:r>
      <w:r>
        <w:rPr>
          <w:rFonts w:hint="eastAsia" w:ascii="方正小标宋简体" w:hAnsi="方正小标宋简体" w:eastAsia="方正小标宋简体" w:cs="方正小标宋简体"/>
          <w:i w:val="0"/>
          <w:iCs w:val="0"/>
          <w:caps w:val="0"/>
          <w:color w:val="000000"/>
          <w:spacing w:val="0"/>
          <w:sz w:val="44"/>
          <w:szCs w:val="44"/>
        </w:rPr>
        <w:t>技术</w:t>
      </w:r>
      <w:r>
        <w:rPr>
          <w:rFonts w:hint="eastAsia" w:ascii="方正小标宋简体" w:hAnsi="方正小标宋简体" w:eastAsia="方正小标宋简体" w:cs="方正小标宋简体"/>
          <w:i w:val="0"/>
          <w:iCs w:val="0"/>
          <w:caps w:val="0"/>
          <w:color w:val="000000"/>
          <w:spacing w:val="0"/>
          <w:sz w:val="44"/>
          <w:szCs w:val="44"/>
          <w:lang w:eastAsia="zh-CN"/>
        </w:rPr>
        <w:t>人员</w:t>
      </w:r>
    </w:p>
    <w:p w14:paraId="1005A4B5">
      <w:pPr>
        <w:pStyle w:val="2"/>
        <w:spacing w:line="540" w:lineRule="exact"/>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正</w:t>
      </w:r>
      <w:r>
        <w:rPr>
          <w:rFonts w:hint="eastAsia" w:ascii="方正小标宋简体" w:hAnsi="方正小标宋简体" w:eastAsia="方正小标宋简体" w:cs="方正小标宋简体"/>
          <w:sz w:val="44"/>
          <w:szCs w:val="44"/>
        </w:rPr>
        <w:t>高级职称评价标准条件对照表</w:t>
      </w:r>
    </w:p>
    <w:p w14:paraId="64F13509">
      <w:pPr>
        <w:pStyle w:val="2"/>
        <w:spacing w:line="540" w:lineRule="exact"/>
        <w:rPr>
          <w:rFonts w:eastAsia="仿宋_GB2312"/>
          <w:sz w:val="28"/>
          <w:szCs w:val="28"/>
        </w:rPr>
      </w:pPr>
      <w:r>
        <w:rPr>
          <w:rFonts w:hint="eastAsia" w:ascii="方正小标宋简体" w:hAnsi="方正小标宋简体" w:eastAsia="方正小标宋简体" w:cs="方正小标宋简体"/>
          <w:sz w:val="44"/>
          <w:szCs w:val="44"/>
        </w:rPr>
        <w:t>（破格）</w:t>
      </w:r>
    </w:p>
    <w:tbl>
      <w:tblPr>
        <w:tblStyle w:val="8"/>
        <w:tblW w:w="105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7"/>
        <w:gridCol w:w="5558"/>
        <w:gridCol w:w="2316"/>
        <w:gridCol w:w="2134"/>
      </w:tblGrid>
      <w:tr w14:paraId="1CCC3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567" w:type="dxa"/>
            <w:vAlign w:val="center"/>
          </w:tcPr>
          <w:p w14:paraId="4E999699">
            <w:pPr>
              <w:snapToGrid w:val="0"/>
              <w:spacing w:line="240" w:lineRule="auto"/>
              <w:ind w:firstLine="0" w:firstLineChars="0"/>
              <w:jc w:val="center"/>
              <w:rPr>
                <w:rFonts w:ascii="Times New Roman" w:hAnsi="Times New Roman" w:eastAsia="黑体"/>
                <w:sz w:val="24"/>
              </w:rPr>
            </w:pPr>
            <w:r>
              <w:rPr>
                <w:rFonts w:hint="eastAsia" w:ascii="Times New Roman" w:hAnsi="Times New Roman" w:eastAsia="黑体"/>
                <w:sz w:val="24"/>
              </w:rPr>
              <w:t>序号</w:t>
            </w:r>
          </w:p>
        </w:tc>
        <w:tc>
          <w:tcPr>
            <w:tcW w:w="5558" w:type="dxa"/>
            <w:vAlign w:val="center"/>
          </w:tcPr>
          <w:p w14:paraId="14EF96EC">
            <w:pPr>
              <w:snapToGrid w:val="0"/>
              <w:spacing w:line="240" w:lineRule="auto"/>
              <w:ind w:firstLine="0" w:firstLineChars="0"/>
              <w:jc w:val="center"/>
              <w:rPr>
                <w:rFonts w:ascii="Times New Roman" w:hAnsi="Times New Roman" w:eastAsia="黑体"/>
                <w:sz w:val="24"/>
              </w:rPr>
            </w:pPr>
            <w:r>
              <w:rPr>
                <w:rFonts w:hint="eastAsia" w:ascii="Times New Roman" w:hAnsi="Times New Roman" w:eastAsia="黑体"/>
                <w:sz w:val="24"/>
              </w:rPr>
              <w:t>标准条件</w:t>
            </w:r>
          </w:p>
        </w:tc>
        <w:tc>
          <w:tcPr>
            <w:tcW w:w="2316" w:type="dxa"/>
            <w:vAlign w:val="center"/>
          </w:tcPr>
          <w:p w14:paraId="18584197">
            <w:pPr>
              <w:snapToGrid w:val="0"/>
              <w:spacing w:line="240" w:lineRule="auto"/>
              <w:ind w:firstLine="0" w:firstLineChars="0"/>
              <w:jc w:val="center"/>
              <w:rPr>
                <w:rFonts w:ascii="Times New Roman" w:hAnsi="Times New Roman" w:eastAsia="黑体"/>
                <w:sz w:val="24"/>
              </w:rPr>
            </w:pPr>
            <w:r>
              <w:rPr>
                <w:rFonts w:hint="eastAsia" w:ascii="Times New Roman" w:hAnsi="Times New Roman" w:eastAsia="黑体"/>
                <w:sz w:val="24"/>
              </w:rPr>
              <w:t>符合条件的业绩</w:t>
            </w:r>
          </w:p>
          <w:p w14:paraId="4F1D2B2D">
            <w:pPr>
              <w:snapToGrid w:val="0"/>
              <w:spacing w:line="240" w:lineRule="auto"/>
              <w:ind w:firstLine="0" w:firstLineChars="0"/>
              <w:jc w:val="center"/>
              <w:rPr>
                <w:rFonts w:ascii="Times New Roman" w:hAnsi="Times New Roman" w:eastAsia="黑体"/>
                <w:sz w:val="24"/>
              </w:rPr>
            </w:pPr>
            <w:r>
              <w:rPr>
                <w:rFonts w:hint="eastAsia" w:ascii="Times New Roman" w:hAnsi="Times New Roman" w:eastAsia="黑体"/>
                <w:sz w:val="24"/>
              </w:rPr>
              <w:t>成果名称</w:t>
            </w:r>
          </w:p>
        </w:tc>
        <w:tc>
          <w:tcPr>
            <w:tcW w:w="2134" w:type="dxa"/>
            <w:vAlign w:val="center"/>
          </w:tcPr>
          <w:p w14:paraId="0EFF28D0">
            <w:pPr>
              <w:snapToGrid w:val="0"/>
              <w:spacing w:line="240" w:lineRule="auto"/>
              <w:ind w:firstLine="0" w:firstLineChars="0"/>
              <w:jc w:val="center"/>
              <w:rPr>
                <w:rFonts w:ascii="Times New Roman" w:hAnsi="Times New Roman" w:eastAsia="黑体"/>
                <w:sz w:val="24"/>
              </w:rPr>
            </w:pPr>
            <w:r>
              <w:rPr>
                <w:rFonts w:hint="eastAsia" w:ascii="Times New Roman" w:hAnsi="Times New Roman" w:eastAsia="黑体"/>
                <w:sz w:val="24"/>
              </w:rPr>
              <w:t>业绩成果批复</w:t>
            </w:r>
            <w:r>
              <w:rPr>
                <w:rFonts w:ascii="Times New Roman" w:hAnsi="Times New Roman" w:eastAsia="黑体"/>
                <w:sz w:val="24"/>
              </w:rPr>
              <w:t>/</w:t>
            </w:r>
          </w:p>
          <w:p w14:paraId="06516283">
            <w:pPr>
              <w:snapToGrid w:val="0"/>
              <w:spacing w:line="240" w:lineRule="auto"/>
              <w:ind w:firstLine="0" w:firstLineChars="0"/>
              <w:jc w:val="center"/>
              <w:rPr>
                <w:rFonts w:ascii="Times New Roman" w:hAnsi="Times New Roman" w:eastAsia="黑体"/>
                <w:sz w:val="24"/>
              </w:rPr>
            </w:pPr>
            <w:r>
              <w:rPr>
                <w:rFonts w:hint="eastAsia" w:ascii="Times New Roman" w:hAnsi="Times New Roman" w:eastAsia="黑体"/>
                <w:sz w:val="24"/>
              </w:rPr>
              <w:t>颁发机构</w:t>
            </w:r>
          </w:p>
        </w:tc>
      </w:tr>
      <w:tr w14:paraId="58AC4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567" w:type="dxa"/>
            <w:vAlign w:val="center"/>
          </w:tcPr>
          <w:p w14:paraId="56166933">
            <w:pPr>
              <w:snapToGrid w:val="0"/>
              <w:spacing w:line="240" w:lineRule="auto"/>
              <w:ind w:firstLine="0" w:firstLineChars="0"/>
              <w:jc w:val="center"/>
              <w:rPr>
                <w:rFonts w:ascii="仿宋" w:hAnsi="仿宋" w:eastAsia="仿宋" w:cs="仿宋"/>
                <w:sz w:val="24"/>
              </w:rPr>
            </w:pPr>
            <w:r>
              <w:rPr>
                <w:rFonts w:ascii="仿宋" w:hAnsi="仿宋" w:eastAsia="仿宋" w:cs="仿宋"/>
                <w:sz w:val="24"/>
              </w:rPr>
              <w:t>1</w:t>
            </w:r>
          </w:p>
        </w:tc>
        <w:tc>
          <w:tcPr>
            <w:tcW w:w="5558" w:type="dxa"/>
            <w:vAlign w:val="center"/>
          </w:tcPr>
          <w:p w14:paraId="4AE57F69">
            <w:pPr>
              <w:snapToGrid w:val="0"/>
              <w:spacing w:line="240" w:lineRule="auto"/>
              <w:ind w:firstLine="0" w:firstLineChars="0"/>
              <w:jc w:val="left"/>
              <w:rPr>
                <w:rFonts w:ascii="仿宋" w:hAnsi="仿宋" w:eastAsia="仿宋" w:cs="仿宋"/>
                <w:sz w:val="24"/>
                <w:lang w:eastAsia="zh-CN"/>
              </w:rPr>
            </w:pPr>
            <w:r>
              <w:rPr>
                <w:rFonts w:hint="eastAsia" w:ascii="仿宋" w:hAnsi="仿宋" w:eastAsia="仿宋" w:cs="仿宋"/>
                <w:sz w:val="24"/>
                <w:lang w:val="en-US" w:eastAsia="zh-CN"/>
              </w:rPr>
              <w:t>在工业互联网领域获得国家三等奖以上或省级一等奖以上自然科学、技术发明、科技进步奖的主要完成人。</w:t>
            </w:r>
          </w:p>
        </w:tc>
        <w:tc>
          <w:tcPr>
            <w:tcW w:w="2316" w:type="dxa"/>
            <w:vAlign w:val="center"/>
          </w:tcPr>
          <w:p w14:paraId="4BF3C60F">
            <w:pPr>
              <w:snapToGrid w:val="0"/>
              <w:spacing w:line="240" w:lineRule="auto"/>
              <w:ind w:firstLine="0" w:firstLineChars="0"/>
              <w:jc w:val="center"/>
              <w:rPr>
                <w:rFonts w:ascii="仿宋" w:hAnsi="仿宋" w:eastAsia="仿宋" w:cs="仿宋"/>
                <w:sz w:val="24"/>
              </w:rPr>
            </w:pPr>
          </w:p>
        </w:tc>
        <w:tc>
          <w:tcPr>
            <w:tcW w:w="2134" w:type="dxa"/>
            <w:vAlign w:val="center"/>
          </w:tcPr>
          <w:p w14:paraId="4BF0C51B">
            <w:pPr>
              <w:snapToGrid w:val="0"/>
              <w:spacing w:line="240" w:lineRule="auto"/>
              <w:ind w:firstLine="0" w:firstLineChars="0"/>
              <w:jc w:val="center"/>
              <w:rPr>
                <w:rFonts w:ascii="仿宋" w:hAnsi="仿宋" w:eastAsia="仿宋" w:cs="仿宋"/>
                <w:sz w:val="24"/>
              </w:rPr>
            </w:pPr>
          </w:p>
        </w:tc>
      </w:tr>
      <w:tr w14:paraId="2E0AF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567" w:type="dxa"/>
            <w:vAlign w:val="center"/>
          </w:tcPr>
          <w:p w14:paraId="593891CF">
            <w:pPr>
              <w:snapToGrid w:val="0"/>
              <w:spacing w:line="240" w:lineRule="auto"/>
              <w:ind w:firstLine="0" w:firstLineChars="0"/>
              <w:jc w:val="center"/>
              <w:rPr>
                <w:rFonts w:ascii="仿宋" w:hAnsi="仿宋" w:eastAsia="仿宋" w:cs="仿宋"/>
                <w:sz w:val="24"/>
              </w:rPr>
            </w:pPr>
            <w:r>
              <w:rPr>
                <w:rFonts w:ascii="仿宋" w:hAnsi="仿宋" w:eastAsia="仿宋" w:cs="仿宋"/>
                <w:sz w:val="24"/>
              </w:rPr>
              <w:t>2</w:t>
            </w:r>
          </w:p>
        </w:tc>
        <w:tc>
          <w:tcPr>
            <w:tcW w:w="5558" w:type="dxa"/>
            <w:vAlign w:val="center"/>
          </w:tcPr>
          <w:p w14:paraId="771DB510">
            <w:pPr>
              <w:snapToGrid w:val="0"/>
              <w:spacing w:line="240" w:lineRule="auto"/>
              <w:ind w:firstLine="0" w:firstLineChars="0"/>
              <w:jc w:val="left"/>
              <w:rPr>
                <w:rFonts w:ascii="仿宋" w:hAnsi="仿宋" w:eastAsia="仿宋" w:cs="仿宋"/>
                <w:sz w:val="24"/>
              </w:rPr>
            </w:pPr>
            <w:r>
              <w:rPr>
                <w:rFonts w:hint="eastAsia" w:ascii="仿宋" w:hAnsi="仿宋" w:eastAsia="仿宋" w:cs="仿宋"/>
                <w:sz w:val="24"/>
                <w:lang w:val="en-US" w:eastAsia="zh-CN"/>
              </w:rPr>
              <w:t>在工业互联网领域获得中国专利金奖的主要完成人，并在实践中推广应用，产生较大经济社会效益。</w:t>
            </w:r>
          </w:p>
          <w:p w14:paraId="403958BD">
            <w:pPr>
              <w:snapToGrid w:val="0"/>
              <w:spacing w:line="240" w:lineRule="auto"/>
              <w:ind w:firstLine="0" w:firstLineChars="0"/>
              <w:jc w:val="left"/>
              <w:rPr>
                <w:rFonts w:ascii="仿宋" w:hAnsi="仿宋" w:eastAsia="仿宋" w:cs="仿宋"/>
                <w:sz w:val="24"/>
              </w:rPr>
            </w:pPr>
          </w:p>
        </w:tc>
        <w:tc>
          <w:tcPr>
            <w:tcW w:w="2316" w:type="dxa"/>
            <w:vAlign w:val="center"/>
          </w:tcPr>
          <w:p w14:paraId="4FF3C5C9">
            <w:pPr>
              <w:snapToGrid w:val="0"/>
              <w:spacing w:line="240" w:lineRule="auto"/>
              <w:ind w:firstLine="0" w:firstLineChars="0"/>
              <w:jc w:val="center"/>
              <w:rPr>
                <w:rFonts w:ascii="仿宋" w:hAnsi="仿宋" w:eastAsia="仿宋" w:cs="仿宋"/>
                <w:sz w:val="24"/>
              </w:rPr>
            </w:pPr>
          </w:p>
        </w:tc>
        <w:tc>
          <w:tcPr>
            <w:tcW w:w="2134" w:type="dxa"/>
            <w:vAlign w:val="center"/>
          </w:tcPr>
          <w:p w14:paraId="1DCE8D7D">
            <w:pPr>
              <w:snapToGrid w:val="0"/>
              <w:spacing w:line="240" w:lineRule="auto"/>
              <w:ind w:firstLine="0" w:firstLineChars="0"/>
              <w:jc w:val="center"/>
              <w:rPr>
                <w:rFonts w:ascii="仿宋" w:hAnsi="仿宋" w:eastAsia="仿宋" w:cs="仿宋"/>
                <w:sz w:val="24"/>
              </w:rPr>
            </w:pPr>
          </w:p>
        </w:tc>
      </w:tr>
      <w:tr w14:paraId="3D541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Align w:val="center"/>
          </w:tcPr>
          <w:p w14:paraId="655102AB">
            <w:pPr>
              <w:snapToGrid w:val="0"/>
              <w:spacing w:line="240" w:lineRule="auto"/>
              <w:ind w:firstLine="0" w:firstLineChars="0"/>
              <w:jc w:val="center"/>
              <w:rPr>
                <w:rFonts w:ascii="仿宋" w:hAnsi="仿宋" w:eastAsia="仿宋" w:cs="仿宋"/>
                <w:sz w:val="24"/>
              </w:rPr>
            </w:pPr>
            <w:r>
              <w:rPr>
                <w:rFonts w:ascii="仿宋" w:hAnsi="仿宋" w:eastAsia="仿宋" w:cs="仿宋"/>
                <w:sz w:val="24"/>
              </w:rPr>
              <w:t>3</w:t>
            </w:r>
          </w:p>
        </w:tc>
        <w:tc>
          <w:tcPr>
            <w:tcW w:w="5558" w:type="dxa"/>
            <w:vAlign w:val="center"/>
          </w:tcPr>
          <w:p w14:paraId="51C2E914">
            <w:pPr>
              <w:snapToGrid w:val="0"/>
              <w:spacing w:line="240" w:lineRule="auto"/>
              <w:ind w:firstLine="0" w:firstLineChars="0"/>
              <w:jc w:val="left"/>
              <w:rPr>
                <w:rFonts w:ascii="仿宋" w:hAnsi="仿宋" w:eastAsia="仿宋" w:cs="仿宋"/>
                <w:sz w:val="24"/>
              </w:rPr>
            </w:pPr>
            <w:r>
              <w:rPr>
                <w:rFonts w:hint="eastAsia" w:ascii="仿宋" w:hAnsi="仿宋" w:eastAsia="仿宋" w:cs="仿宋"/>
                <w:sz w:val="24"/>
                <w:lang w:val="en-US" w:eastAsia="zh-CN"/>
              </w:rPr>
              <w:t>参加工业互联网领域国家级或国际大赛并获三等奖以上奖励的主要完成人。</w:t>
            </w:r>
          </w:p>
        </w:tc>
        <w:tc>
          <w:tcPr>
            <w:tcW w:w="2316" w:type="dxa"/>
            <w:vAlign w:val="center"/>
          </w:tcPr>
          <w:p w14:paraId="2387198C">
            <w:pPr>
              <w:snapToGrid w:val="0"/>
              <w:spacing w:line="240" w:lineRule="auto"/>
              <w:ind w:firstLine="0" w:firstLineChars="0"/>
              <w:jc w:val="center"/>
              <w:rPr>
                <w:rFonts w:ascii="仿宋" w:hAnsi="仿宋" w:eastAsia="仿宋" w:cs="仿宋"/>
                <w:sz w:val="24"/>
              </w:rPr>
            </w:pPr>
          </w:p>
        </w:tc>
        <w:tc>
          <w:tcPr>
            <w:tcW w:w="2134" w:type="dxa"/>
            <w:vAlign w:val="center"/>
          </w:tcPr>
          <w:p w14:paraId="03879547">
            <w:pPr>
              <w:snapToGrid w:val="0"/>
              <w:spacing w:line="240" w:lineRule="auto"/>
              <w:ind w:firstLine="0" w:firstLineChars="0"/>
              <w:jc w:val="center"/>
              <w:rPr>
                <w:rFonts w:ascii="仿宋" w:hAnsi="仿宋" w:eastAsia="仿宋" w:cs="仿宋"/>
                <w:sz w:val="24"/>
              </w:rPr>
            </w:pPr>
          </w:p>
        </w:tc>
      </w:tr>
      <w:tr w14:paraId="735A5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567" w:type="dxa"/>
            <w:vAlign w:val="center"/>
          </w:tcPr>
          <w:p w14:paraId="44EFD01D">
            <w:pPr>
              <w:snapToGrid w:val="0"/>
              <w:spacing w:line="240" w:lineRule="auto"/>
              <w:ind w:firstLine="0" w:firstLineChars="0"/>
              <w:jc w:val="center"/>
              <w:rPr>
                <w:rFonts w:ascii="仿宋" w:hAnsi="仿宋" w:eastAsia="仿宋" w:cs="仿宋"/>
                <w:sz w:val="24"/>
              </w:rPr>
            </w:pPr>
            <w:r>
              <w:rPr>
                <w:rFonts w:ascii="仿宋" w:hAnsi="仿宋" w:eastAsia="仿宋" w:cs="仿宋"/>
                <w:sz w:val="24"/>
              </w:rPr>
              <w:t>4</w:t>
            </w:r>
          </w:p>
        </w:tc>
        <w:tc>
          <w:tcPr>
            <w:tcW w:w="5558" w:type="dxa"/>
            <w:vAlign w:val="center"/>
          </w:tcPr>
          <w:p w14:paraId="25380623">
            <w:pPr>
              <w:snapToGrid w:val="0"/>
              <w:spacing w:line="240" w:lineRule="auto"/>
              <w:ind w:firstLine="0" w:firstLineChars="0"/>
              <w:jc w:val="left"/>
              <w:rPr>
                <w:rFonts w:ascii="仿宋" w:hAnsi="仿宋" w:eastAsia="仿宋" w:cs="仿宋"/>
                <w:sz w:val="24"/>
              </w:rPr>
            </w:pPr>
            <w:r>
              <w:rPr>
                <w:rFonts w:hint="eastAsia" w:ascii="仿宋" w:hAnsi="仿宋" w:eastAsia="仿宋" w:cs="仿宋"/>
                <w:sz w:val="24"/>
                <w:lang w:val="en-US" w:eastAsia="zh-CN"/>
              </w:rPr>
              <w:t>其他在工业互联网领域掌握关键技术，作为主要完成人研制开发的新产品、新工艺、新发明、新技术等成果转化、应用、推广后，年增产值达5000万元以上。</w:t>
            </w:r>
          </w:p>
        </w:tc>
        <w:tc>
          <w:tcPr>
            <w:tcW w:w="2316" w:type="dxa"/>
            <w:vAlign w:val="center"/>
          </w:tcPr>
          <w:p w14:paraId="451075D2">
            <w:pPr>
              <w:snapToGrid w:val="0"/>
              <w:spacing w:line="240" w:lineRule="auto"/>
              <w:ind w:firstLine="0" w:firstLineChars="0"/>
              <w:jc w:val="center"/>
              <w:rPr>
                <w:rFonts w:ascii="仿宋" w:hAnsi="仿宋" w:eastAsia="仿宋" w:cs="仿宋"/>
                <w:sz w:val="24"/>
              </w:rPr>
            </w:pPr>
          </w:p>
        </w:tc>
        <w:tc>
          <w:tcPr>
            <w:tcW w:w="2134" w:type="dxa"/>
            <w:vAlign w:val="center"/>
          </w:tcPr>
          <w:p w14:paraId="5E29FF22">
            <w:pPr>
              <w:snapToGrid w:val="0"/>
              <w:spacing w:line="240" w:lineRule="auto"/>
              <w:ind w:firstLine="0" w:firstLineChars="0"/>
              <w:jc w:val="center"/>
              <w:rPr>
                <w:rFonts w:ascii="仿宋" w:hAnsi="仿宋" w:eastAsia="仿宋" w:cs="仿宋"/>
                <w:sz w:val="24"/>
              </w:rPr>
            </w:pPr>
          </w:p>
        </w:tc>
      </w:tr>
    </w:tbl>
    <w:p w14:paraId="20CF3AE3">
      <w:pPr>
        <w:snapToGrid w:val="0"/>
        <w:spacing w:line="240" w:lineRule="auto"/>
        <w:ind w:firstLine="0" w:firstLineChars="0"/>
        <w:rPr>
          <w:rFonts w:hint="eastAsia" w:ascii="Times New Roman" w:hAnsi="Times New Roman" w:cs="Times New Roman"/>
          <w:sz w:val="28"/>
          <w:szCs w:val="28"/>
          <w:lang w:val="en-US" w:eastAsia="zh-CN"/>
        </w:rPr>
      </w:pPr>
    </w:p>
    <w:p w14:paraId="4BB6F3A0">
      <w:pPr>
        <w:snapToGrid w:val="0"/>
        <w:spacing w:line="240" w:lineRule="auto"/>
        <w:ind w:firstLine="0" w:firstLineChars="0"/>
        <w:rPr>
          <w:rFonts w:hint="eastAsia" w:ascii="Times New Roman" w:hAnsi="Times New Roman" w:cs="Times New Roman"/>
          <w:sz w:val="28"/>
          <w:szCs w:val="28"/>
          <w:lang w:val="en-US" w:eastAsia="zh-CN"/>
        </w:rPr>
      </w:pPr>
      <w:r>
        <w:rPr>
          <w:rFonts w:hint="eastAsia" w:ascii="Times New Roman" w:hAnsi="Times New Roman" w:cs="Times New Roman"/>
          <w:sz w:val="28"/>
          <w:szCs w:val="28"/>
          <w:lang w:val="en-US" w:eastAsia="zh-CN"/>
        </w:rPr>
        <w:t>注：</w:t>
      </w:r>
      <w:r>
        <w:rPr>
          <w:rFonts w:hint="default" w:ascii="Times New Roman" w:hAnsi="Times New Roman" w:cs="Times New Roman"/>
          <w:sz w:val="28"/>
          <w:szCs w:val="28"/>
          <w:lang w:val="en-US" w:eastAsia="zh-CN"/>
        </w:rPr>
        <w:t>申报人认真对照</w:t>
      </w:r>
      <w:r>
        <w:rPr>
          <w:rFonts w:hint="eastAsia" w:ascii="Times New Roman" w:hAnsi="Times New Roman" w:cs="Times New Roman"/>
          <w:sz w:val="28"/>
          <w:szCs w:val="28"/>
          <w:lang w:val="en-US" w:eastAsia="zh-CN"/>
        </w:rPr>
        <w:t>《工业互联网工程技术人才职称评价标准条件》（青西新管发〔2026〕11号））</w:t>
      </w:r>
      <w:r>
        <w:rPr>
          <w:rFonts w:hint="default" w:ascii="Times New Roman" w:hAnsi="Times New Roman" w:cs="Times New Roman"/>
          <w:sz w:val="28"/>
          <w:szCs w:val="28"/>
          <w:lang w:val="en-US" w:eastAsia="zh-CN"/>
        </w:rPr>
        <w:t>填写此表，需至少符合</w:t>
      </w:r>
      <w:r>
        <w:rPr>
          <w:rFonts w:hint="eastAsia" w:ascii="Times New Roman" w:hAnsi="Times New Roman" w:cs="Times New Roman"/>
          <w:sz w:val="28"/>
          <w:szCs w:val="28"/>
          <w:lang w:val="en-US" w:eastAsia="zh-CN"/>
        </w:rPr>
        <w:t>1</w:t>
      </w:r>
      <w:r>
        <w:rPr>
          <w:rFonts w:hint="default" w:ascii="Times New Roman" w:hAnsi="Times New Roman" w:cs="Times New Roman"/>
          <w:sz w:val="28"/>
          <w:szCs w:val="28"/>
          <w:lang w:val="en-US" w:eastAsia="zh-CN"/>
        </w:rPr>
        <w:t>项。</w:t>
      </w:r>
    </w:p>
    <w:p w14:paraId="02E742CD">
      <w:pPr>
        <w:snapToGrid w:val="0"/>
        <w:spacing w:line="240" w:lineRule="auto"/>
        <w:ind w:firstLine="0" w:firstLineChars="0"/>
        <w:rPr>
          <w:rFonts w:hint="eastAsia" w:ascii="Times New Roman" w:hAnsi="Times New Roman" w:cs="Times New Roman"/>
          <w:sz w:val="28"/>
          <w:szCs w:val="28"/>
          <w:lang w:val="en-US" w:eastAsia="zh-CN"/>
        </w:rPr>
      </w:pPr>
    </w:p>
    <w:p w14:paraId="05A6C4FC">
      <w:pPr>
        <w:snapToGrid w:val="0"/>
        <w:spacing w:line="240" w:lineRule="auto"/>
        <w:ind w:firstLine="0" w:firstLineChars="0"/>
        <w:rPr>
          <w:rFonts w:hint="eastAsia" w:ascii="Times New Roman" w:hAnsi="Times New Roman" w:cs="Times New Roman"/>
          <w:sz w:val="28"/>
          <w:szCs w:val="28"/>
          <w:lang w:val="en-US" w:eastAsia="zh-CN"/>
        </w:rPr>
      </w:pPr>
    </w:p>
    <w:p w14:paraId="422478DF">
      <w:pPr>
        <w:snapToGrid w:val="0"/>
        <w:spacing w:line="240" w:lineRule="auto"/>
        <w:ind w:firstLine="0" w:firstLineChars="0"/>
        <w:rPr>
          <w:rFonts w:hint="eastAsia" w:ascii="Times New Roman" w:hAnsi="Times New Roman" w:cs="Times New Roman"/>
          <w:sz w:val="28"/>
          <w:szCs w:val="28"/>
          <w:lang w:val="en-US" w:eastAsia="zh-CN"/>
        </w:rPr>
      </w:pPr>
    </w:p>
    <w:p w14:paraId="6015EE7A">
      <w:pPr>
        <w:spacing w:line="520" w:lineRule="exact"/>
        <w:ind w:firstLine="0" w:firstLineChars="0"/>
        <w:rPr>
          <w:rFonts w:ascii="Times New Roman" w:hAnsi="Times New Roman"/>
          <w:sz w:val="28"/>
          <w:szCs w:val="28"/>
        </w:rPr>
      </w:pPr>
      <w:r>
        <w:rPr>
          <w:rFonts w:hint="eastAsia" w:ascii="Times New Roman" w:hAnsi="Times New Roman"/>
          <w:sz w:val="28"/>
          <w:szCs w:val="28"/>
        </w:rPr>
        <w:t>申报人签字：</w:t>
      </w:r>
      <w:r>
        <w:rPr>
          <w:rFonts w:ascii="Times New Roman" w:hAnsi="Times New Roman"/>
          <w:sz w:val="28"/>
          <w:szCs w:val="28"/>
        </w:rPr>
        <w:t xml:space="preserve">                    </w:t>
      </w:r>
      <w:r>
        <w:rPr>
          <w:rFonts w:hint="eastAsia" w:ascii="Times New Roman" w:hAnsi="Times New Roman"/>
          <w:sz w:val="28"/>
          <w:szCs w:val="28"/>
        </w:rPr>
        <w:t>工作单位审核盖章：</w:t>
      </w:r>
    </w:p>
    <w:p w14:paraId="03DC69A7">
      <w:pPr>
        <w:spacing w:line="520" w:lineRule="exact"/>
        <w:ind w:firstLine="0" w:firstLineChars="0"/>
        <w:rPr>
          <w:rFonts w:ascii="Times New Roman" w:hAnsi="Times New Roman"/>
          <w:sz w:val="28"/>
          <w:szCs w:val="28"/>
        </w:rPr>
      </w:pPr>
    </w:p>
    <w:sectPr>
      <w:headerReference r:id="rId7" w:type="first"/>
      <w:footerReference r:id="rId10" w:type="first"/>
      <w:headerReference r:id="rId5" w:type="default"/>
      <w:footerReference r:id="rId8" w:type="default"/>
      <w:headerReference r:id="rId6" w:type="even"/>
      <w:footerReference r:id="rId9" w:type="even"/>
      <w:pgSz w:w="11906" w:h="16838"/>
      <w:pgMar w:top="1134" w:right="1644" w:bottom="1134" w:left="164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720"/>
      </w:pPr>
      <w:r>
        <w:separator/>
      </w:r>
    </w:p>
  </w:endnote>
  <w:endnote w:type="continuationSeparator" w:id="1">
    <w:p>
      <w:pPr>
        <w:spacing w:line="240" w:lineRule="auto"/>
        <w:ind w:firstLine="7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BFC0498-8E3F-4C8A-BB81-8BEB803FD43D}"/>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644E7245-54B9-41E6-980D-8F6E2F2C4ADA}"/>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3" w:fontKey="{045EF0DF-F6AD-450A-8411-C72AB2321F28}"/>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E82B08">
    <w:pPr>
      <w:pStyle w:val="5"/>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A0243E">
    <w:pPr>
      <w:pStyle w:val="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1B7DE9">
    <w:pPr>
      <w:pStyle w:val="5"/>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720"/>
      </w:pPr>
      <w:r>
        <w:separator/>
      </w:r>
    </w:p>
  </w:footnote>
  <w:footnote w:type="continuationSeparator" w:id="1">
    <w:p>
      <w:pPr>
        <w:spacing w:line="240" w:lineRule="auto"/>
        <w:ind w:firstLine="7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3C2F6F">
    <w:pPr>
      <w:pStyle w:val="6"/>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5EB534">
    <w:pPr>
      <w:pStyle w:val="6"/>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BEA52E">
    <w:pPr>
      <w:pStyle w:val="6"/>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documentProtection w:enforcement="0"/>
  <w:defaultTabStop w:val="420"/>
  <w:drawingGridVerticalSpacing w:val="156"/>
  <w:noPunctuationKerning w:val="1"/>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ODE3YTBkZDk3NGM5NGIzOTQ1YzczMmFjZGZhY2Y4NzQifQ=="/>
  </w:docVars>
  <w:rsids>
    <w:rsidRoot w:val="00A4020E"/>
    <w:rsid w:val="000D288A"/>
    <w:rsid w:val="0019620A"/>
    <w:rsid w:val="001A0644"/>
    <w:rsid w:val="005531EF"/>
    <w:rsid w:val="00A4020E"/>
    <w:rsid w:val="063A18CC"/>
    <w:rsid w:val="084D0F4A"/>
    <w:rsid w:val="0AE84B17"/>
    <w:rsid w:val="0E163AA6"/>
    <w:rsid w:val="15A478E2"/>
    <w:rsid w:val="198552E4"/>
    <w:rsid w:val="1992244F"/>
    <w:rsid w:val="1D4F4744"/>
    <w:rsid w:val="1F6F77D5"/>
    <w:rsid w:val="20DA3914"/>
    <w:rsid w:val="21116822"/>
    <w:rsid w:val="2158383D"/>
    <w:rsid w:val="2770747E"/>
    <w:rsid w:val="28EF1CC0"/>
    <w:rsid w:val="290A0B9E"/>
    <w:rsid w:val="291432EC"/>
    <w:rsid w:val="2E2E5E8F"/>
    <w:rsid w:val="3121502C"/>
    <w:rsid w:val="31962736"/>
    <w:rsid w:val="3306454B"/>
    <w:rsid w:val="36057322"/>
    <w:rsid w:val="3C17060A"/>
    <w:rsid w:val="3DC8078F"/>
    <w:rsid w:val="3FE909BD"/>
    <w:rsid w:val="41EB415F"/>
    <w:rsid w:val="461A5F07"/>
    <w:rsid w:val="47A700D9"/>
    <w:rsid w:val="4BF93641"/>
    <w:rsid w:val="4CA96F4D"/>
    <w:rsid w:val="4E0E377B"/>
    <w:rsid w:val="4FE44606"/>
    <w:rsid w:val="51717C48"/>
    <w:rsid w:val="5A61550D"/>
    <w:rsid w:val="63F92D8F"/>
    <w:rsid w:val="64651FA4"/>
    <w:rsid w:val="654D0E71"/>
    <w:rsid w:val="6670194B"/>
    <w:rsid w:val="695D70CE"/>
    <w:rsid w:val="69C64CBD"/>
    <w:rsid w:val="6D1E7550"/>
    <w:rsid w:val="70AF6651"/>
    <w:rsid w:val="724004A3"/>
    <w:rsid w:val="72715C7E"/>
    <w:rsid w:val="76B34539"/>
    <w:rsid w:val="782227DF"/>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nhideWhenUsed="0" w:uiPriority="99" w:semiHidden="0"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ind w:firstLine="420" w:firstLineChars="200"/>
      <w:jc w:val="both"/>
    </w:pPr>
    <w:rPr>
      <w:rFonts w:ascii="Calibri" w:hAnsi="Calibri" w:eastAsia="仿宋_GB2312" w:cs="Times New Roman"/>
      <w:kern w:val="2"/>
      <w:sz w:val="36"/>
      <w:szCs w:val="24"/>
      <w:lang w:val="en-US" w:eastAsia="zh-CN" w:bidi="ar-SA"/>
    </w:rPr>
  </w:style>
  <w:style w:type="paragraph" w:styleId="2">
    <w:name w:val="heading 1"/>
    <w:basedOn w:val="1"/>
    <w:next w:val="1"/>
    <w:link w:val="11"/>
    <w:qFormat/>
    <w:uiPriority w:val="99"/>
    <w:pPr>
      <w:ind w:firstLine="0" w:firstLineChars="0"/>
      <w:jc w:val="center"/>
      <w:outlineLvl w:val="0"/>
    </w:pPr>
    <w:rPr>
      <w:rFonts w:ascii="Times New Roman" w:hAnsi="Times New Roman" w:eastAsia="方正小标宋_GBK"/>
      <w:kern w:val="44"/>
      <w:sz w:val="48"/>
      <w:szCs w:val="20"/>
    </w:rPr>
  </w:style>
  <w:style w:type="character" w:default="1" w:styleId="10">
    <w:name w:val="Default Paragraph Font"/>
    <w:semiHidden/>
    <w:qFormat/>
    <w:uiPriority w:val="99"/>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2"/>
    <w:semiHidden/>
    <w:qFormat/>
    <w:uiPriority w:val="99"/>
    <w:rPr>
      <w:rFonts w:ascii="仿宋" w:hAnsi="仿宋" w:eastAsia="仿宋" w:cs="仿宋"/>
      <w:sz w:val="31"/>
      <w:szCs w:val="31"/>
      <w:lang w:eastAsia="en-US"/>
    </w:rPr>
  </w:style>
  <w:style w:type="paragraph" w:styleId="4">
    <w:name w:val="Block Text"/>
    <w:basedOn w:val="1"/>
    <w:qFormat/>
    <w:uiPriority w:val="99"/>
    <w:pPr>
      <w:ind w:firstLine="960"/>
    </w:pPr>
    <w:rPr>
      <w:szCs w:val="22"/>
    </w:rPr>
  </w:style>
  <w:style w:type="paragraph" w:styleId="5">
    <w:name w:val="footer"/>
    <w:basedOn w:val="1"/>
    <w:link w:val="14"/>
    <w:qFormat/>
    <w:uiPriority w:val="99"/>
    <w:pPr>
      <w:tabs>
        <w:tab w:val="center" w:pos="4153"/>
        <w:tab w:val="right" w:pos="8306"/>
      </w:tabs>
      <w:snapToGrid w:val="0"/>
      <w:spacing w:line="240" w:lineRule="atLeast"/>
      <w:jc w:val="left"/>
    </w:pPr>
    <w:rPr>
      <w:sz w:val="18"/>
      <w:szCs w:val="18"/>
    </w:rPr>
  </w:style>
  <w:style w:type="paragraph" w:styleId="6">
    <w:name w:val="header"/>
    <w:basedOn w:val="1"/>
    <w:link w:val="13"/>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7">
    <w:name w:val="Normal (Web)"/>
    <w:basedOn w:val="1"/>
    <w:qFormat/>
    <w:uiPriority w:val="99"/>
    <w:pPr>
      <w:widowControl/>
      <w:spacing w:before="100" w:beforeAutospacing="1" w:after="100" w:afterAutospacing="1"/>
      <w:jc w:val="left"/>
    </w:pPr>
    <w:rPr>
      <w:rFonts w:ascii="宋体" w:hAnsi="宋体" w:eastAsia="宋体" w:cs="宋体"/>
      <w:kern w:val="0"/>
      <w:sz w:val="24"/>
    </w:rPr>
  </w:style>
  <w:style w:type="table" w:styleId="9">
    <w:name w:val="Table Grid"/>
    <w:basedOn w:val="8"/>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1">
    <w:name w:val="Heading 1 Char"/>
    <w:basedOn w:val="10"/>
    <w:link w:val="2"/>
    <w:qFormat/>
    <w:locked/>
    <w:uiPriority w:val="99"/>
    <w:rPr>
      <w:rFonts w:eastAsia="方正小标宋_GBK"/>
      <w:kern w:val="44"/>
      <w:sz w:val="48"/>
    </w:rPr>
  </w:style>
  <w:style w:type="character" w:customStyle="1" w:styleId="12">
    <w:name w:val="Body Text Char"/>
    <w:basedOn w:val="10"/>
    <w:link w:val="3"/>
    <w:semiHidden/>
    <w:qFormat/>
    <w:uiPriority w:val="99"/>
    <w:rPr>
      <w:rFonts w:ascii="Calibri" w:hAnsi="Calibri" w:eastAsia="仿宋_GB2312"/>
      <w:sz w:val="36"/>
      <w:szCs w:val="24"/>
    </w:rPr>
  </w:style>
  <w:style w:type="character" w:customStyle="1" w:styleId="13">
    <w:name w:val="Header Char"/>
    <w:basedOn w:val="10"/>
    <w:link w:val="6"/>
    <w:semiHidden/>
    <w:qFormat/>
    <w:uiPriority w:val="99"/>
    <w:rPr>
      <w:rFonts w:ascii="Calibri" w:hAnsi="Calibri" w:eastAsia="仿宋_GB2312"/>
      <w:sz w:val="18"/>
      <w:szCs w:val="18"/>
    </w:rPr>
  </w:style>
  <w:style w:type="character" w:customStyle="1" w:styleId="14">
    <w:name w:val="Footer Char"/>
    <w:basedOn w:val="10"/>
    <w:link w:val="5"/>
    <w:semiHidden/>
    <w:qFormat/>
    <w:uiPriority w:val="99"/>
    <w:rPr>
      <w:rFonts w:ascii="Calibri" w:hAnsi="Calibri" w:eastAsia="仿宋_GB231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Pages>2</Pages>
  <Words>825</Words>
  <Characters>839</Characters>
  <Lines>0</Lines>
  <Paragraphs>0</Paragraphs>
  <TotalTime>2</TotalTime>
  <ScaleCrop>false</ScaleCrop>
  <LinksUpToDate>false</LinksUpToDate>
  <CharactersWithSpaces>879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2022-03-07T00:48:00Z</dcterms:created>
  <dc:creator>86138</dc:creator>
  <cp:lastModifiedBy>刘淑萍</cp:lastModifiedBy>
  <cp:lastPrinted>2025-07-21T01:33:00Z</cp:lastPrinted>
  <dcterms:modified xsi:type="dcterms:W3CDTF">2026-07-27T06:55:09Z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BF0E56E1D1DD4EF988E145669BE55FE6_13</vt:lpwstr>
  </property>
  <property fmtid="{D5CDD505-2E9C-101B-9397-08002B2CF9AE}" pid="4" name="KSOTemplateDocerSaveRecord">
    <vt:lpwstr>eyJoZGlkIjoiNjkzMWVhNmJhYTcyMmY1YjM4YTZkMGMzNmEyNThlOGUiLCJ1c2VySWQiOiIxNTk1NjY0OTExIn0=</vt:lpwstr>
  </property>
</Properties>
</file>