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C9FD1">
      <w:pPr>
        <w:pStyle w:val="2"/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200"/>
        <w:jc w:val="both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sz w:val="24"/>
          <w:szCs w:val="27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sz w:val="24"/>
          <w:szCs w:val="32"/>
          <w:u w:val="none"/>
        </w:rPr>
        <w:t>附件2：</w:t>
      </w:r>
    </w:p>
    <w:tbl>
      <w:tblPr>
        <w:tblStyle w:val="3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20" w:type="dxa"/>
          <w:bottom w:w="60" w:type="dxa"/>
          <w:right w:w="120" w:type="dxa"/>
        </w:tblCellMar>
      </w:tblPr>
      <w:tblGrid>
        <w:gridCol w:w="6753"/>
        <w:gridCol w:w="751"/>
        <w:gridCol w:w="1018"/>
      </w:tblGrid>
      <w:tr w14:paraId="11984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36FD061">
            <w:pPr>
              <w:spacing w:line="390" w:lineRule="atLeast"/>
              <w:ind w:firstLine="660" w:firstLineChars="150"/>
              <w:jc w:val="center"/>
              <w:rPr>
                <w:rFonts w:ascii="Times New Roman" w:hAnsi="Times New Roman" w:eastAsia="方正小标宋_GBK" w:cs="Times New Roman"/>
                <w:sz w:val="44"/>
                <w:szCs w:val="44"/>
              </w:rPr>
            </w:pPr>
            <w:r>
              <w:rPr>
                <w:rFonts w:ascii="Times New Roman" w:hAnsi="Times New Roman" w:eastAsia="方正小标宋_GBK" w:cs="Times New Roman"/>
                <w:sz w:val="44"/>
                <w:szCs w:val="44"/>
              </w:rPr>
              <w:t>201</w:t>
            </w:r>
            <w:r>
              <w:rPr>
                <w:rFonts w:hint="eastAsia" w:ascii="Times New Roman" w:hAnsi="Times New Roman" w:eastAsia="方正小标宋_GBK" w:cs="Times New Roman"/>
                <w:sz w:val="44"/>
                <w:szCs w:val="44"/>
                <w:lang w:val="en-US" w:eastAsia="zh-CN"/>
              </w:rPr>
              <w:t>4</w:t>
            </w:r>
            <w:r>
              <w:rPr>
                <w:rFonts w:ascii="Times New Roman" w:hAnsi="Times New Roman" w:eastAsia="方正小标宋_GBK" w:cs="Times New Roman"/>
                <w:sz w:val="44"/>
                <w:szCs w:val="44"/>
              </w:rPr>
              <w:t>年度政府信息公开工作情况统计表</w:t>
            </w:r>
          </w:p>
          <w:p w14:paraId="3013B0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填报单位：黄岛区审计局</w:t>
            </w:r>
          </w:p>
        </w:tc>
      </w:tr>
      <w:tr w14:paraId="3DEEF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1F84F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 w:firstLine="2208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统 计 指 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0D754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单位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0289AF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统计数</w:t>
            </w:r>
          </w:p>
        </w:tc>
      </w:tr>
      <w:tr w14:paraId="6F214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FCF02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一、主动公开情况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742C2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EA7D5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107</w:t>
            </w:r>
          </w:p>
        </w:tc>
      </w:tr>
      <w:tr w14:paraId="3BC9E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bottom"/>
          </w:tcPr>
          <w:p w14:paraId="7F77EB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 (一) 主动公开政府信息数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　　    (不同渠道和方式公开相同信息计条)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96B58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C0E18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107</w:t>
            </w:r>
          </w:p>
        </w:tc>
      </w:tr>
      <w:tr w14:paraId="4B028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08881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         其中:主动公开规范性文件数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8FE37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6B1E4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A150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17D56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         制发规范性文件总数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93DE4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5CFCF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B3E9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52BFC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 (二)通过不同渠道和方式公开政府信息的情况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841F9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A0827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40E6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646AA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1.政府公报公开政府信息数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1F828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0C4280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5A28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88CF6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2.政府网站公开政府信息数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E2DC1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F16EB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B18B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0BB6E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3.政务微博公开政府信息数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7EDE5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050DB1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BD05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50A3D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4.政务微信公开政府信息数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5410B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03F2D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BBD9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A2AEA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5.其他方式公开政府信息数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D18F1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6CF4D8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F51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365E0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二、回应解读情况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22362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FD6F7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5A405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bottom"/>
          </w:tcPr>
          <w:p w14:paraId="60C9E1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 (一)回应公众关注热点或重大舆情数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　　   (不同方式回应同一热点或舆情计1次)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DE0A3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4EC40D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CC9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17061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 (二)通过不同渠道和方式回应解读的情况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3635F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45F5CD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289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8FC12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1.参加或举办新闻发布会总次数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7BE6C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40B83C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CC70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8CC5C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         其中:主要负责同志参加新闻发布会次数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E6374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F2EC5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6F87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C5639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2.政府网站在线访谈次数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49206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E58F8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A266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71DC2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         其中:主要负责同志参加政府网站在线访谈次数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B48D1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4DA3B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B018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6A5AE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3.政策解读稿件发布数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71114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篇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1F71F3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BBF6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D8912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4.微博微信回应事件数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F4434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D8D1B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9879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4E229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5.其他方式回应事件数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87006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05A44B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305B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2D4AB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三、依申请公开情况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D53E1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43A1B0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058BA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92972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 (一)收到申请数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E0633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DC2FF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5E3C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79927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1.当面申请数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CCD91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16FA99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7304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53125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2.传真申请数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3EF15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15DEAB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B608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B9AFF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3.网络申请数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A29A8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6F5EF0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CFA2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BC403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4.信函申请数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1934A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6A7441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ACE4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1DE43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 (二)申请办结数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288A4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25C7E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2367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9B8B6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1.按时办结数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36B09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0BF921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C314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2C5BD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2.延期办结数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DE0CD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CB526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73A4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3F486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 (三)申请答复数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EA951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CBD82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080A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A6995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1.属于已主动公开范围数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3E6D1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B20FC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96C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EE623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2.同意公开答复数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B70EC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0F404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33B0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A4FB7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3.同意部分公开答复数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81F01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37FDB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D0E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2D534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4.不同意公开答复数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FDEF8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2D1B1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A372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57D78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          其中:涉及国家秘密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EBB48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E9B3D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A8E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AA532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               涉及商业秘密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E72D2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4D59B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6EF8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CF741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               涉及个人隐私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09251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5D322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A07D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E48A1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               危及国家安全、公共安全、经济安全和社会稳定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314A3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0575E4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F640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720D5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             　不是《条例》所指政府信息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8965E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E1A97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46B9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1C199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               法律法规规定的其他情形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C1083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35306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B15C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E8142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5.不属于本行政机关公开数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CC8AE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4251DA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EB8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6CBE1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6.申请信息不存在数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8701D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6538E2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3A43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6183C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　      7.告知作出更改补充数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00333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EBD37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9515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2C65F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 8.告知通过其他途径办理数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133F4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E92C6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F50E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F6891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四、行政复议数量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53FDF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189F9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0A7E0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7D809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 (一)维持具体行政行为数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48B27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7A695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ADF2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C792A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 (二)被依法纠错数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E51B2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27EEB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C75D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D20EB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 (三)其他情形数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44F50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4901AF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6E56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1CF3D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五、行政诉讼数量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44889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0BF2E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71F93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AC242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 (一)维持具体行政行为或者驳回原告诉讼请求数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527B0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308C1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0BD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D5392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 (二)被依法纠错数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D66E7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1DDA3B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92AF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1AE6A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 (三)其他情形数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39000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42E0F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71E5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758DF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六、举报投诉数量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235E1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件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6F8B8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7442B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9D700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七、开通政府信息公开网站（或设立门户网站信息公开专栏）数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00EC0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4B829A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70C62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C6A1B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 w:firstLine="6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（一）部门网站（部门填写）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BC45D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A398D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4C50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30C4A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 w:firstLine="6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（二）乡镇政府（街道办事处）网站（镇、街道填写）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82987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ADEDE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A597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B0BD3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八、设置政府信息公开查阅点数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AC204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8A178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1ED7B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F1F46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 w:firstLine="6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（一）部门（部门填写）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AFEEB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11CCD9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3538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20216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 w:firstLine="6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（二）乡镇政府（街道办事处）（镇、街道填写）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6FEEB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23A385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796E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CE8B0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九、查阅点接待人数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1AFF3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B27D4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5DDC3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5B57E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 w:firstLine="6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（一）部门（部门填写）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913E8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781DA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A933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9F2F7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 w:firstLine="6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（二）乡镇政府（街道办事处）（镇、街道填写）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A271E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9DD13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CD3C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14A4F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十、依申请公开信息收取的费用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9E960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万元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12A7D8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107A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B52A5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十一、机构建设和保障经费情况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D507D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0F889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9A7E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6921F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 (一)政府信息公开工作专门机构数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53122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AED53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872E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08577A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 (二)设置政府信息公开查阅点数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4975E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466011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9FF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B836C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 (三)从事政府信息公开工作人员数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6D56D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3A7F3E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</w:t>
            </w:r>
          </w:p>
        </w:tc>
      </w:tr>
      <w:tr w14:paraId="388B0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3309AF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          1.专职人员数(不包括政府公报及政府网站人员数)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C6DDB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1ECF0F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B085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F20F6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          2.兼职人员数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2CCE4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个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161A02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</w:t>
            </w:r>
          </w:p>
        </w:tc>
      </w:tr>
      <w:tr w14:paraId="74E46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bottom w:w="0" w:type="dxa"/>
              <w:right w:w="108" w:type="dxa"/>
            </w:tcMar>
            <w:vAlign w:val="bottom"/>
          </w:tcPr>
          <w:p w14:paraId="761409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 (四)政府信息公开专项经费 (不包括政府公报编辑管理和政府网站建设维护等方面的经费)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252AFC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万元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7A2C16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0.8</w:t>
            </w:r>
          </w:p>
        </w:tc>
      </w:tr>
      <w:tr w14:paraId="1659F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D6408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十二、政府信息公开会议和培训情况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5E810B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1613B8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40E38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884CD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 (一)召开政府信息公开工作会议或专题会议数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AEC85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6688B0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00A5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4097AC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 (二)举办各类培训班数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618AD8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2B2AC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247C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20" w:type="dxa"/>
            <w:bottom w:w="6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6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1441B8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 (三)接受培训人员数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bottom"/>
          </w:tcPr>
          <w:p w14:paraId="7E9836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人次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bottom w:w="0" w:type="dxa"/>
              <w:right w:w="108" w:type="dxa"/>
            </w:tcMar>
            <w:vAlign w:val="center"/>
          </w:tcPr>
          <w:p w14:paraId="598E16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napToGrid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779586F6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28970974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  <w:t>单位负责人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  <w:t>李艳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  <w:t>  填表人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  <w:t>梅刚 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  <w:t>联系方式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  <w:t>86988791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  <w:t>填表日期：2015年 2月3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10EC6"/>
    <w:rsid w:val="1E37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1144</Words>
  <Characters>1505</Characters>
  <Lines>0</Lines>
  <Paragraphs>0</Paragraphs>
  <TotalTime>1</TotalTime>
  <ScaleCrop>false</ScaleCrop>
  <LinksUpToDate>false</LinksUpToDate>
  <CharactersWithSpaces>1574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2026-07-27T06:37:00Z</dcterms:created>
  <dc:creator>Administrator</dc:creator>
  <cp:lastModifiedBy>hdqsjj</cp:lastModifiedBy>
  <dcterms:modified xsi:type="dcterms:W3CDTF">2026-07-27T06:44:56Z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eyJoZGlkIjoiMjY4YWEwMjdhYjBiN2YyMTM2OTQ0MzllMjdlNjA2YWUiLCJ1c2VySWQiOiIyMTU2NTc1NjIifQ==</vt:lpwstr>
  </property>
  <property fmtid="{D5CDD505-2E9C-101B-9397-08002B2CF9AE}" pid="4" name="ICV">
    <vt:lpwstr>5B9BA2B2E6534479B6C129B1A8CA3662_13</vt:lpwstr>
  </property>
</Properties>
</file>