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0" w:firstLineChars="5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ind w:firstLine="660"/>
        <w:jc w:val="center"/>
        <w:rPr>
          <w:rFonts w:eastAsia="方正小标宋_GBK"/>
          <w:sz w:val="44"/>
          <w:szCs w:val="44"/>
        </w:rPr>
      </w:pPr>
      <w:bookmarkStart w:id="0" w:name="_GoBack"/>
      <w:r>
        <w:rPr>
          <w:rFonts w:eastAsia="方正小标宋_GBK"/>
          <w:sz w:val="44"/>
          <w:szCs w:val="44"/>
        </w:rPr>
        <w:t>201</w:t>
      </w:r>
      <w:r>
        <w:rPr>
          <w:rFonts w:hint="eastAsia" w:eastAsia="方正小标宋_GBK"/>
          <w:sz w:val="44"/>
          <w:szCs w:val="44"/>
        </w:rPr>
        <w:t>8</w:t>
      </w:r>
      <w:r>
        <w:rPr>
          <w:rFonts w:eastAsia="方正小标宋_GBK"/>
          <w:sz w:val="44"/>
          <w:szCs w:val="44"/>
        </w:rPr>
        <w:t>年度政府信息公开工作情况统计表</w:t>
      </w:r>
      <w:bookmarkEnd w:id="0"/>
    </w:p>
    <w:p>
      <w:pPr>
        <w:ind w:firstLine="360"/>
        <w:rPr>
          <w:sz w:val="24"/>
        </w:rPr>
      </w:pPr>
    </w:p>
    <w:p>
      <w:pPr>
        <w:ind w:firstLine="360"/>
        <w:rPr>
          <w:rFonts w:eastAsia="仿宋_GB2312"/>
          <w:sz w:val="24"/>
        </w:rPr>
      </w:pPr>
      <w:r>
        <w:rPr>
          <w:rFonts w:eastAsia="仿宋_GB2312"/>
          <w:sz w:val="24"/>
        </w:rPr>
        <w:t>填报单位：青岛西海岸新</w:t>
      </w:r>
      <w:r>
        <w:rPr>
          <w:rFonts w:hint="eastAsia" w:eastAsia="仿宋_GB2312"/>
          <w:sz w:val="24"/>
        </w:rPr>
        <w:t>区审计局</w:t>
      </w:r>
      <w:r>
        <w:rPr>
          <w:rFonts w:eastAsia="仿宋_GB2312"/>
          <w:sz w:val="24"/>
        </w:rPr>
        <w:t xml:space="preserve">             填报日期：201</w:t>
      </w:r>
      <w:r>
        <w:rPr>
          <w:rFonts w:hint="eastAsia" w:eastAsia="仿宋_GB2312"/>
          <w:sz w:val="24"/>
        </w:rPr>
        <w:t>9</w:t>
      </w:r>
      <w:r>
        <w:rPr>
          <w:rFonts w:eastAsia="仿宋_GB2312"/>
          <w:sz w:val="24"/>
        </w:rPr>
        <w:t>年1月</w:t>
      </w:r>
      <w:r>
        <w:rPr>
          <w:rFonts w:hint="eastAsia" w:eastAsia="仿宋_GB2312"/>
          <w:sz w:val="24"/>
        </w:rPr>
        <w:t>14</w:t>
      </w:r>
      <w:r>
        <w:rPr>
          <w:rFonts w:eastAsia="仿宋_GB2312"/>
          <w:sz w:val="24"/>
        </w:rPr>
        <w:t>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9"/>
        <w:gridCol w:w="771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统 计 指 标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统计数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一、主动公开情况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（一）主动公开政府信息数（不同渠道和方式公开相同信息计１条）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　　其中：主动公开规范性文件数（专指有规范性文件登记号的）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　　　　　制发规范性文件总数（专指有规范性文件登记号的）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（二）通过不同渠道和方式公开政府信息的情况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1.政府公报公开政府信息数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2.政府网站公开政府信息数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3.政务微博公开政府信息数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4.政务微信公开政府信息数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5.其他方式公开政府信息数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二、回应解读情况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（一）回应公众关注热点或重大舆情数</w:t>
            </w:r>
          </w:p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（不同方式回应同一热点或舆情计1次）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（二）通过不同渠道和方式回应解读的情况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1.参加或举办新闻发布会总次数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其中：主要负责同志参加新闻发布会次数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2.政府网站在线访谈次数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其中：主要负责同志参加政府网站在线访谈次数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3.政策解读稿件发布数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篇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4.微博微信回应事件数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5.其他方式回应事件数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三、依申请公开情况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（一）收到申请数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1.当面申请数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2.传真申请数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3.网络申请数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4.信函申请数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（二）申请办结数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1.按时办结数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2.延期办结数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（三）申请答复数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1.属于已主动公开范围数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2.同意公开答复数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3.同意部分公开答复数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4.不同意公开答复数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其中：涉及国家秘密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20" w:firstLineChars="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涉及商业秘密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20" w:firstLineChars="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涉及个人隐私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20" w:firstLineChars="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危及国家安全、公共安全、经济安全和社会稳定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20" w:firstLineChars="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不是《条例》所指政府信息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720" w:firstLineChars="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法律法规规定的其他情形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5.不属于本行政机关公开数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6.申请信息不存在数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7.告知作出更改补充数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8.告知通过其他途径办理数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四、行政复议数量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（一）维持具体行政行为数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（二）被依法纠错数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（三）其他情形数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五、行政诉讼数量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（一）维持具体行政行为或者驳回原告诉讼请求数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（二）被依法纠错数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（三）其他情形数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六、举报投诉数量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（一）维持具体行政行为数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（二）纠错数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（三）其他情形数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件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七、向图书馆、档案馆等查阅场所报送信息数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　（一）纸质文件数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　（二）电子文件数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八、开通政府信息公开网站（或设立门户网站信息公开专栏）数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　（一）部门网站或专栏（部门填写）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　　（二）镇、街道网站或专栏（镇街填写）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九、依申请公开信息收取的费用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万元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十、机构建设和保障经费情况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（一）政府信息公开工作专门机构数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（二）设置政府信息公开查阅点数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个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（三）从事政府信息公开工作人员数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00" w:firstLineChars="2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1.专职人员数（不包括政府公报及政府网站人员数）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600" w:firstLineChars="2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2.兼职人员数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（四）政府信息公开专项经费（不包括政府公报编辑管理和政府网站建设维护等方面的经费）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万元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十一、政府信息公开会议和培训情况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（一）召开政府信息公开工作会议或专题会议数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（二）举办各类培训班数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（三）接受培训人员数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人次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60"/>
              <w:rPr>
                <w:rFonts w:eastAsia="仿宋_GB2312"/>
                <w:sz w:val="24"/>
              </w:rPr>
            </w:pPr>
          </w:p>
        </w:tc>
      </w:tr>
    </w:tbl>
    <w:p>
      <w:pPr>
        <w:ind w:firstLine="360"/>
        <w:rPr>
          <w:rFonts w:eastAsia="仿宋_GB2312"/>
          <w:sz w:val="24"/>
        </w:rPr>
      </w:pPr>
      <w:r>
        <w:rPr>
          <w:rFonts w:eastAsia="仿宋_GB2312"/>
          <w:sz w:val="24"/>
        </w:rPr>
        <w:t>单位负责人：李艳    审核人：</w:t>
      </w:r>
      <w:r>
        <w:rPr>
          <w:rFonts w:hint="eastAsia" w:eastAsia="仿宋_GB2312"/>
          <w:sz w:val="24"/>
        </w:rPr>
        <w:t>高鹏</w:t>
      </w:r>
      <w:r>
        <w:rPr>
          <w:rFonts w:eastAsia="仿宋_GB2312"/>
          <w:sz w:val="24"/>
        </w:rPr>
        <w:t xml:space="preserve">    填报人：李凤超   联系电话：86988791 </w:t>
      </w:r>
    </w:p>
    <w:p>
      <w:pPr>
        <w:ind w:firstLine="360"/>
        <w:rPr>
          <w:rFonts w:eastAsia="仿宋_GB2312"/>
          <w:sz w:val="24"/>
        </w:rPr>
      </w:pPr>
    </w:p>
    <w:p>
      <w:pPr>
        <w:ind w:firstLine="360"/>
        <w:rPr>
          <w:rFonts w:eastAsia="仿宋_GB2312"/>
          <w:sz w:val="24"/>
        </w:rPr>
      </w:pPr>
      <w:r>
        <w:rPr>
          <w:rFonts w:eastAsia="仿宋_GB2312"/>
          <w:sz w:val="24"/>
        </w:rPr>
        <w:t>除特别说明外，报表中如没有需填报的数据，则填“0”；涉及费用或经费的数据按“四舍五入”原则保留两位小数。第八项数据，各部门只填写部门情况，各镇街只填写镇街道情况。</w:t>
      </w:r>
    </w:p>
    <w:p>
      <w:pPr>
        <w:ind w:firstLine="480"/>
        <w:rPr>
          <w:rFonts w:eastAsia="仿宋_GB2312"/>
          <w:sz w:val="32"/>
          <w:szCs w:val="32"/>
        </w:rPr>
      </w:pPr>
    </w:p>
    <w:p>
      <w:pPr>
        <w:ind w:firstLine="480"/>
        <w:rPr>
          <w:rFonts w:eastAsia="仿宋_GB2312"/>
          <w:sz w:val="32"/>
          <w:szCs w:val="32"/>
        </w:rPr>
      </w:pPr>
    </w:p>
    <w:p>
      <w:pPr>
        <w:ind w:firstLine="480"/>
        <w:rPr>
          <w:rFonts w:eastAsia="仿宋_GB2312"/>
          <w:sz w:val="32"/>
          <w:szCs w:val="32"/>
        </w:rPr>
      </w:pPr>
    </w:p>
    <w:p>
      <w:pPr>
        <w:ind w:firstLine="480"/>
        <w:rPr>
          <w:rFonts w:eastAsia="仿宋_GB2312"/>
          <w:sz w:val="32"/>
          <w:szCs w:val="32"/>
        </w:rPr>
      </w:pPr>
    </w:p>
    <w:p>
      <w:pPr>
        <w:ind w:firstLine="480"/>
        <w:rPr>
          <w:rFonts w:eastAsia="仿宋_GB2312"/>
          <w:sz w:val="32"/>
          <w:szCs w:val="32"/>
        </w:rPr>
      </w:pPr>
    </w:p>
    <w:p>
      <w:pPr>
        <w:ind w:firstLine="480"/>
        <w:rPr>
          <w:rFonts w:eastAsia="仿宋_GB2312"/>
          <w:sz w:val="32"/>
          <w:szCs w:val="32"/>
        </w:rPr>
      </w:pPr>
    </w:p>
    <w:p>
      <w:pPr>
        <w:ind w:firstLine="480"/>
        <w:rPr>
          <w:rFonts w:eastAsia="仿宋_GB2312"/>
          <w:sz w:val="32"/>
          <w:szCs w:val="32"/>
        </w:rPr>
      </w:pPr>
    </w:p>
    <w:p>
      <w:pPr>
        <w:ind w:firstLine="480"/>
        <w:rPr>
          <w:rFonts w:eastAsia="仿宋_GB2312"/>
          <w:sz w:val="32"/>
          <w:szCs w:val="32"/>
        </w:rPr>
      </w:pPr>
    </w:p>
    <w:p>
      <w:pPr>
        <w:ind w:firstLine="480"/>
        <w:rPr>
          <w:rFonts w:eastAsia="仿宋_GB2312"/>
          <w:sz w:val="32"/>
          <w:szCs w:val="32"/>
        </w:rPr>
      </w:pPr>
    </w:p>
    <w:p>
      <w:pPr>
        <w:ind w:firstLine="48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480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ind w:firstLine="270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 w:firstLine="27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ind w:firstLine="270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27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7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40"/>
      </w:tabs>
      <w:ind w:firstLine="27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7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7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B507E"/>
    <w:rsid w:val="457B5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90" w:lineRule="atLeast"/>
      <w:ind w:firstLine="150" w:firstLineChars="15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2019-12-20T07:12:00Z</dcterms:created>
  <dc:creator>Administrator</dc:creator>
  <cp:lastModifiedBy>Administrator</cp:lastModifiedBy>
  <dcterms:modified xsi:type="dcterms:W3CDTF">2019-12-20T07:13:08Z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