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eastAsia="黑体"/>
        </w:rPr>
      </w:pPr>
      <w:bookmarkStart w:id="0" w:name="_GoBack"/>
      <w:bookmarkEnd w:id="0"/>
      <w:r>
        <w:rPr>
          <w:rFonts w:hint="eastAsia" w:eastAsia="黑体" w:cs="黑体"/>
        </w:rPr>
        <w:t>附件</w:t>
      </w:r>
    </w:p>
    <w:p>
      <w:pPr>
        <w:pStyle w:val="6"/>
        <w:spacing w:line="600" w:lineRule="exact"/>
        <w:ind w:left="31680"/>
        <w:jc w:val="center"/>
        <w:rPr>
          <w:rFonts w:eastAsia="仿宋"/>
          <w:sz w:val="44"/>
          <w:szCs w:val="44"/>
        </w:rPr>
      </w:pPr>
    </w:p>
    <w:p>
      <w:pPr>
        <w:pStyle w:val="6"/>
        <w:spacing w:line="600" w:lineRule="exact"/>
        <w:ind w:left="31680"/>
        <w:jc w:val="center"/>
        <w:rPr>
          <w:rFonts w:eastAsia="仿宋"/>
          <w:sz w:val="44"/>
          <w:szCs w:val="44"/>
        </w:rPr>
      </w:pPr>
    </w:p>
    <w:p>
      <w:pPr>
        <w:pStyle w:val="6"/>
        <w:spacing w:line="600" w:lineRule="exact"/>
        <w:ind w:left="31680"/>
        <w:jc w:val="center"/>
        <w:rPr>
          <w:rFonts w:eastAsia="方正小标宋_GBK"/>
          <w:sz w:val="44"/>
          <w:szCs w:val="44"/>
        </w:rPr>
      </w:pPr>
      <w:r>
        <w:rPr>
          <w:rFonts w:hint="eastAsia" w:hAnsi="方正小标宋_GBK" w:eastAsia="方正小标宋_GBK" w:cs="方正小标宋_GBK"/>
          <w:sz w:val="44"/>
          <w:szCs w:val="44"/>
        </w:rPr>
        <w:t>青岛市创建标准化良好行为企业培育项目</w:t>
      </w:r>
    </w:p>
    <w:p>
      <w:pPr>
        <w:pStyle w:val="6"/>
        <w:spacing w:line="600" w:lineRule="exact"/>
        <w:ind w:left="31680"/>
        <w:jc w:val="center"/>
        <w:rPr>
          <w:rFonts w:eastAsia="方正小标宋_GBK"/>
          <w:sz w:val="44"/>
          <w:szCs w:val="44"/>
        </w:rPr>
      </w:pPr>
      <w:r>
        <w:rPr>
          <w:rFonts w:hint="eastAsia" w:hAnsi="方正小标宋_GBK" w:eastAsia="方正小标宋_GBK" w:cs="方正小标宋_GBK"/>
          <w:sz w:val="44"/>
          <w:szCs w:val="44"/>
        </w:rPr>
        <w:t>计</w:t>
      </w:r>
      <w:r>
        <w:rPr>
          <w:rFonts w:eastAsia="方正小标宋_GBK"/>
          <w:sz w:val="44"/>
          <w:szCs w:val="44"/>
        </w:rPr>
        <w:t xml:space="preserve"> </w:t>
      </w:r>
      <w:r>
        <w:rPr>
          <w:rFonts w:hint="eastAsia" w:hAnsi="方正小标宋_GBK" w:eastAsia="方正小标宋_GBK" w:cs="方正小标宋_GBK"/>
          <w:sz w:val="44"/>
          <w:szCs w:val="44"/>
        </w:rPr>
        <w:t>划</w:t>
      </w:r>
      <w:r>
        <w:rPr>
          <w:rFonts w:eastAsia="方正小标宋_GBK"/>
          <w:sz w:val="44"/>
          <w:szCs w:val="44"/>
        </w:rPr>
        <w:t xml:space="preserve"> </w:t>
      </w:r>
      <w:r>
        <w:rPr>
          <w:rFonts w:hint="eastAsia" w:hAnsi="方正小标宋_GBK" w:eastAsia="方正小标宋_GBK" w:cs="方正小标宋_GBK"/>
          <w:sz w:val="44"/>
          <w:szCs w:val="44"/>
        </w:rPr>
        <w:t>任</w:t>
      </w:r>
      <w:r>
        <w:rPr>
          <w:rFonts w:eastAsia="方正小标宋_GBK"/>
          <w:sz w:val="44"/>
          <w:szCs w:val="44"/>
        </w:rPr>
        <w:t xml:space="preserve"> </w:t>
      </w:r>
      <w:r>
        <w:rPr>
          <w:rFonts w:hint="eastAsia" w:hAnsi="方正小标宋_GBK" w:eastAsia="方正小标宋_GBK" w:cs="方正小标宋_GBK"/>
          <w:sz w:val="44"/>
          <w:szCs w:val="44"/>
        </w:rPr>
        <w:t>务</w:t>
      </w:r>
      <w:r>
        <w:rPr>
          <w:rFonts w:eastAsia="方正小标宋_GBK"/>
          <w:sz w:val="44"/>
          <w:szCs w:val="44"/>
        </w:rPr>
        <w:t xml:space="preserve"> </w:t>
      </w:r>
      <w:r>
        <w:rPr>
          <w:rFonts w:hint="eastAsia" w:hAnsi="方正小标宋_GBK" w:eastAsia="方正小标宋_GBK" w:cs="方正小标宋_GBK"/>
          <w:sz w:val="44"/>
          <w:szCs w:val="44"/>
        </w:rPr>
        <w:t>书</w:t>
      </w:r>
    </w:p>
    <w:p>
      <w:pPr>
        <w:pStyle w:val="6"/>
        <w:spacing w:line="600" w:lineRule="exact"/>
        <w:ind w:left="31680"/>
        <w:jc w:val="center"/>
        <w:rPr>
          <w:rFonts w:eastAsia="仿宋"/>
          <w:sz w:val="44"/>
          <w:szCs w:val="44"/>
        </w:rPr>
      </w:pPr>
    </w:p>
    <w:p>
      <w:pPr>
        <w:pStyle w:val="6"/>
        <w:spacing w:line="600" w:lineRule="exact"/>
        <w:ind w:left="31680"/>
        <w:jc w:val="center"/>
        <w:rPr>
          <w:rFonts w:eastAsia="仿宋"/>
          <w:sz w:val="44"/>
          <w:szCs w:val="44"/>
        </w:rPr>
      </w:pPr>
    </w:p>
    <w:p>
      <w:pPr>
        <w:pStyle w:val="6"/>
        <w:spacing w:line="600" w:lineRule="exact"/>
        <w:ind w:left="31680"/>
        <w:jc w:val="center"/>
        <w:rPr>
          <w:rFonts w:eastAsia="仿宋"/>
          <w:sz w:val="44"/>
          <w:szCs w:val="44"/>
        </w:rPr>
      </w:pPr>
    </w:p>
    <w:p>
      <w:pPr>
        <w:pStyle w:val="6"/>
        <w:spacing w:line="600" w:lineRule="exact"/>
        <w:ind w:left="31680"/>
        <w:jc w:val="center"/>
        <w:rPr>
          <w:rFonts w:eastAsia="仿宋"/>
          <w:sz w:val="44"/>
          <w:szCs w:val="44"/>
        </w:rPr>
      </w:pPr>
    </w:p>
    <w:p>
      <w:pPr>
        <w:pStyle w:val="6"/>
        <w:spacing w:line="600" w:lineRule="exact"/>
        <w:ind w:left="31680"/>
        <w:jc w:val="center"/>
        <w:rPr>
          <w:rFonts w:eastAsia="仿宋"/>
          <w:sz w:val="44"/>
          <w:szCs w:val="44"/>
        </w:rPr>
      </w:pPr>
    </w:p>
    <w:p>
      <w:pPr>
        <w:pStyle w:val="6"/>
        <w:spacing w:line="600" w:lineRule="exact"/>
        <w:ind w:left="31680"/>
        <w:jc w:val="center"/>
        <w:rPr>
          <w:rFonts w:eastAsia="仿宋"/>
          <w:sz w:val="44"/>
          <w:szCs w:val="44"/>
        </w:rPr>
      </w:pPr>
    </w:p>
    <w:p>
      <w:pPr>
        <w:pStyle w:val="6"/>
        <w:spacing w:line="600" w:lineRule="exact"/>
        <w:ind w:left="31680"/>
        <w:jc w:val="center"/>
        <w:rPr>
          <w:rFonts w:eastAsia="仿宋"/>
          <w:sz w:val="44"/>
          <w:szCs w:val="44"/>
        </w:rPr>
      </w:pPr>
    </w:p>
    <w:p>
      <w:pPr>
        <w:pStyle w:val="6"/>
        <w:spacing w:line="600" w:lineRule="exact"/>
        <w:ind w:left="0" w:leftChars="0" w:firstLine="1580" w:firstLineChars="500"/>
        <w:rPr>
          <w:rFonts w:eastAsia="仿宋_GB2312"/>
          <w:sz w:val="32"/>
          <w:szCs w:val="32"/>
          <w:u w:val="single"/>
        </w:rPr>
      </w:pPr>
      <w:r>
        <w:rPr>
          <w:rFonts w:hint="eastAsia" w:eastAsia="仿宋_GB2312" w:cs="仿宋_GB2312"/>
          <w:sz w:val="32"/>
          <w:szCs w:val="32"/>
        </w:rPr>
        <w:t>申请单位：</w:t>
      </w:r>
      <w:r>
        <w:rPr>
          <w:rFonts w:eastAsia="仿宋_GB2312"/>
          <w:sz w:val="32"/>
          <w:szCs w:val="32"/>
          <w:u w:val="single"/>
        </w:rPr>
        <w:t xml:space="preserve">                    </w:t>
      </w:r>
    </w:p>
    <w:p>
      <w:pPr>
        <w:pStyle w:val="6"/>
        <w:spacing w:line="600" w:lineRule="exact"/>
        <w:ind w:left="0" w:leftChars="0" w:firstLine="1580" w:firstLineChars="500"/>
        <w:rPr>
          <w:rFonts w:eastAsia="仿宋_GB2312"/>
          <w:sz w:val="32"/>
          <w:szCs w:val="32"/>
          <w:u w:val="single"/>
        </w:rPr>
      </w:pPr>
      <w:r>
        <w:rPr>
          <w:rFonts w:hint="eastAsia" w:eastAsia="仿宋_GB2312" w:cs="仿宋_GB2312"/>
          <w:sz w:val="32"/>
          <w:szCs w:val="32"/>
        </w:rPr>
        <w:t>组织单位：</w:t>
      </w:r>
      <w:r>
        <w:rPr>
          <w:rFonts w:eastAsia="仿宋_GB2312"/>
          <w:sz w:val="32"/>
          <w:szCs w:val="32"/>
          <w:u w:val="single"/>
        </w:rPr>
        <w:t xml:space="preserve">                       </w:t>
      </w:r>
    </w:p>
    <w:p>
      <w:pPr>
        <w:pStyle w:val="6"/>
        <w:spacing w:line="600" w:lineRule="exact"/>
        <w:ind w:left="0" w:leftChars="0" w:firstLine="1580" w:firstLineChars="500"/>
        <w:rPr>
          <w:rFonts w:eastAsia="仿宋_GB2312"/>
          <w:sz w:val="32"/>
          <w:szCs w:val="32"/>
          <w:u w:val="single"/>
        </w:rPr>
      </w:pPr>
      <w:r>
        <w:rPr>
          <w:rFonts w:hint="eastAsia" w:eastAsia="仿宋_GB2312" w:cs="仿宋_GB2312"/>
          <w:sz w:val="32"/>
          <w:szCs w:val="32"/>
        </w:rPr>
        <w:t>申报时间：</w:t>
      </w:r>
      <w:r>
        <w:rPr>
          <w:rFonts w:eastAsia="仿宋_GB2312"/>
          <w:sz w:val="32"/>
          <w:szCs w:val="32"/>
          <w:u w:val="single"/>
        </w:rPr>
        <w:t xml:space="preserve">       </w:t>
      </w:r>
      <w:r>
        <w:rPr>
          <w:rFonts w:hint="eastAsia" w:eastAsia="仿宋_GB2312" w:cs="仿宋_GB2312"/>
          <w:sz w:val="32"/>
          <w:szCs w:val="32"/>
        </w:rPr>
        <w:t>年</w:t>
      </w:r>
      <w:r>
        <w:rPr>
          <w:rFonts w:eastAsia="仿宋_GB2312"/>
          <w:sz w:val="32"/>
          <w:szCs w:val="32"/>
          <w:u w:val="single"/>
        </w:rPr>
        <w:t xml:space="preserve">    </w:t>
      </w:r>
      <w:r>
        <w:rPr>
          <w:rFonts w:hint="eastAsia" w:eastAsia="仿宋_GB2312" w:cs="仿宋_GB2312"/>
          <w:sz w:val="32"/>
          <w:szCs w:val="32"/>
        </w:rPr>
        <w:t>月</w:t>
      </w:r>
      <w:r>
        <w:rPr>
          <w:rFonts w:eastAsia="仿宋_GB2312"/>
          <w:sz w:val="32"/>
          <w:szCs w:val="32"/>
          <w:u w:val="single"/>
        </w:rPr>
        <w:t xml:space="preserve">    </w:t>
      </w:r>
      <w:r>
        <w:rPr>
          <w:rFonts w:hint="eastAsia" w:eastAsia="仿宋_GB2312" w:cs="仿宋_GB2312"/>
          <w:sz w:val="32"/>
          <w:szCs w:val="32"/>
        </w:rPr>
        <w:t>日</w:t>
      </w:r>
    </w:p>
    <w:p>
      <w:pPr>
        <w:pStyle w:val="6"/>
        <w:spacing w:line="80" w:lineRule="exact"/>
        <w:ind w:left="0" w:leftChars="0"/>
        <w:rPr>
          <w:rFonts w:eastAsia="仿宋"/>
          <w:sz w:val="44"/>
          <w:szCs w:val="44"/>
        </w:rPr>
        <w:sectPr>
          <w:footerReference r:id="rId4" w:type="first"/>
          <w:footerReference r:id="rId3" w:type="default"/>
          <w:pgSz w:w="11906" w:h="16838"/>
          <w:pgMar w:top="2098" w:right="1474" w:bottom="1985" w:left="1588" w:header="851" w:footer="992" w:gutter="0"/>
          <w:pgNumType w:fmt="numberInDash" w:start="1"/>
          <w:cols w:space="720" w:num="1"/>
          <w:titlePg/>
          <w:docGrid w:type="linesAndChars" w:linePitch="560" w:charSpace="-849"/>
        </w:sectPr>
      </w:pPr>
    </w:p>
    <w:p>
      <w:pPr>
        <w:pStyle w:val="6"/>
        <w:spacing w:line="80" w:lineRule="exact"/>
        <w:ind w:left="0" w:leftChars="0"/>
        <w:rPr>
          <w:rFonts w:eastAsia="仿宋"/>
          <w:sz w:val="44"/>
          <w:szCs w:val="44"/>
        </w:rPr>
      </w:pPr>
    </w:p>
    <w:tbl>
      <w:tblPr>
        <w:tblStyle w:val="7"/>
        <w:tblW w:w="9544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6"/>
        <w:gridCol w:w="695"/>
        <w:gridCol w:w="905"/>
        <w:gridCol w:w="1899"/>
        <w:gridCol w:w="2177"/>
        <w:gridCol w:w="22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28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 w:cs="仿宋_GB2312"/>
                <w:kern w:val="0"/>
              </w:rPr>
              <w:t>企业名称</w:t>
            </w:r>
          </w:p>
        </w:tc>
        <w:tc>
          <w:tcPr>
            <w:tcW w:w="72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eastAsia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28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 w:cs="仿宋_GB2312"/>
                <w:kern w:val="0"/>
              </w:rPr>
              <w:t>法定代表人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 w:cs="仿宋_GB2312"/>
                <w:kern w:val="0"/>
              </w:rPr>
              <w:t>（或负责人）</w:t>
            </w:r>
          </w:p>
        </w:tc>
        <w:tc>
          <w:tcPr>
            <w:tcW w:w="2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 w:cs="仿宋_GB2312"/>
                <w:kern w:val="0"/>
              </w:rPr>
              <w:t>企业标准化管理机构名称</w:t>
            </w:r>
          </w:p>
        </w:tc>
        <w:tc>
          <w:tcPr>
            <w:tcW w:w="2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eastAsia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28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 w:cs="仿宋_GB2312"/>
                <w:kern w:val="0"/>
              </w:rPr>
              <w:t>企业地址</w:t>
            </w:r>
          </w:p>
        </w:tc>
        <w:tc>
          <w:tcPr>
            <w:tcW w:w="2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 w:cs="仿宋_GB2312"/>
                <w:kern w:val="0"/>
              </w:rPr>
              <w:t>组织机构代码</w:t>
            </w:r>
          </w:p>
        </w:tc>
        <w:tc>
          <w:tcPr>
            <w:tcW w:w="2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eastAsia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28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 w:cs="仿宋_GB2312"/>
                <w:kern w:val="0"/>
              </w:rPr>
              <w:t>联系人</w:t>
            </w:r>
          </w:p>
        </w:tc>
        <w:tc>
          <w:tcPr>
            <w:tcW w:w="2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 w:cs="仿宋_GB2312"/>
                <w:kern w:val="0"/>
              </w:rPr>
              <w:t>联系电话</w:t>
            </w:r>
          </w:p>
        </w:tc>
        <w:tc>
          <w:tcPr>
            <w:tcW w:w="2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eastAsia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</w:trPr>
        <w:tc>
          <w:tcPr>
            <w:tcW w:w="2281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 w:cs="仿宋_GB2312"/>
                <w:kern w:val="0"/>
              </w:rPr>
              <w:t>企业标准体系</w:t>
            </w:r>
          </w:p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 w:cs="仿宋_GB2312"/>
                <w:kern w:val="0"/>
              </w:rPr>
              <w:t>内审员</w:t>
            </w:r>
          </w:p>
        </w:tc>
        <w:tc>
          <w:tcPr>
            <w:tcW w:w="2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ind w:firstLine="948" w:firstLineChars="300"/>
              <w:rPr>
                <w:rFonts w:eastAsia="仿宋_GB2312"/>
                <w:kern w:val="0"/>
              </w:rPr>
            </w:pPr>
          </w:p>
        </w:tc>
        <w:tc>
          <w:tcPr>
            <w:tcW w:w="21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 w:cs="仿宋_GB2312"/>
                <w:kern w:val="0"/>
              </w:rPr>
              <w:t>内审员</w:t>
            </w:r>
          </w:p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 w:cs="仿宋_GB2312"/>
                <w:kern w:val="0"/>
              </w:rPr>
              <w:t>证书编号</w:t>
            </w:r>
          </w:p>
        </w:tc>
        <w:tc>
          <w:tcPr>
            <w:tcW w:w="2281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eastAsia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</w:trPr>
        <w:tc>
          <w:tcPr>
            <w:tcW w:w="2281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2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21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2281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eastAsia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</w:trPr>
        <w:tc>
          <w:tcPr>
            <w:tcW w:w="2281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 w:cs="仿宋_GB2312"/>
                <w:kern w:val="0"/>
              </w:rPr>
              <w:t>标准化工作</w:t>
            </w:r>
          </w:p>
          <w:p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 w:cs="仿宋_GB2312"/>
                <w:kern w:val="0"/>
              </w:rPr>
              <w:t>人员数量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 w:cs="仿宋_GB2312"/>
                <w:kern w:val="0"/>
              </w:rPr>
              <w:t>专职</w:t>
            </w: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21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 w:cs="仿宋_GB2312"/>
                <w:kern w:val="0"/>
              </w:rPr>
              <w:t>电子邮箱</w:t>
            </w:r>
          </w:p>
        </w:tc>
        <w:tc>
          <w:tcPr>
            <w:tcW w:w="2281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eastAsia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</w:trPr>
        <w:tc>
          <w:tcPr>
            <w:tcW w:w="2281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 w:cs="仿宋_GB2312"/>
                <w:kern w:val="0"/>
              </w:rPr>
              <w:t>兼职</w:t>
            </w: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21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2281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eastAsia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228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 w:cs="仿宋_GB2312"/>
                <w:kern w:val="0"/>
              </w:rPr>
              <w:t>企业经济类型</w:t>
            </w:r>
          </w:p>
        </w:tc>
        <w:tc>
          <w:tcPr>
            <w:tcW w:w="72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eastAsia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228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 w:cs="仿宋_GB2312"/>
                <w:kern w:val="0"/>
              </w:rPr>
              <w:t>主要产品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 w:cs="仿宋_GB2312"/>
                <w:kern w:val="0"/>
              </w:rPr>
              <w:t>及申请确认涉及的产品范围</w:t>
            </w:r>
          </w:p>
        </w:tc>
        <w:tc>
          <w:tcPr>
            <w:tcW w:w="72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eastAsia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228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 w:cs="仿宋_GB2312"/>
                <w:kern w:val="0"/>
              </w:rPr>
              <w:t>目前已通过认证的管理体系</w:t>
            </w:r>
          </w:p>
        </w:tc>
        <w:tc>
          <w:tcPr>
            <w:tcW w:w="72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eastAsia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228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 w:cs="仿宋_GB2312"/>
                <w:kern w:val="0"/>
              </w:rPr>
              <w:t>企业申请确认的等级</w:t>
            </w:r>
          </w:p>
        </w:tc>
        <w:tc>
          <w:tcPr>
            <w:tcW w:w="72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eastAsia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2281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 w:cs="仿宋_GB2312"/>
                <w:kern w:val="0"/>
              </w:rPr>
              <w:t>企业产品</w:t>
            </w:r>
          </w:p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 w:cs="仿宋_GB2312"/>
                <w:kern w:val="0"/>
              </w:rPr>
              <w:t>执行标准</w:t>
            </w:r>
          </w:p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 w:cs="仿宋_GB2312"/>
                <w:kern w:val="0"/>
              </w:rPr>
              <w:t>（或服务规范）情况</w:t>
            </w:r>
          </w:p>
        </w:tc>
        <w:tc>
          <w:tcPr>
            <w:tcW w:w="2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 w:cs="仿宋_GB2312"/>
                <w:kern w:val="0"/>
              </w:rPr>
              <w:t>产品（服务）名称</w:t>
            </w:r>
          </w:p>
        </w:tc>
        <w:tc>
          <w:tcPr>
            <w:tcW w:w="44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 w:cs="仿宋_GB2312"/>
                <w:kern w:val="0"/>
              </w:rPr>
              <w:t>执行标准及名称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</w:trPr>
        <w:tc>
          <w:tcPr>
            <w:tcW w:w="2281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</w:rPr>
            </w:pPr>
          </w:p>
        </w:tc>
        <w:tc>
          <w:tcPr>
            <w:tcW w:w="2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44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eastAsia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</w:trPr>
        <w:tc>
          <w:tcPr>
            <w:tcW w:w="2281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</w:rPr>
            </w:pPr>
          </w:p>
        </w:tc>
        <w:tc>
          <w:tcPr>
            <w:tcW w:w="2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44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eastAsia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</w:trPr>
        <w:tc>
          <w:tcPr>
            <w:tcW w:w="2281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</w:rPr>
            </w:pPr>
          </w:p>
        </w:tc>
        <w:tc>
          <w:tcPr>
            <w:tcW w:w="2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44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eastAsia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1" w:hRule="atLeast"/>
        </w:trPr>
        <w:tc>
          <w:tcPr>
            <w:tcW w:w="228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 w:cs="仿宋_GB2312"/>
                <w:kern w:val="0"/>
              </w:rPr>
              <w:t>企</w:t>
            </w:r>
          </w:p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 w:cs="仿宋_GB2312"/>
                <w:kern w:val="0"/>
              </w:rPr>
              <w:t>业</w:t>
            </w:r>
          </w:p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 w:cs="仿宋_GB2312"/>
                <w:kern w:val="0"/>
              </w:rPr>
              <w:t>基</w:t>
            </w:r>
          </w:p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 w:cs="仿宋_GB2312"/>
                <w:kern w:val="0"/>
              </w:rPr>
              <w:t>本</w:t>
            </w:r>
          </w:p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 w:cs="仿宋_GB2312"/>
                <w:kern w:val="0"/>
              </w:rPr>
              <w:t>情</w:t>
            </w:r>
          </w:p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 w:cs="仿宋_GB2312"/>
                <w:kern w:val="0"/>
              </w:rPr>
              <w:t>况</w:t>
            </w:r>
          </w:p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 w:cs="仿宋_GB2312"/>
                <w:kern w:val="0"/>
              </w:rPr>
              <w:t>简</w:t>
            </w:r>
          </w:p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 w:cs="仿宋_GB2312"/>
                <w:kern w:val="0"/>
              </w:rPr>
              <w:t>介</w:t>
            </w:r>
          </w:p>
        </w:tc>
        <w:tc>
          <w:tcPr>
            <w:tcW w:w="72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ind w:firstLine="632" w:firstLineChars="200"/>
              <w:rPr>
                <w:rFonts w:eastAsia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9" w:hRule="atLeast"/>
        </w:trPr>
        <w:tc>
          <w:tcPr>
            <w:tcW w:w="228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 w:cs="仿宋_GB2312"/>
                <w:kern w:val="0"/>
              </w:rPr>
              <w:t>目</w:t>
            </w:r>
          </w:p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 w:cs="仿宋_GB2312"/>
                <w:kern w:val="0"/>
              </w:rPr>
              <w:t>前</w:t>
            </w:r>
          </w:p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 w:cs="仿宋_GB2312"/>
                <w:kern w:val="0"/>
              </w:rPr>
              <w:t>标</w:t>
            </w:r>
          </w:p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 w:cs="仿宋_GB2312"/>
                <w:kern w:val="0"/>
              </w:rPr>
              <w:t>准</w:t>
            </w:r>
          </w:p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 w:cs="仿宋_GB2312"/>
                <w:kern w:val="0"/>
              </w:rPr>
              <w:t>化</w:t>
            </w:r>
          </w:p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 w:cs="仿宋_GB2312"/>
                <w:kern w:val="0"/>
              </w:rPr>
              <w:t>工</w:t>
            </w:r>
          </w:p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 w:cs="仿宋_GB2312"/>
                <w:kern w:val="0"/>
              </w:rPr>
              <w:t>作</w:t>
            </w:r>
          </w:p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 w:cs="仿宋_GB2312"/>
                <w:kern w:val="0"/>
              </w:rPr>
              <w:t>情</w:t>
            </w:r>
          </w:p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 w:cs="仿宋_GB2312"/>
                <w:kern w:val="0"/>
              </w:rPr>
              <w:t>况</w:t>
            </w:r>
          </w:p>
        </w:tc>
        <w:tc>
          <w:tcPr>
            <w:tcW w:w="72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3"/>
              <w:ind w:firstLine="31680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hint="eastAsia" w:eastAsia="仿宋_GB2312" w:cs="仿宋_GB2312"/>
                <w:kern w:val="0"/>
                <w:sz w:val="30"/>
                <w:szCs w:val="30"/>
              </w:rPr>
              <w:t>主要包括标准化管理体制及机构人员情况、已组织实施的标准情况、标准信息搜集管理情况等。</w:t>
            </w:r>
          </w:p>
          <w:p>
            <w:pPr>
              <w:pStyle w:val="3"/>
              <w:ind w:firstLine="31680"/>
              <w:rPr>
                <w:rFonts w:eastAsia="仿宋_GB2312"/>
                <w:kern w:val="0"/>
                <w:sz w:val="30"/>
                <w:szCs w:val="30"/>
              </w:rPr>
            </w:pPr>
          </w:p>
          <w:p>
            <w:pPr>
              <w:pStyle w:val="3"/>
              <w:ind w:firstLine="0" w:firstLineChars="0"/>
              <w:rPr>
                <w:rFonts w:ascii="宋体"/>
                <w:kern w:val="0"/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1" w:hRule="atLeast"/>
        </w:trPr>
        <w:tc>
          <w:tcPr>
            <w:tcW w:w="9544" w:type="dxa"/>
            <w:gridSpan w:val="6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eastAsia="仿宋_GB2312"/>
                <w:kern w:val="0"/>
              </w:rPr>
            </w:pPr>
            <w:r>
              <w:rPr>
                <w:rFonts w:hint="eastAsia" w:eastAsia="仿宋_GB2312" w:cs="仿宋_GB2312"/>
                <w:kern w:val="0"/>
              </w:rPr>
              <w:t>企业自我声明：</w:t>
            </w:r>
          </w:p>
          <w:p>
            <w:pPr>
              <w:autoSpaceDE w:val="0"/>
              <w:autoSpaceDN w:val="0"/>
              <w:adjustRightInd w:val="0"/>
              <w:spacing w:line="600" w:lineRule="exact"/>
              <w:ind w:firstLine="645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hint="eastAsia" w:eastAsia="仿宋_GB2312" w:cs="仿宋_GB2312"/>
                <w:kern w:val="0"/>
                <w:sz w:val="30"/>
                <w:szCs w:val="30"/>
              </w:rPr>
              <w:t>本企业近三年内无重大产品质量、安全健康、环境保护事故发生。</w:t>
            </w:r>
          </w:p>
          <w:p>
            <w:pPr>
              <w:pStyle w:val="3"/>
              <w:ind w:firstLine="31680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hint="eastAsia" w:eastAsia="仿宋_GB2312" w:cs="仿宋_GB2312"/>
                <w:kern w:val="0"/>
                <w:sz w:val="30"/>
                <w:szCs w:val="30"/>
              </w:rPr>
              <w:t>本企业所有产品都有合法标准并按标准组织生产。产品近二年内无国家或地方产品质量监督抽查不合格记录。</w:t>
            </w:r>
          </w:p>
          <w:p>
            <w:pPr>
              <w:autoSpaceDE w:val="0"/>
              <w:autoSpaceDN w:val="0"/>
              <w:adjustRightInd w:val="0"/>
              <w:spacing w:line="600" w:lineRule="exact"/>
              <w:ind w:firstLine="645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hint="eastAsia" w:eastAsia="仿宋_GB2312" w:cs="仿宋_GB2312"/>
                <w:kern w:val="0"/>
                <w:sz w:val="30"/>
                <w:szCs w:val="30"/>
              </w:rPr>
              <w:t>本企业无损害消费者权益的行为。</w:t>
            </w:r>
          </w:p>
          <w:p>
            <w:pPr>
              <w:autoSpaceDE w:val="0"/>
              <w:autoSpaceDN w:val="0"/>
              <w:adjustRightInd w:val="0"/>
              <w:spacing w:line="600" w:lineRule="exact"/>
              <w:ind w:firstLine="7445" w:firstLineChars="2515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hint="eastAsia" w:eastAsia="仿宋_GB2312" w:cs="仿宋_GB2312"/>
                <w:kern w:val="0"/>
                <w:sz w:val="30"/>
                <w:szCs w:val="30"/>
              </w:rPr>
              <w:t>企业盖章</w:t>
            </w:r>
          </w:p>
          <w:p>
            <w:pPr>
              <w:autoSpaceDE w:val="0"/>
              <w:autoSpaceDN w:val="0"/>
              <w:adjustRightInd w:val="0"/>
              <w:spacing w:line="600" w:lineRule="exact"/>
              <w:ind w:firstLine="645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 xml:space="preserve">                                         </w:t>
            </w:r>
            <w:r>
              <w:rPr>
                <w:rFonts w:hint="eastAsia" w:eastAsia="仿宋_GB2312" w:cs="仿宋_GB2312"/>
                <w:kern w:val="0"/>
              </w:rPr>
              <w:t>年</w:t>
            </w:r>
            <w:r>
              <w:rPr>
                <w:rFonts w:eastAsia="仿宋_GB2312"/>
                <w:kern w:val="0"/>
              </w:rPr>
              <w:t xml:space="preserve">   </w:t>
            </w:r>
            <w:r>
              <w:rPr>
                <w:rFonts w:hint="eastAsia" w:eastAsia="仿宋_GB2312" w:cs="仿宋_GB2312"/>
                <w:kern w:val="0"/>
              </w:rPr>
              <w:t>月</w:t>
            </w:r>
            <w:r>
              <w:rPr>
                <w:rFonts w:eastAsia="仿宋_GB2312"/>
                <w:kern w:val="0"/>
              </w:rPr>
              <w:t xml:space="preserve">   </w:t>
            </w:r>
            <w:r>
              <w:rPr>
                <w:rFonts w:hint="eastAsia" w:eastAsia="仿宋_GB2312" w:cs="仿宋_GB2312"/>
                <w:kern w:val="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9544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 w:cs="仿宋_GB2312"/>
                <w:kern w:val="0"/>
              </w:rPr>
              <w:t>创建活动计划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5" w:hRule="atLeast"/>
        </w:trPr>
        <w:tc>
          <w:tcPr>
            <w:tcW w:w="15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体系</w:t>
            </w:r>
          </w:p>
          <w:p>
            <w:pPr>
              <w:jc w:val="center"/>
              <w:rPr>
                <w:rFonts w:eastAsia="仿宋_GB2312"/>
              </w:rPr>
            </w:pPr>
          </w:p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建立</w:t>
            </w:r>
          </w:p>
          <w:p>
            <w:pPr>
              <w:jc w:val="center"/>
              <w:rPr>
                <w:rFonts w:eastAsia="仿宋_GB2312"/>
              </w:rPr>
            </w:pPr>
          </w:p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阶段</w:t>
            </w:r>
          </w:p>
        </w:tc>
        <w:tc>
          <w:tcPr>
            <w:tcW w:w="79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spacing w:line="600" w:lineRule="exact"/>
              <w:jc w:val="left"/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时间：</w:t>
            </w:r>
            <w:r>
              <w:rPr>
                <w:rFonts w:eastAsia="仿宋_GB2312"/>
                <w:u w:val="single"/>
              </w:rPr>
              <w:t xml:space="preserve">     </w:t>
            </w:r>
            <w:r>
              <w:rPr>
                <w:rFonts w:hint="eastAsia" w:eastAsia="仿宋_GB2312" w:cs="仿宋_GB2312"/>
              </w:rPr>
              <w:t>年</w:t>
            </w:r>
            <w:r>
              <w:rPr>
                <w:rFonts w:eastAsia="仿宋_GB2312"/>
                <w:u w:val="single"/>
              </w:rPr>
              <w:t xml:space="preserve">    </w:t>
            </w:r>
            <w:r>
              <w:rPr>
                <w:rFonts w:hint="eastAsia" w:eastAsia="仿宋_GB2312" w:cs="仿宋_GB2312"/>
              </w:rPr>
              <w:t>月至</w:t>
            </w:r>
            <w:r>
              <w:rPr>
                <w:rFonts w:eastAsia="仿宋_GB2312"/>
                <w:u w:val="single"/>
              </w:rPr>
              <w:t xml:space="preserve">    </w:t>
            </w:r>
            <w:r>
              <w:rPr>
                <w:rFonts w:hint="eastAsia" w:eastAsia="仿宋_GB2312" w:cs="仿宋_GB2312"/>
              </w:rPr>
              <w:t>年</w:t>
            </w:r>
            <w:r>
              <w:rPr>
                <w:rFonts w:eastAsia="仿宋_GB2312"/>
                <w:u w:val="single"/>
              </w:rPr>
              <w:t xml:space="preserve">   </w:t>
            </w:r>
            <w:r>
              <w:rPr>
                <w:rFonts w:hint="eastAsia" w:eastAsia="仿宋_GB2312" w:cs="仿宋_GB2312"/>
              </w:rPr>
              <w:t>月</w:t>
            </w:r>
          </w:p>
          <w:p>
            <w:pPr>
              <w:widowControl/>
              <w:spacing w:line="600" w:lineRule="exact"/>
              <w:jc w:val="left"/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主要工作计划（包括机构建立、人员培训、建立体系并发布等）：</w:t>
            </w:r>
          </w:p>
          <w:p>
            <w:pPr>
              <w:widowControl/>
              <w:spacing w:line="600" w:lineRule="exact"/>
              <w:jc w:val="lef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9" w:hRule="atLeast"/>
        </w:trPr>
        <w:tc>
          <w:tcPr>
            <w:tcW w:w="15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体系</w:t>
            </w:r>
          </w:p>
          <w:p>
            <w:pPr>
              <w:spacing w:line="48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运行</w:t>
            </w:r>
          </w:p>
          <w:p>
            <w:pPr>
              <w:spacing w:line="48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自我</w:t>
            </w:r>
          </w:p>
          <w:p>
            <w:pPr>
              <w:spacing w:line="48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评价</w:t>
            </w:r>
          </w:p>
          <w:p>
            <w:pPr>
              <w:widowControl/>
              <w:ind w:firstLine="316" w:firstLineChars="100"/>
              <w:jc w:val="left"/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阶段</w:t>
            </w:r>
          </w:p>
        </w:tc>
        <w:tc>
          <w:tcPr>
            <w:tcW w:w="79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spacing w:line="600" w:lineRule="exact"/>
              <w:jc w:val="left"/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时间：</w:t>
            </w:r>
            <w:r>
              <w:rPr>
                <w:rFonts w:eastAsia="仿宋_GB2312"/>
                <w:u w:val="single"/>
              </w:rPr>
              <w:t xml:space="preserve">     </w:t>
            </w:r>
            <w:r>
              <w:rPr>
                <w:rFonts w:hint="eastAsia" w:eastAsia="仿宋_GB2312" w:cs="仿宋_GB2312"/>
              </w:rPr>
              <w:t>年</w:t>
            </w:r>
            <w:r>
              <w:rPr>
                <w:rFonts w:eastAsia="仿宋_GB2312"/>
                <w:u w:val="single"/>
              </w:rPr>
              <w:t xml:space="preserve">    </w:t>
            </w:r>
            <w:r>
              <w:rPr>
                <w:rFonts w:hint="eastAsia" w:eastAsia="仿宋_GB2312" w:cs="仿宋_GB2312"/>
              </w:rPr>
              <w:t>月至</w:t>
            </w:r>
            <w:r>
              <w:rPr>
                <w:rFonts w:eastAsia="仿宋_GB2312"/>
                <w:u w:val="single"/>
              </w:rPr>
              <w:t xml:space="preserve">     </w:t>
            </w:r>
            <w:r>
              <w:rPr>
                <w:rFonts w:hint="eastAsia" w:eastAsia="仿宋_GB2312" w:cs="仿宋_GB2312"/>
              </w:rPr>
              <w:t>年</w:t>
            </w:r>
            <w:r>
              <w:rPr>
                <w:rFonts w:eastAsia="仿宋_GB2312"/>
                <w:u w:val="single"/>
              </w:rPr>
              <w:t xml:space="preserve">      </w:t>
            </w:r>
            <w:r>
              <w:rPr>
                <w:rFonts w:hint="eastAsia" w:eastAsia="仿宋_GB2312" w:cs="仿宋_GB2312"/>
              </w:rPr>
              <w:t>月</w:t>
            </w:r>
          </w:p>
          <w:p>
            <w:pPr>
              <w:widowControl/>
              <w:spacing w:line="600" w:lineRule="exact"/>
              <w:jc w:val="left"/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主要工作计划（包括组织体系实施活动、修改调整体系文件、开展实施监督等）：</w:t>
            </w:r>
          </w:p>
          <w:p>
            <w:pPr>
              <w:widowControl/>
              <w:spacing w:line="600" w:lineRule="exact"/>
              <w:jc w:val="left"/>
              <w:rPr>
                <w:rFonts w:eastAsia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5" w:hRule="atLeast"/>
        </w:trPr>
        <w:tc>
          <w:tcPr>
            <w:tcW w:w="15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确认</w:t>
            </w:r>
          </w:p>
          <w:p>
            <w:pPr>
              <w:spacing w:line="48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申请</w:t>
            </w:r>
          </w:p>
          <w:p>
            <w:pPr>
              <w:spacing w:line="48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阶段</w:t>
            </w:r>
          </w:p>
        </w:tc>
        <w:tc>
          <w:tcPr>
            <w:tcW w:w="79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spacing w:line="600" w:lineRule="exact"/>
              <w:jc w:val="left"/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时间：</w:t>
            </w:r>
            <w:r>
              <w:rPr>
                <w:rFonts w:eastAsia="仿宋_GB2312"/>
                <w:u w:val="single"/>
              </w:rPr>
              <w:t xml:space="preserve">      </w:t>
            </w:r>
            <w:r>
              <w:rPr>
                <w:rFonts w:hint="eastAsia" w:eastAsia="仿宋_GB2312" w:cs="仿宋_GB2312"/>
              </w:rPr>
              <w:t>年</w:t>
            </w:r>
            <w:r>
              <w:rPr>
                <w:rFonts w:eastAsia="仿宋_GB2312"/>
                <w:u w:val="single"/>
              </w:rPr>
              <w:t xml:space="preserve">    </w:t>
            </w:r>
            <w:r>
              <w:rPr>
                <w:rFonts w:hint="eastAsia" w:eastAsia="仿宋_GB2312" w:cs="仿宋_GB2312"/>
              </w:rPr>
              <w:t>月至</w:t>
            </w:r>
            <w:r>
              <w:rPr>
                <w:rFonts w:eastAsia="仿宋_GB2312"/>
                <w:u w:val="single"/>
              </w:rPr>
              <w:t xml:space="preserve">       </w:t>
            </w:r>
            <w:r>
              <w:rPr>
                <w:rFonts w:hint="eastAsia" w:eastAsia="仿宋_GB2312" w:cs="仿宋_GB2312"/>
              </w:rPr>
              <w:t>年</w:t>
            </w:r>
            <w:r>
              <w:rPr>
                <w:rFonts w:eastAsia="仿宋_GB2312"/>
                <w:u w:val="single"/>
              </w:rPr>
              <w:t xml:space="preserve">    </w:t>
            </w:r>
            <w:r>
              <w:rPr>
                <w:rFonts w:hint="eastAsia" w:eastAsia="仿宋_GB2312" w:cs="仿宋_GB2312"/>
              </w:rPr>
              <w:t>月</w:t>
            </w:r>
          </w:p>
          <w:p>
            <w:pPr>
              <w:widowControl/>
              <w:spacing w:line="600" w:lineRule="exact"/>
              <w:jc w:val="left"/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主要工作计划（包括创建工作情况总结、确认材料准备、经区市局初审、报送市局等）：</w:t>
            </w:r>
          </w:p>
          <w:p>
            <w:pPr>
              <w:widowControl/>
              <w:spacing w:line="600" w:lineRule="exact"/>
              <w:jc w:val="left"/>
              <w:rPr>
                <w:rFonts w:eastAsia="仿宋_GB2312"/>
              </w:rPr>
            </w:pPr>
          </w:p>
          <w:p>
            <w:pPr>
              <w:widowControl/>
              <w:spacing w:line="600" w:lineRule="exact"/>
              <w:jc w:val="left"/>
              <w:rPr>
                <w:rFonts w:eastAsia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</w:trPr>
        <w:tc>
          <w:tcPr>
            <w:tcW w:w="9544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 w:cs="仿宋_GB2312"/>
                <w:kern w:val="0"/>
              </w:rPr>
              <w:t>企业意见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9" w:hRule="atLeast"/>
        </w:trPr>
        <w:tc>
          <w:tcPr>
            <w:tcW w:w="9544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eastAsia="仿宋_GB2312"/>
                <w:kern w:val="0"/>
              </w:rPr>
            </w:pPr>
            <w:r>
              <w:rPr>
                <w:rFonts w:hint="eastAsia" w:eastAsia="仿宋_GB2312" w:cs="仿宋_GB2312"/>
                <w:kern w:val="0"/>
              </w:rPr>
              <w:t>企业法人代表签字：</w:t>
            </w:r>
          </w:p>
          <w:p>
            <w:pPr>
              <w:widowControl/>
              <w:spacing w:line="600" w:lineRule="exact"/>
              <w:jc w:val="left"/>
              <w:rPr>
                <w:rFonts w:eastAsia="仿宋_GB2312"/>
                <w:kern w:val="0"/>
              </w:rPr>
            </w:pPr>
          </w:p>
          <w:p>
            <w:pPr>
              <w:autoSpaceDE w:val="0"/>
              <w:autoSpaceDN w:val="0"/>
              <w:adjustRightInd w:val="0"/>
              <w:spacing w:line="600" w:lineRule="exact"/>
              <w:ind w:firstLine="4424" w:firstLineChars="1400"/>
              <w:rPr>
                <w:rFonts w:eastAsia="仿宋_GB2312"/>
                <w:kern w:val="0"/>
              </w:rPr>
            </w:pPr>
          </w:p>
          <w:p>
            <w:pPr>
              <w:autoSpaceDE w:val="0"/>
              <w:autoSpaceDN w:val="0"/>
              <w:adjustRightInd w:val="0"/>
              <w:spacing w:line="600" w:lineRule="exact"/>
              <w:ind w:firstLine="5372" w:firstLineChars="1700"/>
              <w:rPr>
                <w:rFonts w:eastAsia="仿宋_GB2312"/>
                <w:kern w:val="0"/>
              </w:rPr>
            </w:pPr>
            <w:r>
              <w:rPr>
                <w:rFonts w:hint="eastAsia" w:eastAsia="仿宋_GB2312" w:cs="仿宋_GB2312"/>
                <w:kern w:val="0"/>
              </w:rPr>
              <w:t>（盖章）</w:t>
            </w:r>
          </w:p>
          <w:p>
            <w:pPr>
              <w:widowControl/>
              <w:spacing w:line="600" w:lineRule="exact"/>
              <w:ind w:firstLine="5056" w:firstLineChars="1600"/>
              <w:jc w:val="left"/>
              <w:rPr>
                <w:rFonts w:eastAsia="仿宋_GB2312"/>
                <w:kern w:val="0"/>
              </w:rPr>
            </w:pPr>
            <w:r>
              <w:rPr>
                <w:rFonts w:hint="eastAsia" w:eastAsia="仿宋_GB2312" w:cs="仿宋_GB2312"/>
                <w:kern w:val="0"/>
              </w:rPr>
              <w:t>年</w:t>
            </w:r>
            <w:r>
              <w:rPr>
                <w:rFonts w:eastAsia="仿宋_GB2312"/>
                <w:kern w:val="0"/>
              </w:rPr>
              <w:t xml:space="preserve">    </w:t>
            </w:r>
            <w:r>
              <w:rPr>
                <w:rFonts w:hint="eastAsia" w:eastAsia="仿宋_GB2312" w:cs="仿宋_GB2312"/>
                <w:kern w:val="0"/>
              </w:rPr>
              <w:t>月</w:t>
            </w:r>
            <w:r>
              <w:rPr>
                <w:rFonts w:eastAsia="仿宋_GB2312"/>
                <w:kern w:val="0"/>
              </w:rPr>
              <w:t xml:space="preserve">    </w:t>
            </w:r>
            <w:r>
              <w:rPr>
                <w:rFonts w:hint="eastAsia" w:eastAsia="仿宋_GB2312" w:cs="仿宋_GB2312"/>
                <w:kern w:val="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9544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 w:cs="仿宋_GB2312"/>
                <w:kern w:val="0"/>
              </w:rPr>
              <w:t>区（市）市场监管局意见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8" w:hRule="atLeast"/>
        </w:trPr>
        <w:tc>
          <w:tcPr>
            <w:tcW w:w="9544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ind w:firstLine="2528" w:firstLineChars="800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 xml:space="preserve">            </w:t>
            </w:r>
          </w:p>
          <w:p>
            <w:pPr>
              <w:autoSpaceDE w:val="0"/>
              <w:autoSpaceDN w:val="0"/>
              <w:adjustRightInd w:val="0"/>
              <w:spacing w:line="600" w:lineRule="exact"/>
              <w:ind w:firstLine="2528" w:firstLineChars="800"/>
              <w:rPr>
                <w:rFonts w:eastAsia="仿宋_GB2312"/>
                <w:kern w:val="0"/>
              </w:rPr>
            </w:pPr>
          </w:p>
          <w:p>
            <w:pPr>
              <w:autoSpaceDE w:val="0"/>
              <w:autoSpaceDN w:val="0"/>
              <w:adjustRightInd w:val="0"/>
              <w:spacing w:line="600" w:lineRule="exact"/>
              <w:ind w:firstLine="4424" w:firstLineChars="1400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 xml:space="preserve">           (</w:t>
            </w:r>
            <w:r>
              <w:rPr>
                <w:rFonts w:hint="eastAsia" w:eastAsia="仿宋_GB2312" w:cs="仿宋_GB2312"/>
                <w:kern w:val="0"/>
              </w:rPr>
              <w:t>盖章）</w:t>
            </w:r>
          </w:p>
          <w:p>
            <w:pPr>
              <w:autoSpaceDE w:val="0"/>
              <w:autoSpaceDN w:val="0"/>
              <w:adjustRightInd w:val="0"/>
              <w:spacing w:line="600" w:lineRule="exact"/>
              <w:ind w:firstLine="2212" w:firstLineChars="700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 xml:space="preserve">                      </w:t>
            </w:r>
            <w:r>
              <w:rPr>
                <w:rFonts w:hint="eastAsia" w:eastAsia="仿宋_GB2312" w:cs="仿宋_GB2312"/>
                <w:kern w:val="0"/>
              </w:rPr>
              <w:t>年</w:t>
            </w:r>
            <w:r>
              <w:rPr>
                <w:rFonts w:eastAsia="仿宋_GB2312"/>
                <w:kern w:val="0"/>
              </w:rPr>
              <w:t xml:space="preserve">   </w:t>
            </w:r>
            <w:r>
              <w:rPr>
                <w:rFonts w:hint="eastAsia" w:eastAsia="仿宋_GB2312" w:cs="仿宋_GB2312"/>
                <w:kern w:val="0"/>
              </w:rPr>
              <w:t>月</w:t>
            </w:r>
            <w:r>
              <w:rPr>
                <w:rFonts w:eastAsia="仿宋_GB2312"/>
                <w:kern w:val="0"/>
              </w:rPr>
              <w:t xml:space="preserve">   </w:t>
            </w:r>
            <w:r>
              <w:rPr>
                <w:rFonts w:hint="eastAsia" w:eastAsia="仿宋_GB2312" w:cs="仿宋_GB2312"/>
                <w:kern w:val="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9544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 w:cs="仿宋_GB2312"/>
                <w:kern w:val="0"/>
              </w:rPr>
              <w:t>市市场监管局意见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0" w:hRule="atLeast"/>
        </w:trPr>
        <w:tc>
          <w:tcPr>
            <w:tcW w:w="9544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eastAsia="仿宋_GB2312"/>
                <w:kern w:val="0"/>
              </w:rPr>
            </w:pPr>
          </w:p>
          <w:p>
            <w:pPr>
              <w:autoSpaceDE w:val="0"/>
              <w:autoSpaceDN w:val="0"/>
              <w:adjustRightInd w:val="0"/>
              <w:spacing w:line="600" w:lineRule="exact"/>
              <w:rPr>
                <w:rFonts w:eastAsia="仿宋_GB2312"/>
                <w:kern w:val="0"/>
              </w:rPr>
            </w:pPr>
          </w:p>
          <w:p>
            <w:pPr>
              <w:autoSpaceDE w:val="0"/>
              <w:autoSpaceDN w:val="0"/>
              <w:adjustRightInd w:val="0"/>
              <w:spacing w:line="600" w:lineRule="exact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 xml:space="preserve">                                        </w:t>
            </w:r>
            <w:r>
              <w:rPr>
                <w:rFonts w:hint="eastAsia" w:eastAsia="仿宋_GB2312" w:cs="仿宋_GB2312"/>
                <w:kern w:val="0"/>
              </w:rPr>
              <w:t>（盖章）</w:t>
            </w:r>
          </w:p>
          <w:p>
            <w:pPr>
              <w:autoSpaceDE w:val="0"/>
              <w:autoSpaceDN w:val="0"/>
              <w:adjustRightInd w:val="0"/>
              <w:spacing w:line="600" w:lineRule="exact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 xml:space="preserve">                                      </w:t>
            </w:r>
            <w:r>
              <w:rPr>
                <w:rFonts w:hint="eastAsia" w:eastAsia="仿宋_GB2312" w:cs="仿宋_GB2312"/>
                <w:kern w:val="0"/>
              </w:rPr>
              <w:t>年</w:t>
            </w:r>
            <w:r>
              <w:rPr>
                <w:rFonts w:eastAsia="仿宋_GB2312"/>
                <w:kern w:val="0"/>
              </w:rPr>
              <w:t xml:space="preserve">   </w:t>
            </w:r>
            <w:r>
              <w:rPr>
                <w:rFonts w:hint="eastAsia" w:eastAsia="仿宋_GB2312" w:cs="仿宋_GB2312"/>
                <w:kern w:val="0"/>
              </w:rPr>
              <w:t>月</w:t>
            </w:r>
            <w:r>
              <w:rPr>
                <w:rFonts w:eastAsia="仿宋_GB2312"/>
                <w:kern w:val="0"/>
              </w:rPr>
              <w:t xml:space="preserve">   </w:t>
            </w:r>
            <w:r>
              <w:rPr>
                <w:rFonts w:hint="eastAsia" w:eastAsia="仿宋_GB2312" w:cs="仿宋_GB2312"/>
                <w:kern w:val="0"/>
              </w:rPr>
              <w:t>日</w:t>
            </w:r>
          </w:p>
        </w:tc>
      </w:tr>
    </w:tbl>
    <w:p>
      <w:pPr>
        <w:snapToGrid w:val="0"/>
        <w:spacing w:line="400" w:lineRule="exact"/>
      </w:pPr>
    </w:p>
    <w:sectPr>
      <w:footerReference r:id="rId6" w:type="first"/>
      <w:footerReference r:id="rId5" w:type="default"/>
      <w:pgSz w:w="11906" w:h="16838"/>
      <w:pgMar w:top="2098" w:right="1474" w:bottom="1985" w:left="1588" w:header="851" w:footer="992" w:gutter="0"/>
      <w:pgNumType w:fmt="numberInDash"/>
      <w:cols w:space="720" w:num="1"/>
      <w:titlePg/>
      <w:docGrid w:type="linesAndChars" w:linePitch="560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cs="Times New Roman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cs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- 5 -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AkSrbz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cs="Times New Roman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- 5 -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cs="Times New Roman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-133350</wp:posOffset>
              </wp:positionV>
              <wp:extent cx="445135" cy="230505"/>
              <wp:effectExtent l="0" t="0" r="0" b="0"/>
              <wp:wrapNone/>
              <wp:docPr id="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cs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-10.5pt;height:18.15pt;width:35.05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PxuZlbTAAAABgEAAA8AAAAAAAAAAQAgAAAAIgAAAGRycy9k&#10;b3ducmV2LnhtbFBLAQIUABQAAAAIAIdO4kDLI9FwzgEAAJcDAAAOAAAAAAAAAAEAIAAAACIBAABk&#10;cnMvZTJvRG9jLnhtbFBLBQYAAAAABgAGAFkBAABi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cs="Times New Roman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cs="Times New Roman"/>
      </w:rPr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97205" cy="408940"/>
              <wp:effectExtent l="0" t="0" r="0" b="0"/>
              <wp:wrapNone/>
              <wp:docPr id="4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7205" cy="408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cs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- 10 -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pt;height:32.2pt;width:39.15pt;mso-position-horizontal:outside;mso-position-horizontal-relative:margin;z-index:251661312;mso-width-relative:page;mso-height-relative:page;" filled="f" stroked="f" coordsize="21600,21600" o:gfxdata="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4rTO20gAAAAMBAAAPAAAAAAAAAAEAIAAAACIAAABkcnMvZG93bnJldi54&#10;bWxQSwECFAAUAAAACACHTuJAKhQ4h8cBAACLAwAADgAAAAAAAAABACAAAAAh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cs="Times New Roman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- 10 -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14935" cy="230505"/>
              <wp:effectExtent l="0" t="0" r="0" b="0"/>
              <wp:wrapNone/>
              <wp:docPr id="5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9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Style w:val="9"/>
                              <w:rFonts w:cs="Times New Roman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top:0pt;height:18.15pt;width:9.05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q9u+70QAAAAMBAAAPAAAAAAAAAAEAIAAAACIAAABkcnMvZG93&#10;bnJldi54bWxQSwECFAAUAAAACACHTuJAh0Uujs4BAACXAwAADgAAAAAAAAABACAAAAAg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Style w:val="9"/>
                        <w:rFonts w:cs="Times New Roma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cs="Times New Roman"/>
      </w:rPr>
    </w:pP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-133350</wp:posOffset>
              </wp:positionV>
              <wp:extent cx="445135" cy="230505"/>
              <wp:effectExtent l="0" t="0" r="0" b="0"/>
              <wp:wrapNone/>
              <wp:docPr id="6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cs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- 6 -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top:-10.5pt;height:18.15pt;width:35.05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8bmZW0wAAAAYBAAAPAAAAAAAAAAEAIAAAACIAAABkcnMv&#10;ZG93bnJldi54bWxQSwECFAAUAAAACACHTuJAxw6Yns8BAACXAwAADgAAAAAAAAABACAAAAAi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cs="Times New Roman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- 6 -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HorizontalSpacing w:val="158"/>
  <w:drawingGridVerticalSpacing w:val="280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2MmM0OGViMzc5NTg4MGJjMjNmODdmNTQ4MjBlMzcifQ=="/>
  </w:docVars>
  <w:rsids>
    <w:rsidRoot w:val="00B87FC5"/>
    <w:rsid w:val="00016368"/>
    <w:rsid w:val="000B0F42"/>
    <w:rsid w:val="00115128"/>
    <w:rsid w:val="001A3402"/>
    <w:rsid w:val="001B3684"/>
    <w:rsid w:val="001F4FCB"/>
    <w:rsid w:val="002062F3"/>
    <w:rsid w:val="00212C17"/>
    <w:rsid w:val="00221322"/>
    <w:rsid w:val="00241B4E"/>
    <w:rsid w:val="00247D90"/>
    <w:rsid w:val="003134CC"/>
    <w:rsid w:val="00325BEF"/>
    <w:rsid w:val="003700CE"/>
    <w:rsid w:val="0039536D"/>
    <w:rsid w:val="003D4A6A"/>
    <w:rsid w:val="003F086A"/>
    <w:rsid w:val="004E03C9"/>
    <w:rsid w:val="004F0062"/>
    <w:rsid w:val="00534BF1"/>
    <w:rsid w:val="005A7328"/>
    <w:rsid w:val="005B3F1E"/>
    <w:rsid w:val="005E7B25"/>
    <w:rsid w:val="005F36BA"/>
    <w:rsid w:val="00625776"/>
    <w:rsid w:val="006308B8"/>
    <w:rsid w:val="00683B79"/>
    <w:rsid w:val="006C0892"/>
    <w:rsid w:val="006C09AF"/>
    <w:rsid w:val="006D2A0A"/>
    <w:rsid w:val="006D71A9"/>
    <w:rsid w:val="00757E52"/>
    <w:rsid w:val="007B52FC"/>
    <w:rsid w:val="008431CD"/>
    <w:rsid w:val="008A50DB"/>
    <w:rsid w:val="008C2E9F"/>
    <w:rsid w:val="0090641C"/>
    <w:rsid w:val="009C4157"/>
    <w:rsid w:val="009F0233"/>
    <w:rsid w:val="009F2E03"/>
    <w:rsid w:val="00A67A95"/>
    <w:rsid w:val="00B25E58"/>
    <w:rsid w:val="00B42DA6"/>
    <w:rsid w:val="00B563F6"/>
    <w:rsid w:val="00B60E65"/>
    <w:rsid w:val="00B67AD7"/>
    <w:rsid w:val="00B87FC5"/>
    <w:rsid w:val="00BA5A31"/>
    <w:rsid w:val="00C00931"/>
    <w:rsid w:val="00C8500B"/>
    <w:rsid w:val="00CF2C78"/>
    <w:rsid w:val="00D03370"/>
    <w:rsid w:val="00D204F7"/>
    <w:rsid w:val="00D747B3"/>
    <w:rsid w:val="00D758E5"/>
    <w:rsid w:val="00D76174"/>
    <w:rsid w:val="00D864EA"/>
    <w:rsid w:val="00DB0B2B"/>
    <w:rsid w:val="00DB5237"/>
    <w:rsid w:val="00E461E6"/>
    <w:rsid w:val="00ED6388"/>
    <w:rsid w:val="00F00CD6"/>
    <w:rsid w:val="00F0204F"/>
    <w:rsid w:val="00F32B02"/>
    <w:rsid w:val="00F40084"/>
    <w:rsid w:val="00FE5E50"/>
    <w:rsid w:val="03D644A6"/>
    <w:rsid w:val="0BED4769"/>
    <w:rsid w:val="11417A02"/>
    <w:rsid w:val="19FB1678"/>
    <w:rsid w:val="1C5542D7"/>
    <w:rsid w:val="1D8C23A0"/>
    <w:rsid w:val="29457353"/>
    <w:rsid w:val="2CD37E34"/>
    <w:rsid w:val="2CDC1F0D"/>
    <w:rsid w:val="2EEB6ECA"/>
    <w:rsid w:val="30CD07AE"/>
    <w:rsid w:val="318A6D63"/>
    <w:rsid w:val="33F646A0"/>
    <w:rsid w:val="341D2C87"/>
    <w:rsid w:val="38E62117"/>
    <w:rsid w:val="3DBA0E72"/>
    <w:rsid w:val="3E435FD0"/>
    <w:rsid w:val="457B6641"/>
    <w:rsid w:val="48084421"/>
    <w:rsid w:val="48576647"/>
    <w:rsid w:val="4B4310AA"/>
    <w:rsid w:val="50E10C9C"/>
    <w:rsid w:val="518106B5"/>
    <w:rsid w:val="53EC6B55"/>
    <w:rsid w:val="56613A9D"/>
    <w:rsid w:val="58927D89"/>
    <w:rsid w:val="5F4A126E"/>
    <w:rsid w:val="5F9865B0"/>
    <w:rsid w:val="61B8528D"/>
    <w:rsid w:val="62031ACE"/>
    <w:rsid w:val="64AF5B6D"/>
    <w:rsid w:val="65680AED"/>
    <w:rsid w:val="67DF0350"/>
    <w:rsid w:val="67F62F3A"/>
    <w:rsid w:val="6A6B54B1"/>
    <w:rsid w:val="6EF529EC"/>
    <w:rsid w:val="702F0C04"/>
    <w:rsid w:val="72CA7D2C"/>
    <w:rsid w:val="75207858"/>
    <w:rsid w:val="7FD15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semiHidden/>
    <w:uiPriority w:val="99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1"/>
    <w:autoRedefine/>
    <w:semiHidden/>
    <w:qFormat/>
    <w:uiPriority w:val="99"/>
    <w:pPr>
      <w:shd w:val="clear" w:color="auto" w:fill="000080"/>
    </w:pPr>
  </w:style>
  <w:style w:type="paragraph" w:styleId="3">
    <w:name w:val="Body Text Indent"/>
    <w:basedOn w:val="1"/>
    <w:link w:val="12"/>
    <w:autoRedefine/>
    <w:uiPriority w:val="99"/>
    <w:pPr>
      <w:ind w:firstLine="420" w:firstLineChars="200"/>
    </w:pPr>
  </w:style>
  <w:style w:type="paragraph" w:styleId="4">
    <w:name w:val="footer"/>
    <w:basedOn w:val="1"/>
    <w:link w:val="13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宋体" w:hAnsi="宋体" w:cs="宋体"/>
      <w:sz w:val="28"/>
      <w:szCs w:val="28"/>
    </w:rPr>
  </w:style>
  <w:style w:type="paragraph" w:styleId="5">
    <w:name w:val="header"/>
    <w:basedOn w:val="1"/>
    <w:link w:val="14"/>
    <w:autoRedefine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Indent 3"/>
    <w:basedOn w:val="1"/>
    <w:link w:val="15"/>
    <w:autoRedefine/>
    <w:qFormat/>
    <w:uiPriority w:val="99"/>
    <w:pPr>
      <w:spacing w:after="120"/>
      <w:ind w:left="420" w:leftChars="200"/>
    </w:pPr>
    <w:rPr>
      <w:sz w:val="16"/>
      <w:szCs w:val="16"/>
    </w:rPr>
  </w:style>
  <w:style w:type="character" w:styleId="9">
    <w:name w:val="page number"/>
    <w:basedOn w:val="8"/>
    <w:autoRedefine/>
    <w:qFormat/>
    <w:uiPriority w:val="99"/>
  </w:style>
  <w:style w:type="character" w:styleId="10">
    <w:name w:val="Hyperlink"/>
    <w:basedOn w:val="8"/>
    <w:autoRedefine/>
    <w:qFormat/>
    <w:uiPriority w:val="99"/>
    <w:rPr>
      <w:color w:val="0000FF"/>
      <w:u w:val="single"/>
    </w:rPr>
  </w:style>
  <w:style w:type="character" w:customStyle="1" w:styleId="11">
    <w:name w:val="Document Map Char"/>
    <w:basedOn w:val="8"/>
    <w:link w:val="2"/>
    <w:autoRedefine/>
    <w:semiHidden/>
    <w:qFormat/>
    <w:uiPriority w:val="99"/>
    <w:rPr>
      <w:sz w:val="0"/>
      <w:szCs w:val="0"/>
    </w:rPr>
  </w:style>
  <w:style w:type="character" w:customStyle="1" w:styleId="12">
    <w:name w:val="Body Text Indent Char"/>
    <w:basedOn w:val="8"/>
    <w:link w:val="3"/>
    <w:autoRedefine/>
    <w:semiHidden/>
    <w:qFormat/>
    <w:uiPriority w:val="99"/>
    <w:rPr>
      <w:sz w:val="32"/>
      <w:szCs w:val="32"/>
    </w:rPr>
  </w:style>
  <w:style w:type="character" w:customStyle="1" w:styleId="13">
    <w:name w:val="Footer Char"/>
    <w:basedOn w:val="8"/>
    <w:link w:val="4"/>
    <w:autoRedefine/>
    <w:semiHidden/>
    <w:qFormat/>
    <w:uiPriority w:val="99"/>
    <w:rPr>
      <w:sz w:val="18"/>
      <w:szCs w:val="18"/>
    </w:rPr>
  </w:style>
  <w:style w:type="character" w:customStyle="1" w:styleId="14">
    <w:name w:val="Header Char"/>
    <w:basedOn w:val="8"/>
    <w:link w:val="5"/>
    <w:autoRedefine/>
    <w:semiHidden/>
    <w:qFormat/>
    <w:uiPriority w:val="99"/>
    <w:rPr>
      <w:sz w:val="18"/>
      <w:szCs w:val="18"/>
    </w:rPr>
  </w:style>
  <w:style w:type="character" w:customStyle="1" w:styleId="15">
    <w:name w:val="Body Text Indent 3 Char"/>
    <w:basedOn w:val="8"/>
    <w:link w:val="6"/>
    <w:autoRedefine/>
    <w:semiHidden/>
    <w:qFormat/>
    <w:uiPriority w:val="99"/>
    <w:rPr>
      <w:sz w:val="16"/>
      <w:szCs w:val="16"/>
    </w:rPr>
  </w:style>
  <w:style w:type="paragraph" w:customStyle="1" w:styleId="16">
    <w:name w:val="Char Char2 Char Char Char Char"/>
    <w:basedOn w:val="2"/>
    <w:autoRedefine/>
    <w:qFormat/>
    <w:uiPriority w:val="99"/>
    <w:pPr>
      <w:adjustRightInd w:val="0"/>
      <w:spacing w:line="436" w:lineRule="exact"/>
      <w:ind w:left="357"/>
      <w:jc w:val="left"/>
      <w:outlineLvl w:val="3"/>
    </w:pPr>
    <w:rPr>
      <w:rFonts w:ascii="Tahoma" w:hAnsi="Tahoma" w:eastAsia="仿宋_GB2312" w:cs="Tahoma"/>
      <w:b/>
      <w:bCs/>
      <w:sz w:val="24"/>
      <w:szCs w:val="24"/>
    </w:rPr>
  </w:style>
  <w:style w:type="character" w:customStyle="1" w:styleId="17">
    <w:name w:val="fc-new-right-icon2"/>
    <w:autoRedefine/>
    <w:uiPriority w:val="99"/>
  </w:style>
  <w:style w:type="character" w:customStyle="1" w:styleId="18">
    <w:name w:val="mm-editor-clipboard"/>
    <w:autoRedefine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china</Company>
  <Pages>10</Pages>
  <Words>402</Words>
  <Characters>2297</Characters>
  <Lines>0</Lines>
  <Paragraphs>0</Paragraphs>
  <TotalTime>17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2024-03-11T07:26:00Z</dcterms:created>
  <dc:creator>dell</dc:creator>
  <cp:lastModifiedBy>寺寺</cp:lastModifiedBy>
  <cp:lastPrinted>2023-05-12T06:38:00Z</cp:lastPrinted>
  <dcterms:modified xsi:type="dcterms:W3CDTF">2024-04-01T09:04:41Z</dcterms:modified>
  <dc:title>青岛市市场监督管理局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KSOSaveFontToCloudKey">
    <vt:lpwstr>425535041_btnclosed</vt:lpwstr>
  </property>
  <property fmtid="{D5CDD505-2E9C-101B-9397-08002B2CF9AE}" pid="4" name="ICV">
    <vt:lpwstr>99525F8CB46149F3895FFF8C9881ED6F_13</vt:lpwstr>
  </property>
</Properties>
</file>