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pacing w:line="560" w:lineRule="exact"/>
        <w:jc w:val="center"/>
        <w:rPr>
          <w:rFonts w:hint="eastAsia" w:ascii="方正小标宋_GBK" w:eastAsia="方正小标宋_GBK" w:cs="方正小标宋_GBK"/>
          <w:kern w:val="2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kern w:val="2"/>
          <w:sz w:val="44"/>
          <w:szCs w:val="44"/>
          <w:lang w:eastAsia="zh-CN"/>
        </w:rPr>
        <w:t>青岛西海岸新区</w:t>
      </w:r>
      <w:r>
        <w:rPr>
          <w:rFonts w:hint="eastAsia" w:ascii="方正小标宋_GBK" w:eastAsia="方正小标宋_GBK" w:cs="方正小标宋_GBK"/>
          <w:kern w:val="2"/>
          <w:sz w:val="44"/>
          <w:szCs w:val="44"/>
          <w:lang w:val="en-US" w:eastAsia="zh-CN"/>
        </w:rPr>
        <w:t>A级</w:t>
      </w:r>
      <w:r>
        <w:rPr>
          <w:rFonts w:ascii="方正小标宋_GBK" w:eastAsia="方正小标宋_GBK" w:cs="方正小标宋_GBK"/>
          <w:kern w:val="2"/>
          <w:sz w:val="44"/>
          <w:szCs w:val="44"/>
          <w:lang w:eastAsia="zh-CN"/>
        </w:rPr>
        <w:t>景区</w:t>
      </w:r>
      <w:r>
        <w:rPr>
          <w:rFonts w:hint="eastAsia" w:ascii="方正小标宋_GBK" w:eastAsia="方正小标宋_GBK" w:cs="方正小标宋_GBK"/>
          <w:kern w:val="2"/>
          <w:sz w:val="44"/>
          <w:szCs w:val="44"/>
          <w:lang w:eastAsia="zh-CN"/>
        </w:rPr>
        <w:t>简介</w:t>
      </w: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ascii="仿宋_GB2312" w:hAnsi="仿宋_GB2312" w:eastAsia="仿宋_GB2312"/>
          <w:b/>
          <w:bCs/>
          <w:sz w:val="32"/>
          <w:lang w:eastAsia="zh-CN"/>
        </w:rPr>
      </w:pP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珠山国家森林公园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位于小珠山山脉，呈东西走向，地形南高北低，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整个珠山山脉绵亘十余公里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主峰海拔724.9米，为青岛西海岸群峰之最，与青岛崂山并称为“东崂西珠”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之称。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珠山脉系巍然深秀，融奇、险、清、秀于一身，常年云雾缭绕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。景区内自然人文旅游资源丰富，距今约2500年的齐长城遗址、扎营寨、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杜鹃谷等名胜古迹犹存。获评国家AAAA级旅游景区、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国家级森林公园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adjustRightInd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大珠山景区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面积65平方千米，主峰大砦顶海拔486米，以谷秀、峰奇、石怪、花繁著称于世。佛教文化、隐士文化、万亩野生杜鹃和奇峰怪石构成大珠山的主要特色，清乾隆年间的《胶州志》称之为“州中第一胜地”。大珠山风景区主要有石门寺和珠山秀谷两大景区。石门寺景区以佛教文化旅游为主题，有始建于北齐时期的石门寺、造像石窟、墓塔林、麻衣庵、朱朝洞、吟诗台等。景区内奇石众多，最壮观的当属珠山天佛，佛身通高405米，端居山巅。珠山秀谷景区是江北重要的野生杜鹃基地，每年4月花开时节，万亩野生杜鹃红动山川，蔚为壮观。先后被评为青岛市森林公园、山东省农业旅游示范点、全国农业旅游示范点、国家AAAA级旅游景区。</w:t>
      </w: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ascii="仿宋_GB2312" w:hAnsi="仿宋_GB2312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金沙滩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滩呈月牙形东西伸展，全长3500多米，宽300米。水清滩平，沙细如粉，色泽如金，故称“金沙滩”。金沙滩是中国沙质最细、面积最大、风景最美的海水浴场之一，号称“亚洲第一滩”。自然环境优美，设施完善，集海水浴场、海上游乐、沙滩运动、滨海度假多种功能于一体。2008年底被评为AAAA级景区。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ascii="仿宋_GB2312" w:hAnsi="仿宋_GB2312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青岛森林野生动物世界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青岛森林野生动物世界位于西海岸新区，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占地122公顷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是集野生动物展示及保护、科普与餐饮、休闲娱乐于一体的大型综合性主题公园。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众多动物与周边的生态环境协调发展，从而形成了青山、绿水、动物、人群自然合一的高品位生态园区。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景区为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全国科普教育基地、全国野生动物保护科普教育基地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承担着科普教育的社会责任，在传统的科普教育基础上开展保护教育、珍贵动物繁育，以动物移地保护为己任。观赏动物、了解动物、爱护动物，共同感受“同在蓝天下，共享大自然”。国家AAAA级旅游景区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ascii="仿宋_GB2312" w:hAnsi="仿宋_GB2312" w:eastAsia="仿宋_GB2312"/>
          <w:b/>
          <w:bCs/>
          <w:sz w:val="32"/>
          <w:lang w:eastAsia="zh-CN"/>
        </w:rPr>
      </w:pPr>
      <w:r>
        <w:rPr>
          <w:rFonts w:hint="default" w:ascii="仿宋_GB2312" w:hAnsi="仿宋_GB2312" w:eastAsia="仿宋_GB2312"/>
          <w:b/>
          <w:bCs/>
          <w:sz w:val="32"/>
          <w:lang w:val="en-US" w:eastAsia="zh-CN"/>
        </w:rPr>
        <w:t>滨海学院</w:t>
      </w: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世界动物自然生态博物馆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科普教育基地。2005年3月开馆，面积14000余平方米，拥有藏品上万件，是一座集自然生态、海洋生物、动物、地质、油画等藏品于一体的综合性展馆。博物馆两栋楼，主要分为宇宙演化展区、海洋展区、自然生态展区和时光记忆展厅四个部分。国家AAAA级旅游景区。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藏马山景区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先行启动区规划面积约31.5平方千米，拥有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阿朵小镇、童话王国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、森林公园、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东乐大观园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洋宿露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营地、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月空婚礼教堂、钻石餐厅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、滑雪场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等项目，是一处集养生文化、休闲度假于一体的综合型养生休闲度假区。国家AAAA级景区。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琅琊台景区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琅琊台风景名胜区三面环海，海拔183.4米，面积1.98平方千米，自然风光秀丽，历史积淀深厚，是著名的旅游度假胜地。1982年被国务院公布列入第一批国家重点风景名胜区，2010年被国家旅游局评定为国家AAAA级景区，2013年入选全国重点文物保护单位。琅琊台是四时文化的发源地，同时也是二十四节气产生的重要根源。国家AAAA级景区。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ascii="仿宋_GB2312" w:hAnsi="仿宋_GB2312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城市阳台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灵山岛隔海相望，南侧毗邻湿地公园、森林公园、大珠山风景区，北依小珠山和铁橛山。集休闲娱乐、观光度假、海滨运动等多功能于一体，是西海岸最大的社会公益性项目。景区总占地约71.6万平方米，水面面积8.7万平方米，园路总长度4000多米，绿地面积约为46.5万平方米，绿地率65%。景区由城市阳台景观区、灵山湾（城市阳台）海水浴场、文化会展公园、大卢河景观桥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海洋研学基地、体育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公园等部分组成。国家AAAA级景区。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ascii="仿宋_GB2312" w:hAnsi="仿宋_GB2312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青岛西海岸生态观光园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以“花香西海岸、醉美灵山湾”为主题，是集旅游休闲景观观光、亲子娱乐、影视服务于一体的创意旅游综合区，以“花海、园林、山体、水系”为生态要素，围绕“慢生活”为主线，是青岛首家以田园花海、周末休闲为特色的度假园区。国家AAA级景区。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唐岛湾景区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为北岸和南岸两部分，享有“海上西湖”和“青岛西花园”的美誉。景区定位城市公园。公园以“海湾金岸”为设计主题，巧借澳洲凯恩斯公园等知名项目成功经验，依托海滩、湿地、城市景观等本土自然优势，2010年获全国人居经典建筑规划设计方案竞赛环境金奖，2013年获国家建筑工程质量最高奖“鲁班奖”，2018年底通过国家林业部门的验收正式获批国家湿地公园。国家AAA级景区。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ascii="仿宋_GB2312" w:hAnsi="仿宋_GB2312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青岛香博园景区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世界经典香草为主题，世界名品玫瑰、薰衣草为特色，集科研种植、科普观光、产品研发、养生休闲、香草美食、养生保健等为一体的香草文化博览园。园内设有香草科普园、香草文化博览宫、玫瑰花海、紫韵花海、香草DIY手工坊、杨树林休闲茶吧、香草西点屋、香草美食区等特色区域。国家AAA级景区。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ascii="仿宋_GB2312" w:hAnsi="仿宋_GB2312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海青景区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地处具有“竹风茶韵小江南”之称的海青镇甜水河东部，总占地133.33公顷，投资15亿元，园区规划有茶体验园、茶文化博览中心区、以茶会友区、北茶商街等四个园区。国家AAA级景区。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明月海藻</w:t>
      </w:r>
      <w:r>
        <w:rPr>
          <w:rFonts w:hint="default" w:ascii="仿宋_GB2312" w:hAnsi="仿宋_GB2312" w:eastAsia="仿宋_GB2312"/>
          <w:b/>
          <w:bCs/>
          <w:sz w:val="32"/>
          <w:lang w:val="en-US" w:eastAsia="zh-CN"/>
        </w:rPr>
        <w:t>世界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明月海藻世界是一座集智慧工业旅游、特色健康美食、康养度假、研学游学、会展会议于一体的综合性景区，同时是国家AAA级旅游景区、全国科普教育基地、全国海洋意识教育基地、山东省工业旅游示范基地、山东省研学基地。这里有全国唯一的中国海藻科技馆、行业唯一的海洋食品加工与安全控制全国重点实验室，有沉浸式体验的海藻部落、趣味十足的海藻健康舫，还有安静舒适的海洋生活家酒店。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景区创造性的将现代科技与历史文化、海洋科普与物联网技术、健康检测与DIY订制相结合，以沉浸式体验、趣味化互动、线上线下贯通的方式，讲述了一个神秘海藻与人类健康的故事。</w:t>
      </w: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/>
          <w:b/>
          <w:bCs/>
          <w:sz w:val="32"/>
          <w:lang w:eastAsia="zh-CN"/>
        </w:rPr>
      </w:pP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ascii="仿宋_GB2312" w:hAnsi="仿宋_GB2312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齐长城百果园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景区占地226.66公顷，是集生产生活、环保生态、创收经济、科技功能于一体的综合性生态农业观光园区。国家AAA级景区。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ascii="仿宋_GB2312" w:hAnsi="仿宋_GB2312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青岛墨禅庵景区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地333.33公顷，以农业观光采摘、休闲度假、生态旅游为主，形成墨禅庵旅游度假区。墨禅庵度假区最出名的是大樱桃，景区内植被茂密、水资源丰富，再加上引入国内外的优良品种，使这里的樱桃肉厚、甜美、多汁，色泽艳丽，口味独佳。国家AA级景区。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ascii="仿宋_GB2312" w:hAnsi="仿宋_GB2312" w:eastAsia="仿宋_GB2312"/>
          <w:b/>
          <w:bCs/>
          <w:color w:val="FF0000"/>
          <w:sz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九上沟景区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占地面积约9平方千米，位于铁橛山北麓的上沟村，是抗日战争和解放战争时期的红色根据地。园内建成林果采摘区、山野观光区、农家游览区和民俗度假区等数十处景点。国家AA级旅游景区。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樱皇谷景区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铁橛山南麓的大崮村，该地种植樱桃有300多年历史，有樱桃５万多株、10多个品种，不仅有野生的樱桃、樱黄，还有乌克兰大樱桃、烟台红灯等优良品种。景区内建有月亮湾、一滴泉、农耕文化园、蓝莓园、生态养殖场等景点。国家AA级旅游景区。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铁橛山景区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峰海拔595.1米，是青岛西海岸第二高山，山中峰峦叠嶂，林木葱郁，果香四溢，堪称青岛西部森林“绿核”和花果山。铁橛山因石色如铁、橛石众立而得名。山势峻峭，植被优良，百泉争涌，木灵石异，古有“三十六峰、七十二泉”之称。“铁橛悬泉”其“溽暑不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、大旱不涸”的滴水景观，神奇无比，素有古“胶州八景”之美誉。铁橛悬泉、涌金泉、乾坤泉、洗心泉、龙泉、天泉等百泉争涌，流水淙淙，形成独特的高山泉水景观。国家AA级旅游景区。</w:t>
      </w: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/>
          <w:b/>
          <w:bCs/>
          <w:sz w:val="32"/>
          <w:lang w:eastAsia="zh-CN"/>
        </w:rPr>
      </w:pP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ascii="仿宋_GB2312" w:hAnsi="仿宋_GB2312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绿泽画院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画院占地4.8公顷，建成专业画室1.5万平方米，设有建筑面积达3000余平方米的绿泽油画国际展览交易中心（绿泽美术馆）和中等职业教育资质的绿泽美术职业学校。画院集油画创作、临摹出口、艺术品鉴、作品展览于一体，先后获“国家文化（美术）产业示范基地”“国家文化出口重点企业”“山东省文化体制改革和产业发展先进单位”“山东省消费者满意单位”“山东省旅游购物放心单位”等称号。国家AA级景区。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adjustRightInd w:val="0"/>
        <w:spacing w:line="560" w:lineRule="exact"/>
        <w:ind w:firstLine="643" w:firstLineChars="200"/>
        <w:jc w:val="both"/>
        <w:rPr>
          <w:rFonts w:ascii="仿宋_GB2312" w:hAnsi="仿宋_GB2312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青岛贝壳博物馆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以贝壳为主题，集贝壳研究、收藏、科普教育、文化旅游为一体的综合性贝壳博物馆。博物馆面积2600平方米，拥有全球60多个国家4260余种贝壳（海螺）标本和130余种贝类化石，既有直径一米的“海贝之王”大砗磲，也有需放大镜才能看清的小沙贝，还有距今4.5亿年奥陶纪的鹦鹉螺化石。馆藏数量及硬件设施处于国内领先水平，为游客提供一处了解海洋贝类知识、唤醒和提高人们环境保护意识的科普教育和参观游览基地。国家AA级景区。</w:t>
      </w:r>
    </w:p>
    <w:p>
      <w:pPr>
        <w:pStyle w:val="7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21"/>
      <w:lvlText w:val=""/>
      <w:lvlJc w:val="left"/>
      <w:pPr>
        <w:tabs>
          <w:tab w:val="left" w:pos="2040"/>
        </w:tabs>
        <w:ind w:left="2040" w:hanging="360"/>
        <w:textAlignment w:val="baseline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xOWQyYjQzN2EwZGY3NzM4ZjBmNGZiODIyODUyMGYifQ=="/>
  </w:docVars>
  <w:rsids>
    <w:rsidRoot w:val="00000000"/>
    <w:rsid w:val="0FD5F1A3"/>
    <w:rsid w:val="18C2310D"/>
    <w:rsid w:val="36A976A6"/>
    <w:rsid w:val="3FCF37CA"/>
    <w:rsid w:val="487F4301"/>
    <w:rsid w:val="5FDF543F"/>
    <w:rsid w:val="6CF4DEB1"/>
    <w:rsid w:val="6CFA5360"/>
    <w:rsid w:val="6EFFD077"/>
    <w:rsid w:val="6FD4383D"/>
    <w:rsid w:val="77ADAE14"/>
    <w:rsid w:val="77FF91A0"/>
    <w:rsid w:val="7D3B2618"/>
    <w:rsid w:val="E57EE620"/>
    <w:rsid w:val="EEBBCAE3"/>
    <w:rsid w:val="F9ADA93B"/>
    <w:rsid w:val="FBF2E6E8"/>
    <w:rsid w:val="FDFF22E6"/>
    <w:rsid w:val="FFEBF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3"/>
    <w:qFormat/>
    <w:uiPriority w:val="0"/>
    <w:pPr>
      <w:spacing w:after="120"/>
      <w:ind w:firstLine="420" w:firstLineChars="100"/>
    </w:pPr>
    <w:rPr>
      <w:sz w:val="21"/>
    </w:rPr>
  </w:style>
  <w:style w:type="paragraph" w:styleId="6">
    <w:name w:val="Date"/>
    <w:basedOn w:val="1"/>
    <w:next w:val="1"/>
    <w:qFormat/>
    <w:uiPriority w:val="99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10">
    <w:name w:val="Body Text First Indent 2"/>
    <w:basedOn w:val="4"/>
    <w:next w:val="5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微软雅黑" w:hAnsi="微软雅黑" w:eastAsia="微软雅黑" w:cs="Times New Roman"/>
      <w:color w:val="000000"/>
      <w:sz w:val="24"/>
      <w:szCs w:val="24"/>
      <w:lang w:val="en-US" w:eastAsia="zh-CN" w:bidi="ar-SA"/>
    </w:rPr>
  </w:style>
  <w:style w:type="character" w:customStyle="1" w:styleId="15">
    <w:name w:val="NormalCharacter"/>
    <w:link w:val="16"/>
    <w:qFormat/>
    <w:uiPriority w:val="0"/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6">
    <w:name w:val="UserStyle_0"/>
    <w:basedOn w:val="1"/>
    <w:link w:val="15"/>
    <w:qFormat/>
    <w:uiPriority w:val="0"/>
    <w:pPr>
      <w:widowControl/>
      <w:spacing w:after="160" w:line="240" w:lineRule="exact"/>
      <w:textAlignment w:val="baseline"/>
    </w:pPr>
    <w:rPr>
      <w:rFonts w:ascii="Verdana" w:hAnsi="Verdana" w:cs="Times New Roman"/>
      <w:sz w:val="20"/>
      <w:szCs w:val="20"/>
    </w:rPr>
  </w:style>
  <w:style w:type="paragraph" w:customStyle="1" w:styleId="17">
    <w:name w:val="表格"/>
    <w:qFormat/>
    <w:uiPriority w:val="0"/>
    <w:pPr>
      <w:widowControl w:val="0"/>
      <w:spacing w:line="300" w:lineRule="exact"/>
      <w:jc w:val="center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8">
    <w:name w:val="表格五号宋体居中"/>
    <w:basedOn w:val="1"/>
    <w:qFormat/>
    <w:uiPriority w:val="0"/>
    <w:pPr>
      <w:spacing w:line="300" w:lineRule="exact"/>
      <w:jc w:val="center"/>
    </w:pPr>
    <w:rPr>
      <w:rFonts w:cs="黑体"/>
      <w:szCs w:val="21"/>
    </w:rPr>
  </w:style>
  <w:style w:type="paragraph" w:customStyle="1" w:styleId="19">
    <w:name w:val="公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0">
    <w:name w:val="BodyText"/>
    <w:basedOn w:val="1"/>
    <w:next w:val="21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21">
    <w:name w:val="ListBullet5"/>
    <w:basedOn w:val="1"/>
    <w:qFormat/>
    <w:uiPriority w:val="0"/>
    <w:pPr>
      <w:numPr>
        <w:ilvl w:val="0"/>
        <w:numId w:val="1"/>
      </w:numPr>
    </w:pPr>
    <w:rPr>
      <w:rFonts w:ascii="Times New Roman" w:hAnsi="Times New Roman" w:cs="Times New Roman"/>
    </w:rPr>
  </w:style>
  <w:style w:type="paragraph" w:customStyle="1" w:styleId="22">
    <w:name w:val="样式 仿宋_GB2312 黑色 行距: 固定值 28 磅 首行缩进:  2 字符"/>
    <w:basedOn w:val="1"/>
    <w:qFormat/>
    <w:uiPriority w:val="0"/>
    <w:pPr>
      <w:spacing w:line="560" w:lineRule="exact"/>
      <w:ind w:firstLine="640" w:firstLineChars="200"/>
    </w:pPr>
    <w:rPr>
      <w:rFonts w:ascii="仿宋_GB2312"/>
      <w:color w:val="000000"/>
      <w:szCs w:val="20"/>
    </w:rPr>
  </w:style>
  <w:style w:type="paragraph" w:customStyle="1" w:styleId="23">
    <w:name w:val="3二级标题"/>
    <w:basedOn w:val="24"/>
    <w:next w:val="24"/>
    <w:qFormat/>
    <w:uiPriority w:val="0"/>
    <w:pPr>
      <w:outlineLvl w:val="1"/>
    </w:pPr>
    <w:rPr>
      <w:rFonts w:ascii="楷体_GB2312" w:hAnsi="楷体_GB2312" w:eastAsia="楷体_GB2312" w:cs="Times New Roman"/>
      <w:szCs w:val="24"/>
    </w:rPr>
  </w:style>
  <w:style w:type="paragraph" w:customStyle="1" w:styleId="24">
    <w:name w:val="0正文"/>
    <w:basedOn w:val="1"/>
    <w:qFormat/>
    <w:uiPriority w:val="0"/>
    <w:pPr>
      <w:spacing w:line="560" w:lineRule="exact"/>
      <w:ind w:firstLine="880" w:firstLineChars="200"/>
    </w:pPr>
    <w:rPr>
      <w:rFonts w:ascii="仿宋_GB2312" w:hAnsi="仿宋_GB2312" w:eastAsia="仿宋_GB2312"/>
      <w:sz w:val="32"/>
    </w:rPr>
  </w:style>
  <w:style w:type="character" w:customStyle="1" w:styleId="25">
    <w:name w:val="10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6">
    <w:name w:val="15"/>
    <w:basedOn w:val="13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3070</Words>
  <Characters>3241</Characters>
  <Lines>1</Lines>
  <Paragraphs>1</Paragraphs>
  <TotalTime>1</TotalTime>
  <ScaleCrop>false</ScaleCrop>
  <LinksUpToDate>false</LinksUpToDate>
  <CharactersWithSpaces>3243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2023-11-18T03:10:00Z</dcterms:created>
  <dc:creator>Administrator</dc:creator>
  <cp:lastModifiedBy>Administrator</cp:lastModifiedBy>
  <cp:lastPrinted>2023-08-22T10:10:00Z</cp:lastPrinted>
  <dcterms:modified xsi:type="dcterms:W3CDTF">2023-11-17T07:46:03Z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888C60AFD69D4403A79B688A2A22197B_13</vt:lpwstr>
  </property>
</Properties>
</file>