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86" w:rsidRPr="00B03986" w:rsidRDefault="004926AE" w:rsidP="00B03986">
      <w:pPr>
        <w:jc w:val="center"/>
        <w:rPr>
          <w:rFonts w:ascii="方正小标宋_GBK" w:eastAsia="方正小标宋_GBK" w:hAnsi="Times New Roman" w:cs="Times New Roman"/>
          <w:color w:val="FF0000"/>
          <w:spacing w:val="-40"/>
          <w:w w:val="40"/>
          <w:kern w:val="0"/>
          <w:sz w:val="144"/>
          <w:szCs w:val="144"/>
        </w:rPr>
      </w:pPr>
      <w:r>
        <w:rPr>
          <w:rFonts w:ascii="方正小标宋_GBK" w:eastAsia="方正小标宋_GBK" w:hAnsi="宋体" w:cs="Times New Roman" w:hint="eastAsia"/>
          <w:color w:val="FF0000"/>
          <w:spacing w:val="-40"/>
          <w:w w:val="37"/>
          <w:kern w:val="0"/>
          <w:sz w:val="144"/>
          <w:szCs w:val="144"/>
        </w:rPr>
        <w:t>青岛西海岸新区卫生健康综合行政执法大队</w:t>
      </w:r>
    </w:p>
    <w:p w:rsidR="00E2001A" w:rsidRPr="001F4EEB" w:rsidRDefault="00297463" w:rsidP="00B07483">
      <w:pPr>
        <w:spacing w:before="100" w:beforeAutospacing="1" w:line="580" w:lineRule="exact"/>
        <w:jc w:val="center"/>
        <w:rPr>
          <w:rFonts w:asciiTheme="majorEastAsia" w:eastAsiaTheme="majorEastAsia" w:hAnsiTheme="majorEastAsia" w:cs="宋体"/>
          <w:b/>
          <w:bCs/>
          <w:color w:val="000000"/>
          <w:kern w:val="0"/>
          <w:sz w:val="44"/>
          <w:szCs w:val="44"/>
        </w:rPr>
      </w:pPr>
      <w:r w:rsidRPr="00297463">
        <w:rPr>
          <w:rFonts w:asciiTheme="minorHAnsi" w:eastAsiaTheme="minorEastAsia" w:hAnsiTheme="minorHAnsi" w:cs="Times New Roman"/>
          <w:noProof/>
        </w:rPr>
        <w:pict>
          <v:shapetype id="_x0000_t32" coordsize="21600,21600" o:spt="32" o:oned="t" path="m,l21600,21600e" filled="f">
            <v:path arrowok="t" fillok="f" o:connecttype="none"/>
            <o:lock v:ext="edit" shapetype="t"/>
          </v:shapetype>
          <v:shape id="自选图形 35" o:spid="_x0000_s1026" type="#_x0000_t32" style="position:absolute;left:0;text-align:left;margin-left:-20.25pt;margin-top:1.8pt;width:466.1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" strokecolor="red" strokeweight="2.25pt"/>
        </w:pict>
      </w:r>
      <w:r w:rsidRPr="00297463">
        <w:rPr>
          <w:rFonts w:asciiTheme="minorHAnsi" w:eastAsiaTheme="minorEastAsia" w:hAnsiTheme="minorHAnsi" w:cs="Times New Roman"/>
          <w:noProof/>
        </w:rPr>
        <w:pict>
          <v:line id="Line 2" o:spid="_x0000_s1029" style="position:absolute;left:0;text-align:left;z-index:251656192;visibility:visible" from="-18pt,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qFQ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" strokecolor="red"/>
        </w:pict>
      </w:r>
      <w:r w:rsidR="001D1645" w:rsidRPr="001F4EEB">
        <w:rPr>
          <w:rFonts w:asciiTheme="majorEastAsia" w:eastAsiaTheme="majorEastAsia" w:hAnsiTheme="majorEastAsia" w:cs="宋体"/>
          <w:b/>
          <w:bCs/>
          <w:color w:val="000000"/>
          <w:kern w:val="0"/>
          <w:sz w:val="44"/>
          <w:szCs w:val="44"/>
        </w:rPr>
        <w:t>2</w:t>
      </w:r>
      <w:r w:rsidR="001D1645" w:rsidRPr="001F4EEB">
        <w:rPr>
          <w:rFonts w:asciiTheme="majorEastAsia" w:eastAsiaTheme="majorEastAsia" w:hAnsiTheme="majorEastAsia" w:cs="宋体" w:hint="eastAsia"/>
          <w:b/>
          <w:bCs/>
          <w:color w:val="000000"/>
          <w:kern w:val="0"/>
          <w:sz w:val="44"/>
          <w:szCs w:val="44"/>
        </w:rPr>
        <w:t>02</w:t>
      </w:r>
      <w:r w:rsidR="00B07483">
        <w:rPr>
          <w:rFonts w:asciiTheme="majorEastAsia" w:eastAsiaTheme="majorEastAsia" w:hAnsiTheme="majorEastAsia" w:cs="宋体" w:hint="eastAsia"/>
          <w:b/>
          <w:bCs/>
          <w:color w:val="000000"/>
          <w:kern w:val="0"/>
          <w:sz w:val="44"/>
          <w:szCs w:val="44"/>
        </w:rPr>
        <w:t>1</w:t>
      </w:r>
      <w:r w:rsidR="001D1645" w:rsidRPr="001F4EEB">
        <w:rPr>
          <w:rFonts w:asciiTheme="majorEastAsia" w:eastAsiaTheme="majorEastAsia" w:hAnsiTheme="majorEastAsia" w:cs="宋体" w:hint="eastAsia"/>
          <w:b/>
          <w:bCs/>
          <w:color w:val="000000"/>
          <w:kern w:val="0"/>
          <w:sz w:val="44"/>
          <w:szCs w:val="44"/>
        </w:rPr>
        <w:t>年</w:t>
      </w:r>
      <w:r w:rsidR="00C6763D">
        <w:rPr>
          <w:rFonts w:asciiTheme="majorEastAsia" w:eastAsiaTheme="majorEastAsia" w:hAnsiTheme="majorEastAsia" w:cs="宋体" w:hint="eastAsia"/>
          <w:b/>
          <w:bCs/>
          <w:color w:val="000000"/>
          <w:kern w:val="0"/>
          <w:sz w:val="44"/>
          <w:szCs w:val="44"/>
        </w:rPr>
        <w:t>青岛西海岸新区</w:t>
      </w:r>
      <w:r w:rsidR="001D1645" w:rsidRPr="001F4EEB">
        <w:rPr>
          <w:rFonts w:asciiTheme="majorEastAsia" w:eastAsiaTheme="majorEastAsia" w:hAnsiTheme="majorEastAsia" w:cs="宋体" w:hint="eastAsia"/>
          <w:b/>
          <w:bCs/>
          <w:color w:val="000000"/>
          <w:kern w:val="0"/>
          <w:sz w:val="44"/>
          <w:szCs w:val="44"/>
        </w:rPr>
        <w:t>职业</w:t>
      </w:r>
      <w:r w:rsidR="00B07483">
        <w:rPr>
          <w:rFonts w:asciiTheme="majorEastAsia" w:eastAsiaTheme="majorEastAsia" w:hAnsiTheme="majorEastAsia" w:cs="宋体" w:hint="eastAsia"/>
          <w:b/>
          <w:bCs/>
          <w:color w:val="000000"/>
          <w:kern w:val="0"/>
          <w:sz w:val="44"/>
          <w:szCs w:val="44"/>
        </w:rPr>
        <w:t>卫生</w:t>
      </w:r>
      <w:r w:rsidR="001D1645" w:rsidRPr="001F4EEB">
        <w:rPr>
          <w:rFonts w:asciiTheme="majorEastAsia" w:eastAsiaTheme="majorEastAsia" w:hAnsiTheme="majorEastAsia" w:cs="宋体" w:hint="eastAsia"/>
          <w:b/>
          <w:bCs/>
          <w:color w:val="000000"/>
          <w:kern w:val="0"/>
          <w:sz w:val="44"/>
          <w:szCs w:val="44"/>
        </w:rPr>
        <w:t>监督执法检查计划</w:t>
      </w:r>
    </w:p>
    <w:p w:rsidR="00B07483" w:rsidRDefault="00B07483" w:rsidP="001F4EEB">
      <w:pPr>
        <w:widowControl/>
        <w:spacing w:line="560" w:lineRule="exact"/>
        <w:ind w:firstLine="634"/>
        <w:rPr>
          <w:rFonts w:ascii="仿宋_GB2312" w:eastAsia="仿宋_GB2312" w:hAnsi="仿宋"/>
          <w:sz w:val="32"/>
          <w:szCs w:val="32"/>
        </w:rPr>
      </w:pPr>
    </w:p>
    <w:p w:rsidR="00B07483" w:rsidRDefault="00B07483" w:rsidP="001F4EEB">
      <w:pPr>
        <w:widowControl/>
        <w:spacing w:line="560" w:lineRule="exact"/>
        <w:ind w:firstLine="634"/>
        <w:rPr>
          <w:rFonts w:ascii="仿宋_GB2312" w:eastAsia="仿宋_GB2312"/>
          <w:sz w:val="32"/>
          <w:szCs w:val="32"/>
        </w:rPr>
      </w:pPr>
      <w:r w:rsidRPr="00C50C64">
        <w:rPr>
          <w:rFonts w:ascii="仿宋_GB2312" w:eastAsia="仿宋_GB2312" w:hAnsi="仿宋" w:hint="eastAsia"/>
          <w:sz w:val="32"/>
          <w:szCs w:val="32"/>
        </w:rPr>
        <w:t>为做好我区2021年职业卫生监督执法工作，顺利完成国家随机监督检查计划和相关专项检查任务，根据《国家卫生健康委办公厅</w:t>
      </w:r>
      <w:r>
        <w:rPr>
          <w:rFonts w:ascii="仿宋_GB2312" w:eastAsia="仿宋_GB2312" w:hAnsi="仿宋" w:hint="eastAsia"/>
          <w:sz w:val="32"/>
          <w:szCs w:val="32"/>
        </w:rPr>
        <w:t>关于印发</w:t>
      </w:r>
      <w:r w:rsidRPr="00C50C64">
        <w:rPr>
          <w:rFonts w:ascii="仿宋_GB2312" w:eastAsia="仿宋_GB2312" w:hAnsi="仿宋" w:hint="eastAsia"/>
          <w:sz w:val="32"/>
          <w:szCs w:val="32"/>
        </w:rPr>
        <w:t>2021年国家随机监督抽查计划的通知》（国卫办监督函</w:t>
      </w:r>
      <w:r w:rsidRPr="003C09AA">
        <w:rPr>
          <w:rFonts w:ascii="仿宋_GB2312" w:eastAsia="仿宋_GB2312" w:hAnsi="仿宋" w:hint="eastAsia"/>
          <w:sz w:val="32"/>
          <w:szCs w:val="32"/>
        </w:rPr>
        <w:t>〔</w:t>
      </w:r>
      <w:r w:rsidRPr="00C50C64">
        <w:rPr>
          <w:rFonts w:ascii="仿宋_GB2312" w:eastAsia="仿宋_GB2312" w:hAnsi="仿宋" w:hint="eastAsia"/>
          <w:sz w:val="32"/>
          <w:szCs w:val="32"/>
        </w:rPr>
        <w:t>2021</w:t>
      </w:r>
      <w:r w:rsidRPr="003C09AA">
        <w:rPr>
          <w:rFonts w:ascii="仿宋_GB2312" w:eastAsia="仿宋_GB2312" w:hAnsi="仿宋" w:hint="eastAsia"/>
          <w:sz w:val="32"/>
          <w:szCs w:val="32"/>
        </w:rPr>
        <w:t>〕</w:t>
      </w:r>
      <w:r w:rsidRPr="00C50C64">
        <w:rPr>
          <w:rFonts w:ascii="仿宋_GB2312" w:eastAsia="仿宋_GB2312" w:hAnsi="仿宋" w:hint="eastAsia"/>
          <w:sz w:val="32"/>
          <w:szCs w:val="32"/>
        </w:rPr>
        <w:t>152号）</w:t>
      </w:r>
      <w:r>
        <w:rPr>
          <w:rFonts w:ascii="仿宋_GB2312" w:eastAsia="仿宋_GB2312" w:hAnsi="仿宋" w:hint="eastAsia"/>
          <w:sz w:val="32"/>
          <w:szCs w:val="32"/>
        </w:rPr>
        <w:t>、</w:t>
      </w:r>
      <w:r w:rsidRPr="00C50C64">
        <w:rPr>
          <w:rFonts w:ascii="仿宋_GB2312" w:eastAsia="仿宋_GB2312" w:hAnsi="仿宋" w:hint="eastAsia"/>
          <w:sz w:val="32"/>
          <w:szCs w:val="32"/>
        </w:rPr>
        <w:t>《山东省卫生健康委关于印发〈2021年全省随机监督抽查实施方案〉的通知》（鲁卫监督字</w:t>
      </w:r>
      <w:r w:rsidRPr="003C09AA">
        <w:rPr>
          <w:rFonts w:ascii="仿宋_GB2312" w:eastAsia="仿宋_GB2312" w:hAnsi="仿宋" w:hint="eastAsia"/>
          <w:sz w:val="32"/>
          <w:szCs w:val="32"/>
        </w:rPr>
        <w:t>〔</w:t>
      </w:r>
      <w:r w:rsidRPr="00C50C64">
        <w:rPr>
          <w:rFonts w:ascii="仿宋_GB2312" w:eastAsia="仿宋_GB2312" w:hAnsi="仿宋" w:hint="eastAsia"/>
          <w:sz w:val="32"/>
          <w:szCs w:val="32"/>
        </w:rPr>
        <w:t>2021</w:t>
      </w:r>
      <w:r w:rsidRPr="003C09AA">
        <w:rPr>
          <w:rFonts w:ascii="仿宋_GB2312" w:eastAsia="仿宋_GB2312" w:hAnsi="仿宋" w:hint="eastAsia"/>
          <w:sz w:val="32"/>
          <w:szCs w:val="32"/>
        </w:rPr>
        <w:t>〕</w:t>
      </w:r>
      <w:r w:rsidRPr="00C50C64">
        <w:rPr>
          <w:rFonts w:ascii="仿宋_GB2312" w:eastAsia="仿宋_GB2312" w:hAnsi="仿宋" w:hint="eastAsia"/>
          <w:sz w:val="32"/>
          <w:szCs w:val="32"/>
        </w:rPr>
        <w:t>3号）</w:t>
      </w:r>
      <w:r>
        <w:rPr>
          <w:rFonts w:ascii="仿宋_GB2312" w:eastAsia="仿宋_GB2312" w:hAnsi="仿宋" w:hint="eastAsia"/>
          <w:sz w:val="32"/>
          <w:szCs w:val="32"/>
        </w:rPr>
        <w:t>和上级工作安排</w:t>
      </w:r>
      <w:r w:rsidRPr="00C50C64">
        <w:rPr>
          <w:rFonts w:ascii="仿宋_GB2312" w:eastAsia="仿宋_GB2312" w:hAnsi="仿宋" w:hint="eastAsia"/>
          <w:sz w:val="32"/>
          <w:szCs w:val="32"/>
        </w:rPr>
        <w:t>，结合我区实际</w:t>
      </w:r>
      <w:r w:rsidR="006534EC">
        <w:rPr>
          <w:rFonts w:ascii="仿宋_GB2312" w:eastAsia="仿宋_GB2312" w:hAnsi="仿宋" w:hint="eastAsia"/>
          <w:sz w:val="32"/>
          <w:szCs w:val="32"/>
        </w:rPr>
        <w:t>制定</w:t>
      </w:r>
      <w:r>
        <w:rPr>
          <w:rFonts w:ascii="仿宋_GB2312" w:eastAsia="仿宋_GB2312" w:hAnsi="仿宋" w:hint="eastAsia"/>
          <w:sz w:val="32"/>
          <w:szCs w:val="32"/>
        </w:rPr>
        <w:t>。</w:t>
      </w:r>
    </w:p>
    <w:p w:rsidR="00E2001A" w:rsidRDefault="001D1645" w:rsidP="001F4EEB">
      <w:pPr>
        <w:widowControl/>
        <w:spacing w:line="560" w:lineRule="exact"/>
        <w:ind w:firstLine="480"/>
        <w:rPr>
          <w:rFonts w:ascii="微软雅黑" w:hAnsi="微软雅黑" w:cs="宋体"/>
          <w:color w:val="333333"/>
          <w:kern w:val="0"/>
          <w:sz w:val="32"/>
          <w:szCs w:val="32"/>
        </w:rPr>
      </w:pPr>
      <w:r>
        <w:rPr>
          <w:rFonts w:ascii="黑体" w:eastAsia="黑体" w:hAnsi="黑体" w:cs="宋体" w:hint="eastAsia"/>
          <w:color w:val="333333"/>
          <w:kern w:val="0"/>
          <w:sz w:val="32"/>
          <w:szCs w:val="32"/>
        </w:rPr>
        <w:t>一、工作目标</w:t>
      </w:r>
    </w:p>
    <w:p w:rsidR="00E2001A" w:rsidRDefault="001D1645" w:rsidP="001F4EEB">
      <w:pPr>
        <w:widowControl/>
        <w:spacing w:line="560" w:lineRule="exact"/>
        <w:ind w:firstLine="634"/>
        <w:rPr>
          <w:rFonts w:ascii="仿宋_GB2312" w:eastAsia="仿宋_GB2312"/>
          <w:sz w:val="32"/>
          <w:szCs w:val="32"/>
        </w:rPr>
      </w:pPr>
      <w:r>
        <w:rPr>
          <w:rFonts w:ascii="仿宋_GB2312" w:eastAsia="仿宋_GB2312"/>
          <w:sz w:val="32"/>
          <w:szCs w:val="32"/>
        </w:rPr>
        <w:t>认真贯彻落</w:t>
      </w:r>
      <w:proofErr w:type="gramStart"/>
      <w:r>
        <w:rPr>
          <w:rFonts w:ascii="仿宋_GB2312" w:eastAsia="仿宋_GB2312"/>
          <w:sz w:val="32"/>
          <w:szCs w:val="32"/>
        </w:rPr>
        <w:t>实习近</w:t>
      </w:r>
      <w:proofErr w:type="gramEnd"/>
      <w:r>
        <w:rPr>
          <w:rFonts w:ascii="仿宋_GB2312" w:eastAsia="仿宋_GB2312"/>
          <w:sz w:val="32"/>
          <w:szCs w:val="32"/>
        </w:rPr>
        <w:t>平总书记关于职业病防治工作的重要</w:t>
      </w:r>
      <w:r>
        <w:rPr>
          <w:rFonts w:ascii="仿宋_GB2312" w:eastAsia="仿宋_GB2312" w:hint="eastAsia"/>
          <w:sz w:val="32"/>
          <w:szCs w:val="32"/>
        </w:rPr>
        <w:t>指示</w:t>
      </w:r>
      <w:r>
        <w:rPr>
          <w:rFonts w:ascii="仿宋_GB2312" w:eastAsia="仿宋_GB2312"/>
          <w:sz w:val="32"/>
          <w:szCs w:val="32"/>
        </w:rPr>
        <w:t>，</w:t>
      </w:r>
      <w:r>
        <w:rPr>
          <w:rFonts w:ascii="仿宋_GB2312" w:eastAsia="仿宋_GB2312" w:hint="eastAsia"/>
          <w:sz w:val="32"/>
          <w:szCs w:val="32"/>
        </w:rPr>
        <w:t>按照上级卫生健康部门关于加强职业健康工作的部署要求，以保障劳动者职业健康为根本出发点，以防范遏制职业性尘肺病和化学中毒高发为核心目标，加大《职业病防治法》执法检查力度，推进和督促企业落实职业健康主体责任</w:t>
      </w:r>
      <w:r w:rsidR="00FD7BB7">
        <w:rPr>
          <w:rFonts w:ascii="仿宋_GB2312" w:eastAsia="仿宋_GB2312" w:hint="eastAsia"/>
          <w:sz w:val="32"/>
          <w:szCs w:val="32"/>
        </w:rPr>
        <w:t>，完成职业健康三年保护行动中期任务</w:t>
      </w:r>
      <w:r w:rsidR="00F35831">
        <w:rPr>
          <w:rFonts w:ascii="仿宋_GB2312" w:eastAsia="仿宋_GB2312" w:hint="eastAsia"/>
          <w:sz w:val="32"/>
          <w:szCs w:val="32"/>
        </w:rPr>
        <w:t>和上级布置的其他工作任务</w:t>
      </w:r>
      <w:r>
        <w:rPr>
          <w:rFonts w:ascii="仿宋_GB2312" w:eastAsia="仿宋_GB2312" w:hint="eastAsia"/>
          <w:sz w:val="32"/>
          <w:szCs w:val="32"/>
        </w:rPr>
        <w:t>。</w:t>
      </w:r>
    </w:p>
    <w:p w:rsidR="00AB4250" w:rsidRDefault="00AB4250" w:rsidP="001F4EEB">
      <w:pPr>
        <w:widowControl/>
        <w:spacing w:line="560" w:lineRule="exact"/>
        <w:ind w:firstLine="634"/>
        <w:rPr>
          <w:rFonts w:ascii="黑体" w:eastAsia="黑体" w:hAnsi="黑体" w:cs="宋体"/>
          <w:color w:val="333333"/>
          <w:kern w:val="0"/>
          <w:sz w:val="32"/>
          <w:szCs w:val="32"/>
        </w:rPr>
      </w:pPr>
      <w:r w:rsidRPr="00AB4250">
        <w:rPr>
          <w:rFonts w:ascii="黑体" w:eastAsia="黑体" w:hAnsi="黑体" w:cs="宋体" w:hint="eastAsia"/>
          <w:color w:val="333333"/>
          <w:kern w:val="0"/>
          <w:sz w:val="32"/>
          <w:szCs w:val="32"/>
        </w:rPr>
        <w:t>二</w:t>
      </w:r>
      <w:r>
        <w:rPr>
          <w:rFonts w:ascii="黑体" w:eastAsia="黑体" w:hAnsi="黑体" w:cs="宋体" w:hint="eastAsia"/>
          <w:color w:val="333333"/>
          <w:kern w:val="0"/>
          <w:sz w:val="32"/>
          <w:szCs w:val="32"/>
        </w:rPr>
        <w:t>、检查依据</w:t>
      </w:r>
    </w:p>
    <w:p w:rsidR="00AB4250" w:rsidRDefault="00AB4250" w:rsidP="001F4EEB">
      <w:pPr>
        <w:widowControl/>
        <w:spacing w:line="560" w:lineRule="exact"/>
        <w:ind w:firstLine="634"/>
        <w:rPr>
          <w:rFonts w:ascii="仿宋_GB2312" w:eastAsia="仿宋_GB2312"/>
          <w:sz w:val="32"/>
          <w:szCs w:val="32"/>
        </w:rPr>
      </w:pPr>
      <w:r w:rsidRPr="00AB4250">
        <w:rPr>
          <w:rFonts w:ascii="仿宋_GB2312" w:eastAsia="仿宋_GB2312" w:hint="eastAsia"/>
          <w:sz w:val="32"/>
          <w:szCs w:val="32"/>
        </w:rPr>
        <w:lastRenderedPageBreak/>
        <w:t>《中华人民共和国职业病防治法》《工作场所职业卫生管理规定》《用人单位职业卫生监督执法工作规范》《职业卫生分类分级监督执法工作指南（试行）》等</w:t>
      </w:r>
      <w:r>
        <w:rPr>
          <w:rFonts w:ascii="仿宋_GB2312" w:eastAsia="仿宋_GB2312" w:hint="eastAsia"/>
          <w:sz w:val="32"/>
          <w:szCs w:val="32"/>
        </w:rPr>
        <w:t>。</w:t>
      </w:r>
    </w:p>
    <w:p w:rsidR="00AB4250" w:rsidRPr="00AB4250" w:rsidRDefault="00AB4250" w:rsidP="001F4EEB">
      <w:pPr>
        <w:widowControl/>
        <w:spacing w:line="560" w:lineRule="exact"/>
        <w:ind w:firstLine="634"/>
        <w:rPr>
          <w:rFonts w:ascii="黑体" w:eastAsia="黑体" w:hAnsi="黑体" w:cs="宋体"/>
          <w:color w:val="333333"/>
          <w:kern w:val="0"/>
          <w:sz w:val="32"/>
          <w:szCs w:val="32"/>
        </w:rPr>
      </w:pPr>
      <w:r w:rsidRPr="00AB4250">
        <w:rPr>
          <w:rFonts w:ascii="黑体" w:eastAsia="黑体" w:hAnsi="黑体" w:cs="宋体" w:hint="eastAsia"/>
          <w:color w:val="333333"/>
          <w:kern w:val="0"/>
          <w:sz w:val="32"/>
          <w:szCs w:val="32"/>
        </w:rPr>
        <w:t>三、检查对象</w:t>
      </w:r>
    </w:p>
    <w:p w:rsidR="00AB4250" w:rsidRDefault="00AB4250" w:rsidP="001F4EEB">
      <w:pPr>
        <w:widowControl/>
        <w:spacing w:line="560" w:lineRule="exact"/>
        <w:ind w:firstLine="634"/>
        <w:rPr>
          <w:rFonts w:ascii="仿宋_GB2312" w:eastAsia="仿宋_GB2312"/>
          <w:sz w:val="32"/>
          <w:szCs w:val="32"/>
        </w:rPr>
      </w:pPr>
      <w:r>
        <w:rPr>
          <w:rFonts w:ascii="仿宋_GB2312" w:eastAsia="仿宋_GB2312"/>
          <w:sz w:val="32"/>
          <w:szCs w:val="32"/>
        </w:rPr>
        <w:t>我区存在职业病危害用人单位</w:t>
      </w:r>
      <w:r>
        <w:rPr>
          <w:rFonts w:ascii="仿宋_GB2312" w:eastAsia="仿宋_GB2312" w:hint="eastAsia"/>
          <w:sz w:val="32"/>
          <w:szCs w:val="32"/>
        </w:rPr>
        <w:t>、</w:t>
      </w:r>
      <w:r>
        <w:rPr>
          <w:rFonts w:ascii="仿宋_GB2312" w:eastAsia="仿宋_GB2312"/>
          <w:sz w:val="32"/>
          <w:szCs w:val="32"/>
        </w:rPr>
        <w:t>职业卫生技术服务机构</w:t>
      </w:r>
      <w:r>
        <w:rPr>
          <w:rFonts w:ascii="仿宋_GB2312" w:eastAsia="仿宋_GB2312" w:hint="eastAsia"/>
          <w:sz w:val="32"/>
          <w:szCs w:val="32"/>
        </w:rPr>
        <w:t>和</w:t>
      </w:r>
      <w:r>
        <w:rPr>
          <w:rFonts w:ascii="仿宋_GB2312" w:eastAsia="仿宋_GB2312"/>
          <w:sz w:val="32"/>
          <w:szCs w:val="32"/>
        </w:rPr>
        <w:t>职业健康检查机构</w:t>
      </w:r>
      <w:r w:rsidR="00F35831">
        <w:rPr>
          <w:rFonts w:ascii="仿宋_GB2312" w:eastAsia="仿宋_GB2312"/>
          <w:sz w:val="32"/>
          <w:szCs w:val="32"/>
        </w:rPr>
        <w:t>等</w:t>
      </w:r>
      <w:r>
        <w:rPr>
          <w:rFonts w:ascii="仿宋_GB2312" w:eastAsia="仿宋_GB2312" w:hint="eastAsia"/>
          <w:sz w:val="32"/>
          <w:szCs w:val="32"/>
        </w:rPr>
        <w:t>。</w:t>
      </w:r>
    </w:p>
    <w:p w:rsidR="00E2001A" w:rsidRDefault="00D07CC0" w:rsidP="00FD7BB7">
      <w:pPr>
        <w:widowControl/>
        <w:spacing w:line="560" w:lineRule="exact"/>
        <w:ind w:firstLine="634"/>
        <w:rPr>
          <w:rFonts w:ascii="黑体" w:eastAsia="黑体" w:hAnsi="黑体" w:cs="宋体"/>
          <w:color w:val="333333"/>
          <w:kern w:val="0"/>
          <w:sz w:val="32"/>
          <w:szCs w:val="32"/>
        </w:rPr>
      </w:pPr>
      <w:r>
        <w:rPr>
          <w:rFonts w:ascii="黑体" w:eastAsia="黑体" w:hAnsi="黑体" w:cs="宋体" w:hint="eastAsia"/>
          <w:color w:val="333333"/>
          <w:kern w:val="0"/>
          <w:sz w:val="32"/>
          <w:szCs w:val="32"/>
        </w:rPr>
        <w:t>四</w:t>
      </w:r>
      <w:r w:rsidR="001D1645">
        <w:rPr>
          <w:rFonts w:ascii="黑体" w:eastAsia="黑体" w:hAnsi="黑体" w:cs="宋体" w:hint="eastAsia"/>
          <w:color w:val="333333"/>
          <w:kern w:val="0"/>
          <w:sz w:val="32"/>
          <w:szCs w:val="32"/>
        </w:rPr>
        <w:t>、工作安排</w:t>
      </w:r>
    </w:p>
    <w:p w:rsidR="00FD7BB7" w:rsidRDefault="00FD7BB7" w:rsidP="006F4EA9">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（一）随机检查</w:t>
      </w:r>
    </w:p>
    <w:p w:rsidR="00FD7BB7" w:rsidRDefault="00FD7BB7" w:rsidP="006F4EA9">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根据国家、省随机检查任务，确定检查单位数量和名单</w:t>
      </w:r>
      <w:r w:rsidR="00D07CC0">
        <w:rPr>
          <w:rFonts w:ascii="仿宋_GB2312" w:eastAsia="仿宋_GB2312" w:hAnsi="方正粗黑宋简体" w:hint="eastAsia"/>
          <w:sz w:val="32"/>
          <w:szCs w:val="32"/>
        </w:rPr>
        <w:t>，完成随机检查</w:t>
      </w:r>
      <w:r>
        <w:rPr>
          <w:rFonts w:ascii="仿宋_GB2312" w:eastAsia="仿宋_GB2312" w:hAnsi="方正粗黑宋简体" w:hint="eastAsia"/>
          <w:sz w:val="32"/>
          <w:szCs w:val="32"/>
        </w:rPr>
        <w:t>。</w:t>
      </w:r>
    </w:p>
    <w:p w:rsidR="00FD7BB7" w:rsidRDefault="00FD7BB7" w:rsidP="006F4EA9">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（二）非随机检查</w:t>
      </w:r>
    </w:p>
    <w:p w:rsidR="00FD7BB7" w:rsidRDefault="00AB4250" w:rsidP="006F4EA9">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1、根据国家、省、市</w:t>
      </w:r>
      <w:r w:rsidR="00D07CC0">
        <w:rPr>
          <w:rFonts w:ascii="仿宋_GB2312" w:eastAsia="仿宋_GB2312" w:hAnsi="方正粗黑宋简体" w:hint="eastAsia"/>
          <w:sz w:val="32"/>
          <w:szCs w:val="32"/>
        </w:rPr>
        <w:t>等上级</w:t>
      </w:r>
      <w:r>
        <w:rPr>
          <w:rFonts w:ascii="仿宋_GB2312" w:eastAsia="仿宋_GB2312" w:hAnsi="方正粗黑宋简体" w:hint="eastAsia"/>
          <w:sz w:val="32"/>
          <w:szCs w:val="32"/>
        </w:rPr>
        <w:t>安排，完成相应专项整治工作</w:t>
      </w:r>
      <w:r w:rsidR="00D07CC0">
        <w:rPr>
          <w:rFonts w:ascii="仿宋_GB2312" w:eastAsia="仿宋_GB2312" w:hAnsi="方正粗黑宋简体" w:hint="eastAsia"/>
          <w:sz w:val="32"/>
          <w:szCs w:val="32"/>
        </w:rPr>
        <w:t>；</w:t>
      </w:r>
    </w:p>
    <w:p w:rsidR="00D07CC0" w:rsidRDefault="00AB4250" w:rsidP="00D07CC0">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2、</w:t>
      </w:r>
      <w:r w:rsidR="00D07CC0">
        <w:rPr>
          <w:rFonts w:ascii="仿宋_GB2312" w:eastAsia="仿宋_GB2312" w:hAnsi="方正粗黑宋简体" w:hint="eastAsia"/>
          <w:sz w:val="32"/>
          <w:szCs w:val="32"/>
        </w:rPr>
        <w:t>2019年-2020年职业病危害因素委托执法检测超标用人单位监督检查；</w:t>
      </w:r>
    </w:p>
    <w:p w:rsidR="00D07CC0" w:rsidRDefault="00D07CC0" w:rsidP="00D07CC0">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3、2021年新发职业病用人单位监督检查；</w:t>
      </w:r>
    </w:p>
    <w:p w:rsidR="00D07CC0" w:rsidRDefault="00D07CC0" w:rsidP="00D07CC0">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4、2021年职业卫生技术服务机构、职业健康检查机构</w:t>
      </w:r>
      <w:r w:rsidR="00F35831">
        <w:rPr>
          <w:rFonts w:ascii="仿宋_GB2312" w:eastAsia="仿宋_GB2312" w:hAnsi="方正粗黑宋简体" w:hint="eastAsia"/>
          <w:sz w:val="32"/>
          <w:szCs w:val="32"/>
        </w:rPr>
        <w:t>等单位</w:t>
      </w:r>
      <w:r>
        <w:rPr>
          <w:rFonts w:ascii="仿宋_GB2312" w:eastAsia="仿宋_GB2312" w:hAnsi="方正粗黑宋简体" w:hint="eastAsia"/>
          <w:sz w:val="32"/>
          <w:szCs w:val="32"/>
        </w:rPr>
        <w:t>的日常监督检查；</w:t>
      </w:r>
    </w:p>
    <w:p w:rsidR="00D07CC0" w:rsidRDefault="00D07CC0" w:rsidP="006F4EA9">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5、2021年投诉举报相关用人单位、职业卫生技术服务机构、职业健康检查机构</w:t>
      </w:r>
      <w:r w:rsidR="00F35831">
        <w:rPr>
          <w:rFonts w:ascii="仿宋_GB2312" w:eastAsia="仿宋_GB2312" w:hAnsi="方正粗黑宋简体" w:hint="eastAsia"/>
          <w:sz w:val="32"/>
          <w:szCs w:val="32"/>
        </w:rPr>
        <w:t>等单位的</w:t>
      </w:r>
      <w:r>
        <w:rPr>
          <w:rFonts w:ascii="仿宋_GB2312" w:eastAsia="仿宋_GB2312" w:hAnsi="方正粗黑宋简体" w:hint="eastAsia"/>
          <w:sz w:val="32"/>
          <w:szCs w:val="32"/>
        </w:rPr>
        <w:t>监督检查；</w:t>
      </w:r>
    </w:p>
    <w:p w:rsidR="00D07CC0" w:rsidRDefault="00D07CC0" w:rsidP="006F4EA9">
      <w:pPr>
        <w:widowControl/>
        <w:spacing w:line="560" w:lineRule="exact"/>
        <w:ind w:firstLineChars="200" w:firstLine="640"/>
        <w:rPr>
          <w:rFonts w:ascii="仿宋_GB2312" w:eastAsia="仿宋_GB2312" w:hAnsi="方正粗黑宋简体"/>
          <w:sz w:val="32"/>
          <w:szCs w:val="32"/>
        </w:rPr>
      </w:pPr>
      <w:r>
        <w:rPr>
          <w:rFonts w:ascii="仿宋_GB2312" w:eastAsia="仿宋_GB2312" w:hAnsi="方正粗黑宋简体" w:hint="eastAsia"/>
          <w:sz w:val="32"/>
          <w:szCs w:val="32"/>
        </w:rPr>
        <w:t>6、2021年省、</w:t>
      </w:r>
      <w:proofErr w:type="gramStart"/>
      <w:r>
        <w:rPr>
          <w:rFonts w:ascii="仿宋_GB2312" w:eastAsia="仿宋_GB2312" w:hAnsi="方正粗黑宋简体" w:hint="eastAsia"/>
          <w:sz w:val="32"/>
          <w:szCs w:val="32"/>
        </w:rPr>
        <w:t>市职防院</w:t>
      </w:r>
      <w:proofErr w:type="gramEnd"/>
      <w:r>
        <w:rPr>
          <w:rFonts w:ascii="仿宋_GB2312" w:eastAsia="仿宋_GB2312" w:hAnsi="方正粗黑宋简体" w:hint="eastAsia"/>
          <w:sz w:val="32"/>
          <w:szCs w:val="32"/>
        </w:rPr>
        <w:t>发函需进行职业病诊断协查相关用人单位、职业卫生技术服务机构、职业健康检查机构</w:t>
      </w:r>
      <w:r w:rsidR="00F35831">
        <w:rPr>
          <w:rFonts w:ascii="仿宋_GB2312" w:eastAsia="仿宋_GB2312" w:hAnsi="方正粗黑宋简体" w:hint="eastAsia"/>
          <w:sz w:val="32"/>
          <w:szCs w:val="32"/>
        </w:rPr>
        <w:t>等单位的</w:t>
      </w:r>
      <w:r>
        <w:rPr>
          <w:rFonts w:ascii="仿宋_GB2312" w:eastAsia="仿宋_GB2312" w:hAnsi="方正粗黑宋简体" w:hint="eastAsia"/>
          <w:sz w:val="32"/>
          <w:szCs w:val="32"/>
        </w:rPr>
        <w:t>监督检查。</w:t>
      </w:r>
    </w:p>
    <w:p w:rsidR="00E2001A" w:rsidRDefault="00D07CC0" w:rsidP="001F4EEB">
      <w:pPr>
        <w:widowControl/>
        <w:spacing w:line="560" w:lineRule="exact"/>
        <w:ind w:firstLineChars="200" w:firstLine="640"/>
        <w:rPr>
          <w:rFonts w:ascii="黑体" w:eastAsia="黑体" w:hAnsi="黑体" w:cs="宋体"/>
          <w:color w:val="333333"/>
          <w:kern w:val="0"/>
          <w:sz w:val="32"/>
          <w:szCs w:val="32"/>
        </w:rPr>
      </w:pPr>
      <w:r>
        <w:rPr>
          <w:rFonts w:ascii="黑体" w:eastAsia="黑体" w:hAnsi="黑体" w:cs="宋体" w:hint="eastAsia"/>
          <w:color w:val="333333"/>
          <w:kern w:val="0"/>
          <w:sz w:val="32"/>
          <w:szCs w:val="32"/>
        </w:rPr>
        <w:t>五</w:t>
      </w:r>
      <w:r w:rsidR="001D1645">
        <w:rPr>
          <w:rFonts w:ascii="黑体" w:eastAsia="黑体" w:hAnsi="黑体" w:cs="宋体" w:hint="eastAsia"/>
          <w:color w:val="333333"/>
          <w:kern w:val="0"/>
          <w:sz w:val="32"/>
          <w:szCs w:val="32"/>
        </w:rPr>
        <w:t>、工作要求</w:t>
      </w:r>
    </w:p>
    <w:p w:rsidR="00E2001A" w:rsidRDefault="001D1645" w:rsidP="001F4EEB">
      <w:pPr>
        <w:widowControl/>
        <w:spacing w:line="560" w:lineRule="exact"/>
        <w:ind w:firstLine="634"/>
        <w:rPr>
          <w:rFonts w:ascii="仿宋_GB2312" w:eastAsia="仿宋_GB2312"/>
          <w:color w:val="000000"/>
          <w:sz w:val="32"/>
          <w:szCs w:val="32"/>
        </w:rPr>
      </w:pPr>
      <w:r>
        <w:rPr>
          <w:rFonts w:ascii="仿宋_GB2312" w:eastAsia="仿宋_GB2312" w:hint="eastAsia"/>
          <w:color w:val="000000"/>
          <w:sz w:val="32"/>
          <w:szCs w:val="32"/>
        </w:rPr>
        <w:lastRenderedPageBreak/>
        <w:t>（一）高度重视，增强行政执法意识。各</w:t>
      </w:r>
      <w:r w:rsidR="00F35831">
        <w:rPr>
          <w:rFonts w:ascii="仿宋_GB2312" w:eastAsia="仿宋_GB2312" w:hint="eastAsia"/>
          <w:color w:val="000000"/>
          <w:sz w:val="32"/>
          <w:szCs w:val="32"/>
        </w:rPr>
        <w:t>科室、中队</w:t>
      </w:r>
      <w:r>
        <w:rPr>
          <w:rFonts w:ascii="仿宋_GB2312" w:eastAsia="仿宋_GB2312" w:hint="eastAsia"/>
          <w:color w:val="000000"/>
          <w:sz w:val="32"/>
          <w:szCs w:val="32"/>
        </w:rPr>
        <w:t>要增强做好此项工作的责任感、使命感，加强业务学习、培训，提高业务素质和能力。</w:t>
      </w:r>
    </w:p>
    <w:p w:rsidR="00E2001A" w:rsidRDefault="001D1645" w:rsidP="001F4EEB">
      <w:pPr>
        <w:widowControl/>
        <w:spacing w:line="560" w:lineRule="exact"/>
        <w:ind w:firstLine="634"/>
        <w:rPr>
          <w:rFonts w:ascii="仿宋_GB2312" w:eastAsia="仿宋_GB2312"/>
          <w:color w:val="000000"/>
          <w:sz w:val="32"/>
          <w:szCs w:val="32"/>
        </w:rPr>
      </w:pPr>
      <w:r>
        <w:rPr>
          <w:rFonts w:ascii="仿宋_GB2312" w:eastAsia="仿宋_GB2312" w:hint="eastAsia"/>
          <w:color w:val="000000"/>
          <w:sz w:val="32"/>
          <w:szCs w:val="32"/>
        </w:rPr>
        <w:t>（二）明确责任，确保监督检查计划落实到位。</w:t>
      </w:r>
      <w:r w:rsidR="00F35831">
        <w:rPr>
          <w:rFonts w:ascii="仿宋_GB2312" w:eastAsia="仿宋_GB2312" w:hint="eastAsia"/>
          <w:color w:val="000000"/>
          <w:sz w:val="32"/>
          <w:szCs w:val="32"/>
        </w:rPr>
        <w:t>各科室、中队</w:t>
      </w:r>
      <w:r>
        <w:rPr>
          <w:rFonts w:ascii="仿宋_GB2312" w:eastAsia="仿宋_GB2312" w:hint="eastAsia"/>
          <w:color w:val="000000"/>
          <w:sz w:val="32"/>
          <w:szCs w:val="32"/>
        </w:rPr>
        <w:t>要以监督检查计划统筹安排执法工作，落实执法工作责任，确保完成任务。</w:t>
      </w:r>
      <w:r>
        <w:rPr>
          <w:rFonts w:ascii="仿宋_GB2312" w:eastAsia="仿宋_GB2312" w:hint="eastAsia"/>
          <w:color w:val="000000"/>
          <w:sz w:val="32"/>
          <w:szCs w:val="32"/>
        </w:rPr>
        <w:t>              </w:t>
      </w:r>
    </w:p>
    <w:p w:rsidR="00E2001A" w:rsidRDefault="001D1645" w:rsidP="001F4EEB">
      <w:pPr>
        <w:widowControl/>
        <w:spacing w:line="560" w:lineRule="exact"/>
        <w:ind w:firstLine="634"/>
        <w:rPr>
          <w:rFonts w:ascii="仿宋_GB2312" w:eastAsia="仿宋_GB2312"/>
          <w:color w:val="000000"/>
          <w:sz w:val="32"/>
          <w:szCs w:val="32"/>
        </w:rPr>
      </w:pPr>
      <w:r>
        <w:rPr>
          <w:rFonts w:ascii="仿宋_GB2312" w:eastAsia="仿宋_GB2312" w:hint="eastAsia"/>
          <w:color w:val="000000"/>
          <w:sz w:val="32"/>
          <w:szCs w:val="32"/>
        </w:rPr>
        <w:t>（三）规范执法，提升行政执法工作质量。严格遵守执法程序，执法过程全过程记录，规范执法行为，做到事实清楚、程序合法、文书规范、证据齐全。</w:t>
      </w:r>
    </w:p>
    <w:p w:rsidR="00E2001A" w:rsidRDefault="001D1645" w:rsidP="001F4EEB">
      <w:pPr>
        <w:widowControl/>
        <w:spacing w:line="560" w:lineRule="exact"/>
        <w:ind w:firstLine="634"/>
        <w:rPr>
          <w:rFonts w:ascii="仿宋_GB2312" w:eastAsia="仿宋_GB2312"/>
          <w:color w:val="000000"/>
          <w:sz w:val="32"/>
          <w:szCs w:val="32"/>
        </w:rPr>
      </w:pPr>
      <w:r>
        <w:rPr>
          <w:rFonts w:ascii="仿宋_GB2312" w:eastAsia="仿宋_GB2312" w:hint="eastAsia"/>
          <w:color w:val="000000"/>
          <w:sz w:val="32"/>
          <w:szCs w:val="32"/>
        </w:rPr>
        <w:t>（四）严格执法，督促</w:t>
      </w:r>
      <w:r w:rsidR="00F35831">
        <w:rPr>
          <w:rFonts w:ascii="仿宋_GB2312" w:eastAsia="仿宋_GB2312" w:hint="eastAsia"/>
          <w:color w:val="000000"/>
          <w:sz w:val="32"/>
          <w:szCs w:val="32"/>
        </w:rPr>
        <w:t>用人单位</w:t>
      </w:r>
      <w:r>
        <w:rPr>
          <w:rFonts w:ascii="仿宋_GB2312" w:eastAsia="仿宋_GB2312" w:hint="eastAsia"/>
          <w:color w:val="000000"/>
          <w:sz w:val="32"/>
          <w:szCs w:val="32"/>
        </w:rPr>
        <w:t>落实职业</w:t>
      </w:r>
      <w:r w:rsidR="00F35831">
        <w:rPr>
          <w:rFonts w:ascii="仿宋_GB2312" w:eastAsia="仿宋_GB2312" w:hint="eastAsia"/>
          <w:color w:val="000000"/>
          <w:sz w:val="32"/>
          <w:szCs w:val="32"/>
        </w:rPr>
        <w:t>病防治</w:t>
      </w:r>
      <w:r>
        <w:rPr>
          <w:rFonts w:ascii="仿宋_GB2312" w:eastAsia="仿宋_GB2312" w:hint="eastAsia"/>
          <w:color w:val="000000"/>
          <w:sz w:val="32"/>
          <w:szCs w:val="32"/>
        </w:rPr>
        <w:t>主体责任</w:t>
      </w:r>
      <w:r w:rsidR="00F35831">
        <w:rPr>
          <w:rFonts w:ascii="仿宋_GB2312" w:eastAsia="仿宋_GB2312" w:hint="eastAsia"/>
          <w:color w:val="000000"/>
          <w:sz w:val="32"/>
          <w:szCs w:val="32"/>
        </w:rPr>
        <w:t>，督促职业卫生</w:t>
      </w:r>
      <w:r w:rsidR="00F35831">
        <w:rPr>
          <w:rFonts w:ascii="仿宋_GB2312" w:eastAsia="仿宋_GB2312" w:hAnsi="方正粗黑宋简体" w:hint="eastAsia"/>
          <w:sz w:val="32"/>
          <w:szCs w:val="32"/>
        </w:rPr>
        <w:t>技术服务机构、职业健康检查机构依法执业，</w:t>
      </w:r>
      <w:r>
        <w:rPr>
          <w:rFonts w:ascii="仿宋_GB2312" w:eastAsia="仿宋_GB2312" w:hint="eastAsia"/>
          <w:color w:val="000000"/>
          <w:sz w:val="32"/>
          <w:szCs w:val="32"/>
        </w:rPr>
        <w:t>对发现的违法行为，要依法依规实施行政处罚。</w:t>
      </w:r>
    </w:p>
    <w:p w:rsidR="00E2001A" w:rsidRDefault="00E2001A" w:rsidP="001F4EEB">
      <w:pPr>
        <w:widowControl/>
        <w:spacing w:line="560" w:lineRule="exact"/>
        <w:ind w:firstLine="634"/>
        <w:rPr>
          <w:rFonts w:ascii="微软雅黑" w:hAnsi="微软雅黑" w:cs="宋体"/>
          <w:color w:val="333333"/>
          <w:kern w:val="0"/>
          <w:sz w:val="24"/>
          <w:szCs w:val="24"/>
        </w:rPr>
      </w:pPr>
    </w:p>
    <w:p w:rsidR="00F35831" w:rsidRPr="00CB5677" w:rsidRDefault="00CB5677" w:rsidP="001F4EEB">
      <w:pPr>
        <w:widowControl/>
        <w:spacing w:line="560" w:lineRule="exact"/>
        <w:ind w:firstLine="634"/>
        <w:rPr>
          <w:rFonts w:ascii="仿宋_GB2312" w:eastAsia="仿宋_GB2312"/>
          <w:color w:val="000000"/>
          <w:sz w:val="32"/>
          <w:szCs w:val="32"/>
        </w:rPr>
      </w:pPr>
      <w:r w:rsidRPr="00CB5677">
        <w:rPr>
          <w:rFonts w:ascii="仿宋_GB2312" w:eastAsia="仿宋_GB2312"/>
          <w:color w:val="000000"/>
          <w:sz w:val="32"/>
          <w:szCs w:val="32"/>
        </w:rPr>
        <w:t>附件</w:t>
      </w:r>
      <w:r w:rsidRPr="00CB5677">
        <w:rPr>
          <w:rFonts w:ascii="仿宋_GB2312" w:eastAsia="仿宋_GB2312" w:hint="eastAsia"/>
          <w:color w:val="000000"/>
          <w:sz w:val="32"/>
          <w:szCs w:val="32"/>
        </w:rPr>
        <w:t>：</w:t>
      </w:r>
      <w:r>
        <w:rPr>
          <w:rFonts w:ascii="仿宋_GB2312" w:eastAsia="仿宋_GB2312" w:hint="eastAsia"/>
          <w:color w:val="000000"/>
          <w:sz w:val="32"/>
          <w:szCs w:val="32"/>
        </w:rPr>
        <w:t>2021年度西海岸新区职业卫生监督执法计划安排表</w:t>
      </w:r>
    </w:p>
    <w:p w:rsidR="00CB5677" w:rsidRDefault="00CB5677" w:rsidP="001F4EEB">
      <w:pPr>
        <w:widowControl/>
        <w:spacing w:line="560" w:lineRule="exact"/>
        <w:ind w:firstLine="634"/>
        <w:rPr>
          <w:rFonts w:ascii="微软雅黑" w:hAnsi="微软雅黑" w:cs="宋体"/>
          <w:color w:val="333333"/>
          <w:kern w:val="0"/>
          <w:sz w:val="24"/>
          <w:szCs w:val="24"/>
        </w:rPr>
      </w:pPr>
    </w:p>
    <w:p w:rsidR="00F35831" w:rsidRPr="00C50C64" w:rsidRDefault="00F35831" w:rsidP="00F35831">
      <w:pPr>
        <w:pStyle w:val="a7"/>
        <w:spacing w:line="560" w:lineRule="exact"/>
        <w:ind w:left="360" w:firstLineChars="0" w:firstLine="0"/>
        <w:jc w:val="right"/>
        <w:rPr>
          <w:rFonts w:ascii="仿宋_GB2312" w:eastAsia="仿宋_GB2312" w:hAnsi="方正粗黑宋简体"/>
          <w:sz w:val="32"/>
          <w:szCs w:val="32"/>
        </w:rPr>
      </w:pPr>
      <w:r w:rsidRPr="00C50C64">
        <w:rPr>
          <w:rFonts w:ascii="仿宋_GB2312" w:eastAsia="仿宋_GB2312" w:hAnsi="方正粗黑宋简体" w:hint="eastAsia"/>
          <w:sz w:val="32"/>
          <w:szCs w:val="32"/>
        </w:rPr>
        <w:t>青岛西海岸新区卫生健康综合行政执法大队</w:t>
      </w:r>
    </w:p>
    <w:p w:rsidR="00F35831" w:rsidRPr="00F35831" w:rsidRDefault="00F35831" w:rsidP="00F35831">
      <w:pPr>
        <w:widowControl/>
        <w:spacing w:line="560" w:lineRule="exact"/>
        <w:ind w:firstLine="634"/>
        <w:jc w:val="right"/>
        <w:rPr>
          <w:rFonts w:ascii="微软雅黑" w:hAnsi="微软雅黑" w:cs="宋体"/>
          <w:color w:val="333333"/>
          <w:kern w:val="0"/>
          <w:sz w:val="24"/>
          <w:szCs w:val="24"/>
        </w:rPr>
      </w:pPr>
      <w:r w:rsidRPr="00C50C64">
        <w:rPr>
          <w:rFonts w:ascii="仿宋_GB2312" w:eastAsia="仿宋_GB2312" w:hAnsi="方正粗黑宋简体" w:hint="eastAsia"/>
          <w:sz w:val="32"/>
          <w:szCs w:val="32"/>
        </w:rPr>
        <w:t>2021年</w:t>
      </w:r>
      <w:r>
        <w:rPr>
          <w:rFonts w:ascii="仿宋_GB2312" w:eastAsia="仿宋_GB2312" w:hAnsi="方正粗黑宋简体" w:hint="eastAsia"/>
          <w:sz w:val="32"/>
          <w:szCs w:val="32"/>
        </w:rPr>
        <w:t>4</w:t>
      </w:r>
      <w:r w:rsidRPr="00C50C64">
        <w:rPr>
          <w:rFonts w:ascii="仿宋_GB2312" w:eastAsia="仿宋_GB2312" w:hAnsi="方正粗黑宋简体" w:hint="eastAsia"/>
          <w:sz w:val="32"/>
          <w:szCs w:val="32"/>
        </w:rPr>
        <w:t>月</w:t>
      </w:r>
      <w:r>
        <w:rPr>
          <w:rFonts w:ascii="仿宋_GB2312" w:eastAsia="仿宋_GB2312" w:hAnsi="方正粗黑宋简体" w:hint="eastAsia"/>
          <w:sz w:val="32"/>
          <w:szCs w:val="32"/>
        </w:rPr>
        <w:t>30</w:t>
      </w:r>
      <w:r w:rsidRPr="00C50C64">
        <w:rPr>
          <w:rFonts w:ascii="仿宋_GB2312" w:eastAsia="仿宋_GB2312" w:hAnsi="方正粗黑宋简体" w:hint="eastAsia"/>
          <w:sz w:val="32"/>
          <w:szCs w:val="32"/>
        </w:rPr>
        <w:t>日</w:t>
      </w:r>
    </w:p>
    <w:p w:rsidR="00E2001A" w:rsidRDefault="00E2001A" w:rsidP="001F4EEB">
      <w:pPr>
        <w:widowControl/>
        <w:spacing w:line="245" w:lineRule="atLeast"/>
        <w:ind w:firstLine="480"/>
        <w:jc w:val="left"/>
        <w:rPr>
          <w:rFonts w:ascii="微软雅黑" w:hAnsi="微软雅黑" w:cs="宋体"/>
          <w:color w:val="333333"/>
          <w:kern w:val="0"/>
          <w:sz w:val="24"/>
          <w:szCs w:val="24"/>
        </w:rPr>
      </w:pPr>
    </w:p>
    <w:p w:rsidR="00E2001A" w:rsidRDefault="00E2001A" w:rsidP="001F4EEB">
      <w:pPr>
        <w:widowControl/>
        <w:spacing w:line="245" w:lineRule="atLeast"/>
        <w:ind w:firstLine="480"/>
        <w:jc w:val="left"/>
        <w:rPr>
          <w:rFonts w:ascii="微软雅黑" w:hAnsi="微软雅黑" w:cs="宋体"/>
          <w:color w:val="333333"/>
          <w:kern w:val="0"/>
          <w:sz w:val="24"/>
          <w:szCs w:val="24"/>
        </w:rPr>
      </w:pPr>
    </w:p>
    <w:p w:rsidR="00CB5677" w:rsidRDefault="00CB5677" w:rsidP="001F4EEB">
      <w:pPr>
        <w:widowControl/>
        <w:spacing w:line="245" w:lineRule="atLeast"/>
        <w:jc w:val="left"/>
        <w:rPr>
          <w:rFonts w:ascii="微软雅黑" w:hAnsi="微软雅黑" w:cs="宋体"/>
          <w:color w:val="333333"/>
          <w:kern w:val="0"/>
          <w:sz w:val="24"/>
          <w:szCs w:val="24"/>
        </w:rPr>
        <w:sectPr w:rsidR="00CB5677" w:rsidSect="007216B6">
          <w:headerReference w:type="default" r:id="rId8"/>
          <w:pgSz w:w="11906" w:h="16838"/>
          <w:pgMar w:top="1418" w:right="1474" w:bottom="1418" w:left="1588" w:header="851" w:footer="992" w:gutter="0"/>
          <w:cols w:space="720"/>
          <w:docGrid w:type="lines" w:linePitch="312"/>
        </w:sectPr>
      </w:pPr>
    </w:p>
    <w:p w:rsidR="00CB5677" w:rsidRPr="00CB5677" w:rsidRDefault="00CB5677" w:rsidP="00CB5677">
      <w:pPr>
        <w:widowControl/>
        <w:spacing w:line="245" w:lineRule="atLeast"/>
        <w:rPr>
          <w:rFonts w:ascii="黑体" w:eastAsia="黑体" w:hAnsi="黑体"/>
          <w:color w:val="000000"/>
          <w:sz w:val="32"/>
          <w:szCs w:val="32"/>
        </w:rPr>
      </w:pPr>
      <w:r w:rsidRPr="00CB5677">
        <w:rPr>
          <w:rFonts w:ascii="黑体" w:eastAsia="黑体" w:hAnsi="黑体" w:hint="eastAsia"/>
          <w:color w:val="000000"/>
          <w:sz w:val="32"/>
          <w:szCs w:val="32"/>
        </w:rPr>
        <w:lastRenderedPageBreak/>
        <w:t>附件</w:t>
      </w:r>
    </w:p>
    <w:p w:rsidR="00144F2E" w:rsidRDefault="00CB5677" w:rsidP="00CB5677">
      <w:pPr>
        <w:widowControl/>
        <w:spacing w:line="245" w:lineRule="atLeast"/>
        <w:jc w:val="center"/>
        <w:rPr>
          <w:rFonts w:ascii="黑体" w:eastAsia="黑体" w:hAnsi="黑体"/>
          <w:color w:val="000000"/>
          <w:sz w:val="32"/>
          <w:szCs w:val="32"/>
        </w:rPr>
      </w:pPr>
      <w:r w:rsidRPr="00CB5677">
        <w:rPr>
          <w:rFonts w:ascii="黑体" w:eastAsia="黑体" w:hAnsi="黑体" w:hint="eastAsia"/>
          <w:color w:val="000000"/>
          <w:sz w:val="32"/>
          <w:szCs w:val="32"/>
        </w:rPr>
        <w:t>2021年度西海岸新区职业卫生监督执法计划安排表</w:t>
      </w:r>
    </w:p>
    <w:tbl>
      <w:tblPr>
        <w:tblStyle w:val="a8"/>
        <w:tblpPr w:leftFromText="180" w:rightFromText="180" w:vertAnchor="text" w:horzAnchor="page" w:tblpXSpec="center" w:tblpY="144"/>
        <w:tblOverlap w:val="never"/>
        <w:tblW w:w="14174" w:type="dxa"/>
        <w:tblLook w:val="04A0"/>
      </w:tblPr>
      <w:tblGrid>
        <w:gridCol w:w="1187"/>
        <w:gridCol w:w="1226"/>
        <w:gridCol w:w="1471"/>
        <w:gridCol w:w="6292"/>
        <w:gridCol w:w="1339"/>
        <w:gridCol w:w="1390"/>
        <w:gridCol w:w="1269"/>
      </w:tblGrid>
      <w:tr w:rsidR="00E148A1" w:rsidRPr="000B48D7" w:rsidTr="00E148A1">
        <w:trPr>
          <w:trHeight w:val="557"/>
        </w:trPr>
        <w:tc>
          <w:tcPr>
            <w:tcW w:w="1187" w:type="dxa"/>
          </w:tcPr>
          <w:p w:rsidR="00E148A1" w:rsidRDefault="00E148A1" w:rsidP="00940B3C">
            <w:pPr>
              <w:jc w:val="center"/>
              <w:rPr>
                <w:rFonts w:ascii="仿宋_GB2312" w:hAnsi="仿宋_GB2312" w:cs="仿宋_GB2312"/>
                <w:sz w:val="28"/>
                <w:szCs w:val="28"/>
              </w:rPr>
            </w:pPr>
            <w:r>
              <w:rPr>
                <w:rFonts w:ascii="仿宋_GB2312" w:hAnsi="仿宋_GB2312" w:cs="仿宋_GB2312" w:hint="eastAsia"/>
                <w:sz w:val="28"/>
                <w:szCs w:val="28"/>
              </w:rPr>
              <w:t>检查类别</w:t>
            </w:r>
          </w:p>
        </w:tc>
        <w:tc>
          <w:tcPr>
            <w:tcW w:w="1226" w:type="dxa"/>
          </w:tcPr>
          <w:p w:rsidR="00E148A1" w:rsidRDefault="00E148A1" w:rsidP="00940B3C">
            <w:pPr>
              <w:jc w:val="center"/>
              <w:rPr>
                <w:rFonts w:ascii="仿宋_GB2312" w:hAnsi="仿宋_GB2312" w:cs="仿宋_GB2312"/>
                <w:sz w:val="28"/>
                <w:szCs w:val="28"/>
              </w:rPr>
            </w:pPr>
            <w:r>
              <w:rPr>
                <w:rFonts w:ascii="仿宋_GB2312" w:hAnsi="仿宋_GB2312" w:cs="仿宋_GB2312" w:hint="eastAsia"/>
                <w:sz w:val="28"/>
                <w:szCs w:val="28"/>
              </w:rPr>
              <w:t>检查对象</w:t>
            </w:r>
          </w:p>
        </w:tc>
        <w:tc>
          <w:tcPr>
            <w:tcW w:w="1471" w:type="dxa"/>
          </w:tcPr>
          <w:p w:rsidR="00E148A1" w:rsidRDefault="00E148A1" w:rsidP="00940B3C">
            <w:pPr>
              <w:jc w:val="center"/>
              <w:rPr>
                <w:rFonts w:ascii="仿宋_GB2312" w:hAnsi="仿宋_GB2312" w:cs="仿宋_GB2312"/>
                <w:sz w:val="28"/>
                <w:szCs w:val="28"/>
              </w:rPr>
            </w:pPr>
            <w:r>
              <w:rPr>
                <w:rFonts w:ascii="仿宋_GB2312" w:hAnsi="仿宋_GB2312" w:cs="仿宋_GB2312" w:hint="eastAsia"/>
                <w:sz w:val="28"/>
                <w:szCs w:val="28"/>
              </w:rPr>
              <w:t>检查内容</w:t>
            </w:r>
          </w:p>
        </w:tc>
        <w:tc>
          <w:tcPr>
            <w:tcW w:w="6292" w:type="dxa"/>
          </w:tcPr>
          <w:p w:rsidR="00E148A1" w:rsidRDefault="00E148A1" w:rsidP="00940B3C">
            <w:pPr>
              <w:jc w:val="center"/>
              <w:rPr>
                <w:rFonts w:ascii="仿宋_GB2312" w:hAnsi="仿宋_GB2312" w:cs="仿宋_GB2312"/>
                <w:sz w:val="28"/>
                <w:szCs w:val="28"/>
              </w:rPr>
            </w:pPr>
            <w:r>
              <w:rPr>
                <w:rFonts w:ascii="仿宋_GB2312" w:hAnsi="仿宋_GB2312" w:cs="仿宋_GB2312" w:hint="eastAsia"/>
                <w:sz w:val="28"/>
                <w:szCs w:val="28"/>
              </w:rPr>
              <w:t>检查依据</w:t>
            </w:r>
          </w:p>
        </w:tc>
        <w:tc>
          <w:tcPr>
            <w:tcW w:w="1339" w:type="dxa"/>
          </w:tcPr>
          <w:p w:rsidR="00E148A1" w:rsidRDefault="00E148A1" w:rsidP="00940B3C">
            <w:pPr>
              <w:jc w:val="center"/>
              <w:rPr>
                <w:rFonts w:ascii="仿宋_GB2312" w:hAnsi="仿宋_GB2312" w:cs="仿宋_GB2312"/>
                <w:sz w:val="28"/>
                <w:szCs w:val="28"/>
              </w:rPr>
            </w:pPr>
            <w:r>
              <w:rPr>
                <w:rFonts w:ascii="仿宋_GB2312" w:hAnsi="仿宋_GB2312" w:cs="仿宋_GB2312" w:hint="eastAsia"/>
                <w:sz w:val="28"/>
                <w:szCs w:val="28"/>
              </w:rPr>
              <w:t>检查单位数量</w:t>
            </w:r>
            <w:r w:rsidR="007F0558">
              <w:rPr>
                <w:rFonts w:ascii="仿宋_GB2312" w:hAnsi="仿宋_GB2312" w:cs="仿宋_GB2312" w:hint="eastAsia"/>
                <w:sz w:val="28"/>
                <w:szCs w:val="28"/>
              </w:rPr>
              <w:t>（家）</w:t>
            </w:r>
          </w:p>
        </w:tc>
        <w:tc>
          <w:tcPr>
            <w:tcW w:w="1390" w:type="dxa"/>
          </w:tcPr>
          <w:p w:rsidR="00E148A1" w:rsidRDefault="00E148A1" w:rsidP="00940B3C">
            <w:pPr>
              <w:jc w:val="center"/>
              <w:rPr>
                <w:rFonts w:ascii="仿宋_GB2312" w:hAnsi="仿宋_GB2312" w:cs="仿宋_GB2312"/>
                <w:sz w:val="28"/>
                <w:szCs w:val="28"/>
              </w:rPr>
            </w:pPr>
            <w:r>
              <w:rPr>
                <w:rFonts w:ascii="仿宋_GB2312" w:hAnsi="仿宋_GB2312" w:cs="仿宋_GB2312" w:hint="eastAsia"/>
                <w:sz w:val="28"/>
                <w:szCs w:val="28"/>
              </w:rPr>
              <w:t>检查时间</w:t>
            </w:r>
          </w:p>
        </w:tc>
        <w:tc>
          <w:tcPr>
            <w:tcW w:w="1269" w:type="dxa"/>
          </w:tcPr>
          <w:p w:rsidR="00E148A1" w:rsidRDefault="00E148A1" w:rsidP="00940B3C">
            <w:pPr>
              <w:jc w:val="center"/>
              <w:rPr>
                <w:rFonts w:ascii="仿宋_GB2312" w:hAnsi="仿宋_GB2312" w:cs="仿宋_GB2312"/>
                <w:sz w:val="28"/>
                <w:szCs w:val="28"/>
              </w:rPr>
            </w:pPr>
            <w:r>
              <w:rPr>
                <w:rFonts w:ascii="仿宋_GB2312" w:hAnsi="仿宋_GB2312" w:cs="仿宋_GB2312" w:hint="eastAsia"/>
                <w:sz w:val="28"/>
                <w:szCs w:val="28"/>
              </w:rPr>
              <w:t>检查方式</w:t>
            </w:r>
          </w:p>
        </w:tc>
      </w:tr>
      <w:tr w:rsidR="00E148A1" w:rsidTr="00E148A1">
        <w:trPr>
          <w:trHeight w:val="2196"/>
        </w:trPr>
        <w:tc>
          <w:tcPr>
            <w:tcW w:w="1187" w:type="dxa"/>
          </w:tcPr>
          <w:p w:rsidR="00E148A1" w:rsidRDefault="00E148A1" w:rsidP="00940B3C">
            <w:pPr>
              <w:spacing w:line="300" w:lineRule="exact"/>
              <w:rPr>
                <w:rFonts w:ascii="宋体" w:hAnsi="宋体"/>
                <w:szCs w:val="21"/>
              </w:rPr>
            </w:pPr>
            <w:r>
              <w:rPr>
                <w:rFonts w:ascii="宋体" w:hAnsi="宋体" w:hint="eastAsia"/>
                <w:szCs w:val="21"/>
              </w:rPr>
              <w:t>随机检查</w:t>
            </w:r>
          </w:p>
        </w:tc>
        <w:tc>
          <w:tcPr>
            <w:tcW w:w="1226" w:type="dxa"/>
          </w:tcPr>
          <w:p w:rsidR="00E148A1" w:rsidRDefault="00E148A1" w:rsidP="00940B3C">
            <w:pPr>
              <w:spacing w:line="300" w:lineRule="exact"/>
              <w:rPr>
                <w:rFonts w:ascii="宋体" w:hAnsi="宋体"/>
                <w:szCs w:val="21"/>
              </w:rPr>
            </w:pPr>
            <w:r>
              <w:rPr>
                <w:rFonts w:ascii="宋体" w:hAnsi="宋体" w:hint="eastAsia"/>
                <w:szCs w:val="21"/>
              </w:rPr>
              <w:t>用人单位</w:t>
            </w:r>
          </w:p>
        </w:tc>
        <w:tc>
          <w:tcPr>
            <w:tcW w:w="1471" w:type="dxa"/>
          </w:tcPr>
          <w:p w:rsidR="00E148A1" w:rsidRDefault="007F0558" w:rsidP="00940B3C">
            <w:pPr>
              <w:spacing w:line="300" w:lineRule="exact"/>
              <w:rPr>
                <w:rFonts w:ascii="宋体" w:hAnsi="宋体"/>
                <w:szCs w:val="21"/>
              </w:rPr>
            </w:pPr>
            <w:r>
              <w:rPr>
                <w:rFonts w:ascii="宋体" w:hAnsi="宋体"/>
                <w:szCs w:val="21"/>
              </w:rPr>
              <w:t>对用人单位</w:t>
            </w:r>
            <w:r w:rsidR="00E148A1">
              <w:rPr>
                <w:rFonts w:ascii="宋体" w:hAnsi="宋体"/>
                <w:szCs w:val="21"/>
              </w:rPr>
              <w:t>职业病防治工作</w:t>
            </w:r>
            <w:r>
              <w:rPr>
                <w:rFonts w:ascii="宋体" w:hAnsi="宋体"/>
                <w:szCs w:val="21"/>
              </w:rPr>
              <w:t>进行监督检查</w:t>
            </w:r>
          </w:p>
        </w:tc>
        <w:tc>
          <w:tcPr>
            <w:tcW w:w="6292" w:type="dxa"/>
          </w:tcPr>
          <w:p w:rsidR="00E148A1" w:rsidRDefault="00E148A1" w:rsidP="00940B3C">
            <w:pPr>
              <w:spacing w:line="300" w:lineRule="exact"/>
              <w:rPr>
                <w:rFonts w:ascii="宋体" w:hAnsi="宋体"/>
                <w:szCs w:val="21"/>
              </w:rPr>
            </w:pPr>
            <w:r>
              <w:rPr>
                <w:rFonts w:ascii="宋体" w:hAnsi="宋体" w:hint="eastAsia"/>
                <w:szCs w:val="21"/>
              </w:rPr>
              <w:t>《中华人民共和国职业病防治法》六十二条；《工作场所职业卫生管理规定》三十八条；《用人单位职业卫生监督执法工作规范》第十一条；</w:t>
            </w:r>
          </w:p>
        </w:tc>
        <w:tc>
          <w:tcPr>
            <w:tcW w:w="1339" w:type="dxa"/>
          </w:tcPr>
          <w:p w:rsidR="00E148A1" w:rsidRDefault="000412B1" w:rsidP="00940B3C">
            <w:pPr>
              <w:spacing w:line="300" w:lineRule="exact"/>
              <w:rPr>
                <w:rFonts w:ascii="宋体" w:hAnsi="宋体"/>
                <w:szCs w:val="21"/>
              </w:rPr>
            </w:pPr>
            <w:r>
              <w:rPr>
                <w:rFonts w:ascii="宋体" w:hAnsi="宋体" w:hint="eastAsia"/>
                <w:szCs w:val="21"/>
              </w:rPr>
              <w:t>不低于2020年监督数量</w:t>
            </w:r>
          </w:p>
        </w:tc>
        <w:tc>
          <w:tcPr>
            <w:tcW w:w="1390" w:type="dxa"/>
          </w:tcPr>
          <w:p w:rsidR="00E148A1" w:rsidRDefault="00E148A1" w:rsidP="00940B3C">
            <w:pPr>
              <w:spacing w:line="300" w:lineRule="exact"/>
              <w:rPr>
                <w:rFonts w:ascii="宋体" w:hAnsi="宋体"/>
                <w:szCs w:val="21"/>
              </w:rPr>
            </w:pPr>
            <w:r>
              <w:rPr>
                <w:rFonts w:ascii="宋体" w:hAnsi="宋体" w:hint="eastAsia"/>
                <w:szCs w:val="21"/>
              </w:rPr>
              <w:t>贯穿全年，11月底</w:t>
            </w:r>
            <w:r w:rsidR="007F0558">
              <w:rPr>
                <w:rFonts w:ascii="宋体" w:hAnsi="宋体" w:hint="eastAsia"/>
                <w:szCs w:val="21"/>
              </w:rPr>
              <w:t>前</w:t>
            </w:r>
            <w:r>
              <w:rPr>
                <w:rFonts w:ascii="宋体" w:hAnsi="宋体" w:hint="eastAsia"/>
                <w:szCs w:val="21"/>
              </w:rPr>
              <w:t>结束</w:t>
            </w:r>
          </w:p>
        </w:tc>
        <w:tc>
          <w:tcPr>
            <w:tcW w:w="1269" w:type="dxa"/>
          </w:tcPr>
          <w:p w:rsidR="00E148A1" w:rsidRPr="008A301A" w:rsidRDefault="00E148A1" w:rsidP="00940B3C">
            <w:pPr>
              <w:rPr>
                <w:rFonts w:ascii="宋体" w:hAnsi="宋体"/>
                <w:szCs w:val="21"/>
              </w:rPr>
            </w:pPr>
            <w:r w:rsidRPr="008A301A">
              <w:rPr>
                <w:rFonts w:ascii="宋体" w:hAnsi="宋体" w:hint="eastAsia"/>
                <w:szCs w:val="21"/>
              </w:rPr>
              <w:t>查阅资料或现场查验</w:t>
            </w:r>
          </w:p>
        </w:tc>
      </w:tr>
      <w:tr w:rsidR="007F0558" w:rsidTr="00E148A1">
        <w:trPr>
          <w:trHeight w:val="2196"/>
        </w:trPr>
        <w:tc>
          <w:tcPr>
            <w:tcW w:w="1187" w:type="dxa"/>
            <w:vMerge w:val="restart"/>
          </w:tcPr>
          <w:p w:rsidR="007F0558" w:rsidRDefault="007F0558" w:rsidP="006534EC">
            <w:pPr>
              <w:spacing w:line="300" w:lineRule="exact"/>
              <w:rPr>
                <w:rFonts w:ascii="宋体" w:hAnsi="宋体"/>
                <w:szCs w:val="21"/>
              </w:rPr>
            </w:pPr>
            <w:r>
              <w:rPr>
                <w:rFonts w:ascii="宋体" w:hAnsi="宋体" w:hint="eastAsia"/>
                <w:szCs w:val="21"/>
              </w:rPr>
              <w:t>非随机检查</w:t>
            </w:r>
          </w:p>
        </w:tc>
        <w:tc>
          <w:tcPr>
            <w:tcW w:w="1226" w:type="dxa"/>
          </w:tcPr>
          <w:p w:rsidR="007F0558" w:rsidRDefault="007F0558" w:rsidP="00940B3C">
            <w:pPr>
              <w:spacing w:line="300" w:lineRule="exact"/>
              <w:rPr>
                <w:rFonts w:ascii="宋体" w:hAnsi="宋体"/>
                <w:szCs w:val="21"/>
              </w:rPr>
            </w:pPr>
            <w:r>
              <w:rPr>
                <w:rFonts w:ascii="宋体" w:hAnsi="宋体" w:hint="eastAsia"/>
                <w:szCs w:val="21"/>
              </w:rPr>
              <w:t>2019-2020委托检测超标用人单位</w:t>
            </w:r>
          </w:p>
        </w:tc>
        <w:tc>
          <w:tcPr>
            <w:tcW w:w="1471" w:type="dxa"/>
          </w:tcPr>
          <w:p w:rsidR="007F0558" w:rsidRDefault="007F0558" w:rsidP="00940B3C">
            <w:pPr>
              <w:spacing w:line="300" w:lineRule="exact"/>
              <w:rPr>
                <w:rFonts w:ascii="宋体" w:hAnsi="宋体"/>
                <w:szCs w:val="21"/>
              </w:rPr>
            </w:pPr>
            <w:r>
              <w:rPr>
                <w:rFonts w:ascii="宋体" w:hAnsi="宋体"/>
                <w:szCs w:val="21"/>
              </w:rPr>
              <w:t>对用人单位职业病防治工作进行监督检查</w:t>
            </w:r>
          </w:p>
        </w:tc>
        <w:tc>
          <w:tcPr>
            <w:tcW w:w="6292" w:type="dxa"/>
          </w:tcPr>
          <w:p w:rsidR="007F0558" w:rsidRDefault="007F0558" w:rsidP="00940B3C">
            <w:pPr>
              <w:spacing w:line="300" w:lineRule="exact"/>
              <w:rPr>
                <w:rFonts w:ascii="宋体" w:hAnsi="宋体"/>
                <w:szCs w:val="21"/>
              </w:rPr>
            </w:pPr>
            <w:r>
              <w:rPr>
                <w:rFonts w:ascii="宋体" w:hAnsi="宋体" w:hint="eastAsia"/>
                <w:szCs w:val="21"/>
              </w:rPr>
              <w:t>《中华人民共和国职业病防治法》六十二条；《工作场所职业卫生管理规定》三十八条；《用人单位职业卫生监督执法工作规范》第十一条；</w:t>
            </w:r>
          </w:p>
        </w:tc>
        <w:tc>
          <w:tcPr>
            <w:tcW w:w="1339" w:type="dxa"/>
          </w:tcPr>
          <w:p w:rsidR="007F0558" w:rsidRDefault="007F0558" w:rsidP="00024B75">
            <w:pPr>
              <w:spacing w:line="300" w:lineRule="exact"/>
              <w:rPr>
                <w:rFonts w:ascii="宋体" w:hAnsi="宋体"/>
                <w:szCs w:val="21"/>
              </w:rPr>
            </w:pPr>
            <w:r>
              <w:rPr>
                <w:rFonts w:ascii="宋体" w:hAnsi="宋体" w:hint="eastAsia"/>
                <w:szCs w:val="21"/>
              </w:rPr>
              <w:t>2</w:t>
            </w:r>
            <w:r w:rsidR="00024B75">
              <w:rPr>
                <w:rFonts w:ascii="宋体" w:hAnsi="宋体" w:hint="eastAsia"/>
                <w:szCs w:val="21"/>
              </w:rPr>
              <w:t>3</w:t>
            </w:r>
          </w:p>
        </w:tc>
        <w:tc>
          <w:tcPr>
            <w:tcW w:w="1390" w:type="dxa"/>
          </w:tcPr>
          <w:p w:rsidR="007F0558" w:rsidRDefault="007F0558" w:rsidP="00940B3C">
            <w:pPr>
              <w:spacing w:line="300" w:lineRule="exact"/>
              <w:rPr>
                <w:rFonts w:ascii="宋体" w:hAnsi="宋体"/>
                <w:szCs w:val="21"/>
              </w:rPr>
            </w:pPr>
            <w:r>
              <w:rPr>
                <w:rFonts w:ascii="宋体" w:hAnsi="宋体" w:hint="eastAsia"/>
                <w:szCs w:val="21"/>
              </w:rPr>
              <w:t>结合2021年度职业病危害因素委托执法检测，11月底前结束</w:t>
            </w:r>
          </w:p>
        </w:tc>
        <w:tc>
          <w:tcPr>
            <w:tcW w:w="1269" w:type="dxa"/>
          </w:tcPr>
          <w:p w:rsidR="007F0558" w:rsidRPr="008A301A" w:rsidRDefault="007F0558" w:rsidP="00940B3C">
            <w:pPr>
              <w:rPr>
                <w:rFonts w:ascii="宋体" w:hAnsi="宋体"/>
                <w:szCs w:val="21"/>
              </w:rPr>
            </w:pPr>
            <w:r w:rsidRPr="008A301A">
              <w:rPr>
                <w:rFonts w:ascii="宋体" w:hAnsi="宋体" w:hint="eastAsia"/>
                <w:szCs w:val="21"/>
              </w:rPr>
              <w:t>查阅资料或现场查验</w:t>
            </w:r>
          </w:p>
        </w:tc>
      </w:tr>
      <w:tr w:rsidR="007F0558" w:rsidTr="00E148A1">
        <w:trPr>
          <w:trHeight w:val="2196"/>
        </w:trPr>
        <w:tc>
          <w:tcPr>
            <w:tcW w:w="1187" w:type="dxa"/>
            <w:vMerge/>
          </w:tcPr>
          <w:p w:rsidR="007F0558" w:rsidRDefault="007F0558" w:rsidP="00940B3C">
            <w:pPr>
              <w:spacing w:line="300" w:lineRule="exact"/>
              <w:rPr>
                <w:rFonts w:ascii="宋体" w:hAnsi="宋体"/>
                <w:szCs w:val="21"/>
              </w:rPr>
            </w:pPr>
          </w:p>
        </w:tc>
        <w:tc>
          <w:tcPr>
            <w:tcW w:w="1226" w:type="dxa"/>
          </w:tcPr>
          <w:p w:rsidR="007F0558" w:rsidRDefault="007F0558" w:rsidP="00940B3C">
            <w:pPr>
              <w:spacing w:line="300" w:lineRule="exact"/>
              <w:rPr>
                <w:rFonts w:ascii="宋体" w:hAnsi="宋体"/>
                <w:szCs w:val="21"/>
              </w:rPr>
            </w:pPr>
            <w:r w:rsidRPr="00E148A1">
              <w:rPr>
                <w:rFonts w:ascii="宋体" w:hAnsi="宋体" w:hint="eastAsia"/>
                <w:szCs w:val="21"/>
              </w:rPr>
              <w:t>2021年新发职业病用人单位</w:t>
            </w:r>
          </w:p>
        </w:tc>
        <w:tc>
          <w:tcPr>
            <w:tcW w:w="1471" w:type="dxa"/>
          </w:tcPr>
          <w:p w:rsidR="007F0558" w:rsidRDefault="007F0558" w:rsidP="00940B3C">
            <w:pPr>
              <w:spacing w:line="300" w:lineRule="exact"/>
              <w:rPr>
                <w:rFonts w:ascii="宋体" w:hAnsi="宋体"/>
                <w:szCs w:val="21"/>
              </w:rPr>
            </w:pPr>
            <w:r>
              <w:rPr>
                <w:rFonts w:ascii="宋体" w:hAnsi="宋体"/>
                <w:szCs w:val="21"/>
              </w:rPr>
              <w:t>对用人单位职业病防治工作进行监督检查</w:t>
            </w:r>
          </w:p>
        </w:tc>
        <w:tc>
          <w:tcPr>
            <w:tcW w:w="6292" w:type="dxa"/>
          </w:tcPr>
          <w:p w:rsidR="007F0558" w:rsidRDefault="007F0558" w:rsidP="00940B3C">
            <w:pPr>
              <w:spacing w:line="300" w:lineRule="exact"/>
              <w:rPr>
                <w:rFonts w:ascii="宋体" w:hAnsi="宋体"/>
                <w:szCs w:val="21"/>
              </w:rPr>
            </w:pPr>
            <w:r>
              <w:rPr>
                <w:rFonts w:ascii="宋体" w:hAnsi="宋体" w:hint="eastAsia"/>
                <w:szCs w:val="21"/>
              </w:rPr>
              <w:t>《中华人民共和国职业病防治法》六十二条；《工作场所职业卫生管理规定》三十八条；《用人单位职业卫生监督执法工作规范》第十一条；</w:t>
            </w:r>
          </w:p>
        </w:tc>
        <w:tc>
          <w:tcPr>
            <w:tcW w:w="1339" w:type="dxa"/>
          </w:tcPr>
          <w:p w:rsidR="007F0558" w:rsidRDefault="007F0558" w:rsidP="00940B3C">
            <w:pPr>
              <w:spacing w:line="300" w:lineRule="exact"/>
              <w:rPr>
                <w:rFonts w:ascii="宋体" w:hAnsi="宋体"/>
                <w:szCs w:val="21"/>
              </w:rPr>
            </w:pPr>
            <w:r>
              <w:rPr>
                <w:rFonts w:ascii="宋体" w:hAnsi="宋体" w:hint="eastAsia"/>
                <w:szCs w:val="21"/>
              </w:rPr>
              <w:t>根据实际情况</w:t>
            </w:r>
          </w:p>
        </w:tc>
        <w:tc>
          <w:tcPr>
            <w:tcW w:w="1390" w:type="dxa"/>
          </w:tcPr>
          <w:p w:rsidR="007F0558" w:rsidRDefault="007F0558" w:rsidP="00940B3C">
            <w:pPr>
              <w:spacing w:line="300" w:lineRule="exact"/>
              <w:rPr>
                <w:rFonts w:ascii="宋体" w:hAnsi="宋体"/>
                <w:szCs w:val="21"/>
              </w:rPr>
            </w:pPr>
            <w:r>
              <w:rPr>
                <w:rFonts w:ascii="宋体" w:hAnsi="宋体" w:hint="eastAsia"/>
                <w:szCs w:val="21"/>
              </w:rPr>
              <w:t>根据实际情况</w:t>
            </w:r>
          </w:p>
        </w:tc>
        <w:tc>
          <w:tcPr>
            <w:tcW w:w="1269" w:type="dxa"/>
          </w:tcPr>
          <w:p w:rsidR="007F0558" w:rsidRPr="008A301A" w:rsidRDefault="007F0558" w:rsidP="00940B3C">
            <w:pPr>
              <w:rPr>
                <w:rFonts w:ascii="宋体" w:hAnsi="宋体"/>
                <w:szCs w:val="21"/>
              </w:rPr>
            </w:pPr>
            <w:r w:rsidRPr="008A301A">
              <w:rPr>
                <w:rFonts w:ascii="宋体" w:hAnsi="宋体" w:hint="eastAsia"/>
                <w:szCs w:val="21"/>
              </w:rPr>
              <w:t>查阅资料或现场查验</w:t>
            </w:r>
          </w:p>
        </w:tc>
      </w:tr>
      <w:tr w:rsidR="007F0558" w:rsidTr="00E148A1">
        <w:trPr>
          <w:trHeight w:val="2196"/>
        </w:trPr>
        <w:tc>
          <w:tcPr>
            <w:tcW w:w="1187" w:type="dxa"/>
            <w:vMerge/>
          </w:tcPr>
          <w:p w:rsidR="007F0558" w:rsidRDefault="007F0558" w:rsidP="00E148A1">
            <w:pPr>
              <w:spacing w:line="300" w:lineRule="exact"/>
              <w:rPr>
                <w:rFonts w:ascii="宋体" w:hAnsi="宋体"/>
                <w:szCs w:val="21"/>
              </w:rPr>
            </w:pPr>
          </w:p>
        </w:tc>
        <w:tc>
          <w:tcPr>
            <w:tcW w:w="1226" w:type="dxa"/>
          </w:tcPr>
          <w:p w:rsidR="007F0558" w:rsidRDefault="007F0558" w:rsidP="007F0558">
            <w:pPr>
              <w:spacing w:line="300" w:lineRule="exact"/>
              <w:rPr>
                <w:rFonts w:ascii="宋体" w:hAnsi="宋体"/>
                <w:szCs w:val="21"/>
              </w:rPr>
            </w:pPr>
            <w:r>
              <w:rPr>
                <w:rFonts w:ascii="宋体" w:hAnsi="宋体" w:hint="eastAsia"/>
                <w:szCs w:val="21"/>
              </w:rPr>
              <w:t>职业卫生技术服务机构</w:t>
            </w:r>
          </w:p>
        </w:tc>
        <w:tc>
          <w:tcPr>
            <w:tcW w:w="1471" w:type="dxa"/>
          </w:tcPr>
          <w:p w:rsidR="007F0558" w:rsidRDefault="007F0558" w:rsidP="00E148A1">
            <w:pPr>
              <w:jc w:val="left"/>
              <w:rPr>
                <w:rFonts w:ascii="仿宋_GB2312" w:hAnsi="仿宋_GB2312" w:cs="仿宋_GB2312"/>
                <w:szCs w:val="21"/>
              </w:rPr>
            </w:pPr>
            <w:r>
              <w:rPr>
                <w:rFonts w:ascii="仿宋_GB2312" w:hAnsi="仿宋_GB2312" w:cs="仿宋_GB2312" w:hint="eastAsia"/>
                <w:szCs w:val="21"/>
              </w:rPr>
              <w:t>对职业卫生技术服务机构依法开展职业卫生技术服务工作进行日常监督检查</w:t>
            </w:r>
          </w:p>
        </w:tc>
        <w:tc>
          <w:tcPr>
            <w:tcW w:w="6292" w:type="dxa"/>
          </w:tcPr>
          <w:p w:rsidR="007F0558" w:rsidRDefault="007F0558" w:rsidP="00E148A1">
            <w:pPr>
              <w:jc w:val="left"/>
              <w:rPr>
                <w:rFonts w:ascii="宋体" w:hAnsi="宋体"/>
                <w:szCs w:val="21"/>
              </w:rPr>
            </w:pPr>
            <w:r>
              <w:rPr>
                <w:rFonts w:ascii="宋体" w:hAnsi="宋体" w:hint="eastAsia"/>
                <w:szCs w:val="21"/>
              </w:rPr>
              <w:t>《中华人民共和国职业病防治法》六十二条；《职业卫生技术服务机构管理办法》第三十四条；</w:t>
            </w:r>
          </w:p>
        </w:tc>
        <w:tc>
          <w:tcPr>
            <w:tcW w:w="1339" w:type="dxa"/>
          </w:tcPr>
          <w:p w:rsidR="007F0558" w:rsidRDefault="007F0558" w:rsidP="00E148A1">
            <w:pPr>
              <w:spacing w:line="300" w:lineRule="exact"/>
              <w:rPr>
                <w:rFonts w:ascii="宋体" w:hAnsi="宋体"/>
                <w:szCs w:val="21"/>
              </w:rPr>
            </w:pPr>
            <w:r>
              <w:rPr>
                <w:rFonts w:ascii="宋体" w:hAnsi="宋体" w:hint="eastAsia"/>
                <w:szCs w:val="21"/>
              </w:rPr>
              <w:t>4</w:t>
            </w:r>
          </w:p>
        </w:tc>
        <w:tc>
          <w:tcPr>
            <w:tcW w:w="1390" w:type="dxa"/>
          </w:tcPr>
          <w:p w:rsidR="007F0558" w:rsidRDefault="007F0558" w:rsidP="00E148A1">
            <w:pPr>
              <w:spacing w:line="300" w:lineRule="exact"/>
              <w:rPr>
                <w:rFonts w:ascii="宋体" w:hAnsi="宋体"/>
                <w:szCs w:val="21"/>
              </w:rPr>
            </w:pPr>
            <w:r>
              <w:rPr>
                <w:rFonts w:ascii="宋体" w:hAnsi="宋体" w:hint="eastAsia"/>
                <w:szCs w:val="21"/>
              </w:rPr>
              <w:t>结合日常工作安排，11月底前结束</w:t>
            </w:r>
          </w:p>
        </w:tc>
        <w:tc>
          <w:tcPr>
            <w:tcW w:w="1269" w:type="dxa"/>
          </w:tcPr>
          <w:p w:rsidR="007F0558" w:rsidRPr="008A301A" w:rsidRDefault="007F0558" w:rsidP="00E148A1">
            <w:pPr>
              <w:rPr>
                <w:rFonts w:ascii="宋体" w:hAnsi="宋体"/>
                <w:szCs w:val="21"/>
              </w:rPr>
            </w:pPr>
            <w:r w:rsidRPr="008A301A">
              <w:rPr>
                <w:rFonts w:ascii="宋体" w:hAnsi="宋体" w:hint="eastAsia"/>
                <w:szCs w:val="21"/>
              </w:rPr>
              <w:t>查阅资料或现场查验</w:t>
            </w:r>
          </w:p>
        </w:tc>
      </w:tr>
      <w:tr w:rsidR="007F0558" w:rsidTr="00E148A1">
        <w:trPr>
          <w:trHeight w:val="2196"/>
        </w:trPr>
        <w:tc>
          <w:tcPr>
            <w:tcW w:w="1187" w:type="dxa"/>
            <w:vMerge/>
          </w:tcPr>
          <w:p w:rsidR="007F0558" w:rsidRDefault="007F0558" w:rsidP="00E148A1">
            <w:pPr>
              <w:spacing w:line="300" w:lineRule="exact"/>
              <w:rPr>
                <w:rFonts w:ascii="宋体" w:hAnsi="宋体"/>
                <w:szCs w:val="21"/>
              </w:rPr>
            </w:pPr>
          </w:p>
        </w:tc>
        <w:tc>
          <w:tcPr>
            <w:tcW w:w="1226" w:type="dxa"/>
          </w:tcPr>
          <w:p w:rsidR="007F0558" w:rsidRDefault="007F0558" w:rsidP="00E148A1">
            <w:pPr>
              <w:spacing w:line="300" w:lineRule="exact"/>
              <w:rPr>
                <w:rFonts w:ascii="宋体" w:hAnsi="宋体"/>
                <w:szCs w:val="21"/>
              </w:rPr>
            </w:pPr>
            <w:r>
              <w:rPr>
                <w:rFonts w:ascii="宋体" w:hAnsi="宋体" w:hint="eastAsia"/>
                <w:szCs w:val="21"/>
              </w:rPr>
              <w:t>职业健康检查机构</w:t>
            </w:r>
          </w:p>
        </w:tc>
        <w:tc>
          <w:tcPr>
            <w:tcW w:w="1471" w:type="dxa"/>
          </w:tcPr>
          <w:p w:rsidR="007F0558" w:rsidRDefault="007F0558" w:rsidP="00E148A1">
            <w:pPr>
              <w:jc w:val="left"/>
              <w:rPr>
                <w:rFonts w:ascii="仿宋_GB2312" w:hAnsi="仿宋_GB2312" w:cs="仿宋_GB2312"/>
                <w:szCs w:val="21"/>
              </w:rPr>
            </w:pPr>
            <w:r>
              <w:rPr>
                <w:rFonts w:ascii="仿宋_GB2312" w:hAnsi="仿宋_GB2312" w:cs="仿宋_GB2312" w:hint="eastAsia"/>
                <w:szCs w:val="21"/>
              </w:rPr>
              <w:t>对职业健康检查机构依法开展职业健康检查工作进行日常监督检查</w:t>
            </w:r>
          </w:p>
        </w:tc>
        <w:tc>
          <w:tcPr>
            <w:tcW w:w="6292" w:type="dxa"/>
          </w:tcPr>
          <w:p w:rsidR="007F0558" w:rsidRDefault="007F0558" w:rsidP="00E148A1">
            <w:pPr>
              <w:jc w:val="left"/>
              <w:rPr>
                <w:rFonts w:ascii="宋体" w:hAnsi="宋体"/>
                <w:szCs w:val="21"/>
              </w:rPr>
            </w:pPr>
            <w:r>
              <w:rPr>
                <w:rFonts w:ascii="宋体" w:hAnsi="宋体" w:hint="eastAsia"/>
                <w:szCs w:val="21"/>
              </w:rPr>
              <w:t>《中华人民共和国职业病防治法》六十二条；《职业健康检查管理办法》第二十一条；</w:t>
            </w:r>
          </w:p>
        </w:tc>
        <w:tc>
          <w:tcPr>
            <w:tcW w:w="1339" w:type="dxa"/>
          </w:tcPr>
          <w:p w:rsidR="007F0558" w:rsidRDefault="007F0558" w:rsidP="00E148A1">
            <w:pPr>
              <w:spacing w:line="300" w:lineRule="exact"/>
              <w:rPr>
                <w:rFonts w:ascii="宋体" w:hAnsi="宋体"/>
                <w:szCs w:val="21"/>
              </w:rPr>
            </w:pPr>
            <w:r>
              <w:rPr>
                <w:rFonts w:ascii="宋体" w:hAnsi="宋体" w:hint="eastAsia"/>
                <w:szCs w:val="21"/>
              </w:rPr>
              <w:t>6</w:t>
            </w:r>
          </w:p>
        </w:tc>
        <w:tc>
          <w:tcPr>
            <w:tcW w:w="1390" w:type="dxa"/>
          </w:tcPr>
          <w:p w:rsidR="007F0558" w:rsidRDefault="007F0558" w:rsidP="00E148A1">
            <w:pPr>
              <w:spacing w:line="300" w:lineRule="exact"/>
              <w:rPr>
                <w:rFonts w:ascii="宋体" w:hAnsi="宋体"/>
                <w:szCs w:val="21"/>
              </w:rPr>
            </w:pPr>
            <w:r>
              <w:rPr>
                <w:rFonts w:ascii="宋体" w:hAnsi="宋体" w:hint="eastAsia"/>
                <w:szCs w:val="21"/>
              </w:rPr>
              <w:t>结合日常工作安排，11月底前结束</w:t>
            </w:r>
          </w:p>
        </w:tc>
        <w:tc>
          <w:tcPr>
            <w:tcW w:w="1269" w:type="dxa"/>
          </w:tcPr>
          <w:p w:rsidR="007F0558" w:rsidRDefault="007F0558">
            <w:r w:rsidRPr="00074418">
              <w:rPr>
                <w:rFonts w:ascii="宋体" w:hAnsi="宋体" w:hint="eastAsia"/>
                <w:szCs w:val="21"/>
              </w:rPr>
              <w:t>查阅资料或现场查验</w:t>
            </w:r>
          </w:p>
        </w:tc>
      </w:tr>
      <w:tr w:rsidR="007F0558" w:rsidTr="00E148A1">
        <w:trPr>
          <w:trHeight w:val="2196"/>
        </w:trPr>
        <w:tc>
          <w:tcPr>
            <w:tcW w:w="1187" w:type="dxa"/>
            <w:vMerge/>
          </w:tcPr>
          <w:p w:rsidR="007F0558" w:rsidRDefault="007F0558" w:rsidP="00E148A1">
            <w:pPr>
              <w:spacing w:line="300" w:lineRule="exact"/>
              <w:rPr>
                <w:rFonts w:ascii="宋体" w:hAnsi="宋体"/>
                <w:szCs w:val="21"/>
              </w:rPr>
            </w:pPr>
          </w:p>
        </w:tc>
        <w:tc>
          <w:tcPr>
            <w:tcW w:w="1226" w:type="dxa"/>
          </w:tcPr>
          <w:p w:rsidR="007F0558" w:rsidRDefault="007F0558" w:rsidP="00E148A1">
            <w:pPr>
              <w:spacing w:line="300" w:lineRule="exact"/>
              <w:rPr>
                <w:rFonts w:ascii="宋体" w:hAnsi="宋体"/>
                <w:szCs w:val="21"/>
              </w:rPr>
            </w:pPr>
            <w:r>
              <w:rPr>
                <w:rFonts w:ascii="宋体" w:hAnsi="宋体" w:hint="eastAsia"/>
                <w:szCs w:val="21"/>
              </w:rPr>
              <w:t>2021年投诉举报、职业病协查相关用人单位</w:t>
            </w:r>
          </w:p>
        </w:tc>
        <w:tc>
          <w:tcPr>
            <w:tcW w:w="1471" w:type="dxa"/>
          </w:tcPr>
          <w:p w:rsidR="007F0558" w:rsidRDefault="007F0558" w:rsidP="00E148A1">
            <w:pPr>
              <w:spacing w:line="300" w:lineRule="exact"/>
              <w:rPr>
                <w:rFonts w:ascii="宋体" w:hAnsi="宋体"/>
                <w:szCs w:val="21"/>
              </w:rPr>
            </w:pPr>
            <w:r>
              <w:rPr>
                <w:rFonts w:ascii="宋体" w:hAnsi="宋体"/>
                <w:szCs w:val="21"/>
              </w:rPr>
              <w:t>对用人单位投诉举报或职业病协查相关职业病防治工作进行监督检查</w:t>
            </w:r>
          </w:p>
        </w:tc>
        <w:tc>
          <w:tcPr>
            <w:tcW w:w="6292" w:type="dxa"/>
          </w:tcPr>
          <w:p w:rsidR="007F0558" w:rsidRDefault="007F0558" w:rsidP="00E148A1">
            <w:pPr>
              <w:spacing w:line="300" w:lineRule="exact"/>
              <w:rPr>
                <w:rFonts w:ascii="宋体" w:hAnsi="宋体"/>
                <w:szCs w:val="21"/>
              </w:rPr>
            </w:pPr>
            <w:r>
              <w:rPr>
                <w:rFonts w:ascii="宋体" w:hAnsi="宋体" w:hint="eastAsia"/>
                <w:szCs w:val="21"/>
              </w:rPr>
              <w:t>《中华人民共和国职业病防治法》六十二条；《工作场所职业卫生管理规定》三十八条；《用人单位职业卫生监督执法工作规范》第十一条；</w:t>
            </w:r>
          </w:p>
        </w:tc>
        <w:tc>
          <w:tcPr>
            <w:tcW w:w="1339" w:type="dxa"/>
          </w:tcPr>
          <w:p w:rsidR="007F0558" w:rsidRDefault="007F0558" w:rsidP="00E148A1">
            <w:pPr>
              <w:spacing w:line="300" w:lineRule="exact"/>
              <w:rPr>
                <w:rFonts w:ascii="宋体" w:hAnsi="宋体"/>
                <w:szCs w:val="21"/>
              </w:rPr>
            </w:pPr>
            <w:r>
              <w:rPr>
                <w:rFonts w:ascii="宋体" w:hAnsi="宋体" w:hint="eastAsia"/>
                <w:szCs w:val="21"/>
              </w:rPr>
              <w:t>根据实际情况</w:t>
            </w:r>
          </w:p>
        </w:tc>
        <w:tc>
          <w:tcPr>
            <w:tcW w:w="1390" w:type="dxa"/>
          </w:tcPr>
          <w:p w:rsidR="007F0558" w:rsidRDefault="007F0558">
            <w:r w:rsidRPr="0000562F">
              <w:rPr>
                <w:rFonts w:ascii="宋体" w:hAnsi="宋体" w:hint="eastAsia"/>
                <w:szCs w:val="21"/>
              </w:rPr>
              <w:t>根据实际情况</w:t>
            </w:r>
          </w:p>
        </w:tc>
        <w:tc>
          <w:tcPr>
            <w:tcW w:w="1269" w:type="dxa"/>
          </w:tcPr>
          <w:p w:rsidR="007F0558" w:rsidRDefault="007F0558">
            <w:r w:rsidRPr="00074418">
              <w:rPr>
                <w:rFonts w:ascii="宋体" w:hAnsi="宋体" w:hint="eastAsia"/>
                <w:szCs w:val="21"/>
              </w:rPr>
              <w:t>查阅资料或现场查验</w:t>
            </w:r>
          </w:p>
        </w:tc>
      </w:tr>
      <w:tr w:rsidR="007F0558" w:rsidTr="00E148A1">
        <w:trPr>
          <w:trHeight w:val="2196"/>
        </w:trPr>
        <w:tc>
          <w:tcPr>
            <w:tcW w:w="1187" w:type="dxa"/>
            <w:vMerge/>
          </w:tcPr>
          <w:p w:rsidR="007F0558" w:rsidRDefault="007F0558" w:rsidP="00E148A1">
            <w:pPr>
              <w:spacing w:line="300" w:lineRule="exact"/>
              <w:rPr>
                <w:rFonts w:ascii="宋体" w:hAnsi="宋体"/>
                <w:szCs w:val="21"/>
              </w:rPr>
            </w:pPr>
          </w:p>
        </w:tc>
        <w:tc>
          <w:tcPr>
            <w:tcW w:w="1226" w:type="dxa"/>
          </w:tcPr>
          <w:p w:rsidR="007F0558" w:rsidRDefault="007F0558" w:rsidP="00E148A1">
            <w:pPr>
              <w:spacing w:line="300" w:lineRule="exact"/>
              <w:rPr>
                <w:rFonts w:ascii="宋体" w:hAnsi="宋体"/>
                <w:szCs w:val="21"/>
              </w:rPr>
            </w:pPr>
            <w:r>
              <w:rPr>
                <w:rFonts w:ascii="宋体" w:hAnsi="宋体" w:hint="eastAsia"/>
                <w:szCs w:val="21"/>
              </w:rPr>
              <w:t>2021年投诉举报、职业病协查相关职业卫生技术服务机构</w:t>
            </w:r>
          </w:p>
        </w:tc>
        <w:tc>
          <w:tcPr>
            <w:tcW w:w="1471" w:type="dxa"/>
          </w:tcPr>
          <w:p w:rsidR="007F0558" w:rsidRDefault="007F0558" w:rsidP="007F0558">
            <w:pPr>
              <w:jc w:val="left"/>
              <w:rPr>
                <w:rFonts w:ascii="仿宋_GB2312" w:hAnsi="仿宋_GB2312" w:cs="仿宋_GB2312"/>
                <w:szCs w:val="21"/>
              </w:rPr>
            </w:pPr>
            <w:r>
              <w:rPr>
                <w:rFonts w:ascii="仿宋_GB2312" w:hAnsi="仿宋_GB2312" w:cs="仿宋_GB2312" w:hint="eastAsia"/>
                <w:szCs w:val="21"/>
              </w:rPr>
              <w:t>对职业卫生技术服务机构投诉举报或职业病协查相关监督检查</w:t>
            </w:r>
          </w:p>
        </w:tc>
        <w:tc>
          <w:tcPr>
            <w:tcW w:w="6292" w:type="dxa"/>
          </w:tcPr>
          <w:p w:rsidR="007F0558" w:rsidRDefault="007F0558" w:rsidP="00E148A1">
            <w:pPr>
              <w:jc w:val="left"/>
              <w:rPr>
                <w:rFonts w:ascii="宋体" w:hAnsi="宋体"/>
                <w:szCs w:val="21"/>
              </w:rPr>
            </w:pPr>
            <w:r>
              <w:rPr>
                <w:rFonts w:ascii="宋体" w:hAnsi="宋体" w:hint="eastAsia"/>
                <w:szCs w:val="21"/>
              </w:rPr>
              <w:t>《中华人民共和国职业病防治法》六十二条；《职业卫生技术服务机构管理办法》第三十四条；</w:t>
            </w:r>
          </w:p>
        </w:tc>
        <w:tc>
          <w:tcPr>
            <w:tcW w:w="1339" w:type="dxa"/>
          </w:tcPr>
          <w:p w:rsidR="007F0558" w:rsidRDefault="007F0558" w:rsidP="00E148A1">
            <w:pPr>
              <w:spacing w:line="300" w:lineRule="exact"/>
              <w:rPr>
                <w:rFonts w:ascii="宋体" w:hAnsi="宋体"/>
                <w:szCs w:val="21"/>
              </w:rPr>
            </w:pPr>
            <w:r>
              <w:rPr>
                <w:rFonts w:ascii="宋体" w:hAnsi="宋体" w:hint="eastAsia"/>
                <w:szCs w:val="21"/>
              </w:rPr>
              <w:t>根据实际情况</w:t>
            </w:r>
          </w:p>
        </w:tc>
        <w:tc>
          <w:tcPr>
            <w:tcW w:w="1390" w:type="dxa"/>
          </w:tcPr>
          <w:p w:rsidR="007F0558" w:rsidRDefault="007F0558">
            <w:r w:rsidRPr="0000562F">
              <w:rPr>
                <w:rFonts w:ascii="宋体" w:hAnsi="宋体" w:hint="eastAsia"/>
                <w:szCs w:val="21"/>
              </w:rPr>
              <w:t>根据实际情况</w:t>
            </w:r>
          </w:p>
        </w:tc>
        <w:tc>
          <w:tcPr>
            <w:tcW w:w="1269" w:type="dxa"/>
          </w:tcPr>
          <w:p w:rsidR="007F0558" w:rsidRDefault="007F0558">
            <w:r w:rsidRPr="00074418">
              <w:rPr>
                <w:rFonts w:ascii="宋体" w:hAnsi="宋体" w:hint="eastAsia"/>
                <w:szCs w:val="21"/>
              </w:rPr>
              <w:t>查阅资料或现场查验</w:t>
            </w:r>
          </w:p>
        </w:tc>
      </w:tr>
      <w:tr w:rsidR="007F0558" w:rsidTr="00E148A1">
        <w:trPr>
          <w:trHeight w:val="2196"/>
        </w:trPr>
        <w:tc>
          <w:tcPr>
            <w:tcW w:w="1187" w:type="dxa"/>
            <w:vMerge/>
          </w:tcPr>
          <w:p w:rsidR="007F0558" w:rsidRDefault="007F0558" w:rsidP="00E148A1">
            <w:pPr>
              <w:spacing w:line="300" w:lineRule="exact"/>
              <w:rPr>
                <w:rFonts w:ascii="宋体" w:hAnsi="宋体"/>
                <w:szCs w:val="21"/>
              </w:rPr>
            </w:pPr>
          </w:p>
        </w:tc>
        <w:tc>
          <w:tcPr>
            <w:tcW w:w="1226" w:type="dxa"/>
          </w:tcPr>
          <w:p w:rsidR="007F0558" w:rsidRDefault="007F0558" w:rsidP="00E148A1">
            <w:pPr>
              <w:spacing w:line="300" w:lineRule="exact"/>
              <w:rPr>
                <w:rFonts w:ascii="宋体" w:hAnsi="宋体"/>
                <w:szCs w:val="21"/>
              </w:rPr>
            </w:pPr>
            <w:r>
              <w:rPr>
                <w:rFonts w:ascii="宋体" w:hAnsi="宋体" w:hint="eastAsia"/>
                <w:szCs w:val="21"/>
              </w:rPr>
              <w:t>2021年投诉举报、职业病协查相关职业健康检查机构</w:t>
            </w:r>
          </w:p>
        </w:tc>
        <w:tc>
          <w:tcPr>
            <w:tcW w:w="1471" w:type="dxa"/>
          </w:tcPr>
          <w:p w:rsidR="007F0558" w:rsidRDefault="007F0558" w:rsidP="007F0558">
            <w:pPr>
              <w:jc w:val="left"/>
              <w:rPr>
                <w:rFonts w:ascii="仿宋_GB2312" w:hAnsi="仿宋_GB2312" w:cs="仿宋_GB2312"/>
                <w:szCs w:val="21"/>
              </w:rPr>
            </w:pPr>
            <w:r>
              <w:rPr>
                <w:rFonts w:ascii="仿宋_GB2312" w:hAnsi="仿宋_GB2312" w:cs="仿宋_GB2312" w:hint="eastAsia"/>
                <w:szCs w:val="21"/>
              </w:rPr>
              <w:t>对职业健康检查投诉举报或职业病协查相关监督检查</w:t>
            </w:r>
          </w:p>
        </w:tc>
        <w:tc>
          <w:tcPr>
            <w:tcW w:w="6292" w:type="dxa"/>
          </w:tcPr>
          <w:p w:rsidR="007F0558" w:rsidRDefault="007F0558" w:rsidP="00E148A1">
            <w:pPr>
              <w:jc w:val="left"/>
              <w:rPr>
                <w:rFonts w:ascii="宋体" w:hAnsi="宋体"/>
                <w:szCs w:val="21"/>
              </w:rPr>
            </w:pPr>
            <w:r>
              <w:rPr>
                <w:rFonts w:ascii="宋体" w:hAnsi="宋体" w:hint="eastAsia"/>
                <w:szCs w:val="21"/>
              </w:rPr>
              <w:t>《中华人民共和国职业病防治法》六十二条；《职业健康检查管理办法》第二十一条；</w:t>
            </w:r>
          </w:p>
        </w:tc>
        <w:tc>
          <w:tcPr>
            <w:tcW w:w="1339" w:type="dxa"/>
          </w:tcPr>
          <w:p w:rsidR="007F0558" w:rsidRDefault="007F0558" w:rsidP="00E148A1">
            <w:pPr>
              <w:spacing w:line="300" w:lineRule="exact"/>
              <w:rPr>
                <w:rFonts w:ascii="宋体" w:hAnsi="宋体"/>
                <w:szCs w:val="21"/>
              </w:rPr>
            </w:pPr>
            <w:r>
              <w:rPr>
                <w:rFonts w:ascii="宋体" w:hAnsi="宋体" w:hint="eastAsia"/>
                <w:szCs w:val="21"/>
              </w:rPr>
              <w:t>根据实际情况</w:t>
            </w:r>
          </w:p>
        </w:tc>
        <w:tc>
          <w:tcPr>
            <w:tcW w:w="1390" w:type="dxa"/>
          </w:tcPr>
          <w:p w:rsidR="007F0558" w:rsidRDefault="007F0558">
            <w:r w:rsidRPr="0000562F">
              <w:rPr>
                <w:rFonts w:ascii="宋体" w:hAnsi="宋体" w:hint="eastAsia"/>
                <w:szCs w:val="21"/>
              </w:rPr>
              <w:t>根据实际情况</w:t>
            </w:r>
          </w:p>
        </w:tc>
        <w:tc>
          <w:tcPr>
            <w:tcW w:w="1269" w:type="dxa"/>
          </w:tcPr>
          <w:p w:rsidR="007F0558" w:rsidRDefault="007F0558">
            <w:r w:rsidRPr="00074418">
              <w:rPr>
                <w:rFonts w:ascii="宋体" w:hAnsi="宋体" w:hint="eastAsia"/>
                <w:szCs w:val="21"/>
              </w:rPr>
              <w:t>查阅资料或现场查验</w:t>
            </w:r>
          </w:p>
        </w:tc>
      </w:tr>
      <w:tr w:rsidR="007F0558" w:rsidTr="00E148A1">
        <w:trPr>
          <w:trHeight w:val="2196"/>
        </w:trPr>
        <w:tc>
          <w:tcPr>
            <w:tcW w:w="1187" w:type="dxa"/>
            <w:vMerge/>
          </w:tcPr>
          <w:p w:rsidR="007F0558" w:rsidRDefault="007F0558" w:rsidP="00E148A1">
            <w:pPr>
              <w:spacing w:line="300" w:lineRule="exact"/>
              <w:rPr>
                <w:rFonts w:ascii="宋体" w:hAnsi="宋体"/>
                <w:szCs w:val="21"/>
              </w:rPr>
            </w:pPr>
          </w:p>
        </w:tc>
        <w:tc>
          <w:tcPr>
            <w:tcW w:w="1226" w:type="dxa"/>
          </w:tcPr>
          <w:p w:rsidR="007F0558" w:rsidRDefault="007F0558" w:rsidP="00E148A1">
            <w:pPr>
              <w:spacing w:line="300" w:lineRule="exact"/>
              <w:rPr>
                <w:rFonts w:ascii="宋体" w:hAnsi="宋体"/>
                <w:szCs w:val="21"/>
              </w:rPr>
            </w:pPr>
            <w:r>
              <w:rPr>
                <w:rFonts w:ascii="宋体" w:hAnsi="宋体" w:hint="eastAsia"/>
                <w:szCs w:val="21"/>
              </w:rPr>
              <w:t>专项整治相关单位</w:t>
            </w:r>
          </w:p>
        </w:tc>
        <w:tc>
          <w:tcPr>
            <w:tcW w:w="1471" w:type="dxa"/>
          </w:tcPr>
          <w:p w:rsidR="007F0558" w:rsidRDefault="007F0558" w:rsidP="00E148A1">
            <w:pPr>
              <w:spacing w:line="300" w:lineRule="exact"/>
              <w:rPr>
                <w:rFonts w:ascii="宋体" w:hAnsi="宋体"/>
                <w:szCs w:val="21"/>
              </w:rPr>
            </w:pPr>
            <w:r>
              <w:rPr>
                <w:rFonts w:ascii="宋体" w:hAnsi="宋体"/>
                <w:szCs w:val="21"/>
              </w:rPr>
              <w:t>专项整治要求检查内容</w:t>
            </w:r>
          </w:p>
        </w:tc>
        <w:tc>
          <w:tcPr>
            <w:tcW w:w="6292" w:type="dxa"/>
          </w:tcPr>
          <w:p w:rsidR="007F0558" w:rsidRDefault="007F0558" w:rsidP="00E148A1">
            <w:pPr>
              <w:spacing w:line="300" w:lineRule="exact"/>
              <w:rPr>
                <w:rFonts w:ascii="宋体" w:hAnsi="宋体"/>
                <w:szCs w:val="21"/>
              </w:rPr>
            </w:pPr>
            <w:r>
              <w:rPr>
                <w:rFonts w:ascii="宋体" w:hAnsi="宋体" w:hint="eastAsia"/>
                <w:szCs w:val="21"/>
              </w:rPr>
              <w:t>专项整治检查依据</w:t>
            </w:r>
          </w:p>
        </w:tc>
        <w:tc>
          <w:tcPr>
            <w:tcW w:w="1339" w:type="dxa"/>
          </w:tcPr>
          <w:p w:rsidR="007F0558" w:rsidRDefault="007F0558" w:rsidP="00E148A1">
            <w:pPr>
              <w:spacing w:line="300" w:lineRule="exact"/>
              <w:rPr>
                <w:rFonts w:ascii="宋体" w:hAnsi="宋体"/>
                <w:szCs w:val="21"/>
              </w:rPr>
            </w:pPr>
            <w:r>
              <w:rPr>
                <w:rFonts w:ascii="宋体" w:hAnsi="宋体" w:hint="eastAsia"/>
                <w:szCs w:val="21"/>
              </w:rPr>
              <w:t>根据专项整治要求</w:t>
            </w:r>
          </w:p>
        </w:tc>
        <w:tc>
          <w:tcPr>
            <w:tcW w:w="1390" w:type="dxa"/>
          </w:tcPr>
          <w:p w:rsidR="007F0558" w:rsidRDefault="007F0558" w:rsidP="00E148A1">
            <w:pPr>
              <w:spacing w:line="300" w:lineRule="exact"/>
              <w:rPr>
                <w:rFonts w:ascii="宋体" w:hAnsi="宋体"/>
                <w:szCs w:val="21"/>
              </w:rPr>
            </w:pPr>
            <w:r>
              <w:rPr>
                <w:rFonts w:ascii="宋体" w:hAnsi="宋体" w:hint="eastAsia"/>
                <w:szCs w:val="21"/>
              </w:rPr>
              <w:t>根据专项整治要求</w:t>
            </w:r>
          </w:p>
        </w:tc>
        <w:tc>
          <w:tcPr>
            <w:tcW w:w="1269" w:type="dxa"/>
          </w:tcPr>
          <w:p w:rsidR="007F0558" w:rsidRDefault="007F0558">
            <w:r w:rsidRPr="00074418">
              <w:rPr>
                <w:rFonts w:ascii="宋体" w:hAnsi="宋体" w:hint="eastAsia"/>
                <w:szCs w:val="21"/>
              </w:rPr>
              <w:t>查阅资料或现场查验</w:t>
            </w:r>
          </w:p>
        </w:tc>
      </w:tr>
    </w:tbl>
    <w:p w:rsidR="00074EF5" w:rsidRDefault="00074EF5" w:rsidP="00CB5677">
      <w:pPr>
        <w:widowControl/>
        <w:spacing w:line="245" w:lineRule="atLeast"/>
        <w:rPr>
          <w:rFonts w:ascii="宋体" w:hAnsi="宋体" w:cs="宋体"/>
          <w:color w:val="333333"/>
          <w:kern w:val="0"/>
          <w:sz w:val="44"/>
          <w:szCs w:val="44"/>
        </w:rPr>
      </w:pPr>
    </w:p>
    <w:sectPr w:rsidR="00074EF5" w:rsidSect="00E148A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483" w:rsidRDefault="00B07483" w:rsidP="00B03986">
      <w:r>
        <w:separator/>
      </w:r>
    </w:p>
  </w:endnote>
  <w:endnote w:type="continuationSeparator" w:id="1">
    <w:p w:rsidR="00B07483" w:rsidRDefault="00B07483" w:rsidP="00B03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粗黑宋简体">
    <w:altName w:val="Arial Unicode MS"/>
    <w:charset w:val="86"/>
    <w:family w:val="auto"/>
    <w:pitch w:val="variable"/>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483" w:rsidRDefault="00B07483" w:rsidP="00B03986">
      <w:r>
        <w:separator/>
      </w:r>
    </w:p>
  </w:footnote>
  <w:footnote w:type="continuationSeparator" w:id="1">
    <w:p w:rsidR="00B07483" w:rsidRDefault="00B07483" w:rsidP="00B03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483" w:rsidRDefault="00B07483" w:rsidP="00074EF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037F"/>
    <w:multiLevelType w:val="hybridMultilevel"/>
    <w:tmpl w:val="B85C3036"/>
    <w:lvl w:ilvl="0" w:tplc="FE583CAA">
      <w:start w:val="1"/>
      <w:numFmt w:val="decimalEnclosedParen"/>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7436EE1"/>
    <w:multiLevelType w:val="hybridMultilevel"/>
    <w:tmpl w:val="053877A8"/>
    <w:lvl w:ilvl="0" w:tplc="576C65F6">
      <w:start w:val="1"/>
      <w:numFmt w:val="decimalEnclosedParen"/>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8433"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1000"/>
    <w:rsid w:val="000214A3"/>
    <w:rsid w:val="00024B75"/>
    <w:rsid w:val="000412B1"/>
    <w:rsid w:val="00071000"/>
    <w:rsid w:val="00074EF5"/>
    <w:rsid w:val="00144F2E"/>
    <w:rsid w:val="00183C1E"/>
    <w:rsid w:val="001B7E2A"/>
    <w:rsid w:val="001D1645"/>
    <w:rsid w:val="001E00F9"/>
    <w:rsid w:val="001F4EEB"/>
    <w:rsid w:val="00297463"/>
    <w:rsid w:val="002B26CC"/>
    <w:rsid w:val="002C525A"/>
    <w:rsid w:val="003B1FC0"/>
    <w:rsid w:val="004926AE"/>
    <w:rsid w:val="006534EC"/>
    <w:rsid w:val="00657D4B"/>
    <w:rsid w:val="006D3C25"/>
    <w:rsid w:val="006E5A0F"/>
    <w:rsid w:val="006F4EA9"/>
    <w:rsid w:val="007107B5"/>
    <w:rsid w:val="007216B6"/>
    <w:rsid w:val="007F0558"/>
    <w:rsid w:val="007F0F1D"/>
    <w:rsid w:val="00943B16"/>
    <w:rsid w:val="0096215C"/>
    <w:rsid w:val="009D74BF"/>
    <w:rsid w:val="00A93055"/>
    <w:rsid w:val="00AA6D26"/>
    <w:rsid w:val="00AB4250"/>
    <w:rsid w:val="00B03986"/>
    <w:rsid w:val="00B07483"/>
    <w:rsid w:val="00BE37B6"/>
    <w:rsid w:val="00C60138"/>
    <w:rsid w:val="00C6763D"/>
    <w:rsid w:val="00CB5677"/>
    <w:rsid w:val="00D07CC0"/>
    <w:rsid w:val="00DF559A"/>
    <w:rsid w:val="00DF6FD9"/>
    <w:rsid w:val="00E148A1"/>
    <w:rsid w:val="00E2001A"/>
    <w:rsid w:val="00EF2FC0"/>
    <w:rsid w:val="00F35831"/>
    <w:rsid w:val="00F36B1B"/>
    <w:rsid w:val="00FD7BB7"/>
    <w:rsid w:val="37267685"/>
    <w:rsid w:val="4A3850DA"/>
    <w:rsid w:val="57A70041"/>
    <w:rsid w:val="5C3375D9"/>
    <w:rsid w:val="61730FEF"/>
    <w:rsid w:val="678155EE"/>
    <w:rsid w:val="7F1D119C"/>
    <w:rsid w:val="7FB64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o:shapedefaults>
    <o:shapelayout v:ext="edit">
      <o:idmap v:ext="edit" data="1"/>
      <o:rules v:ext="edit">
        <o:r id="V:Rule2" type="connector" idref="#自选图形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4A3"/>
    <w:pPr>
      <w:widowControl w:val="0"/>
      <w:jc w:val="both"/>
    </w:pPr>
    <w:rPr>
      <w:rFonts w:ascii="Calibri" w:hAnsi="Calibri" w:cs="黑体"/>
      <w:kern w:val="2"/>
      <w:sz w:val="21"/>
      <w:szCs w:val="22"/>
    </w:rPr>
  </w:style>
  <w:style w:type="paragraph" w:styleId="2">
    <w:name w:val="heading 2"/>
    <w:basedOn w:val="a"/>
    <w:link w:val="2Char"/>
    <w:uiPriority w:val="9"/>
    <w:qFormat/>
    <w:rsid w:val="000214A3"/>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14A3"/>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0214A3"/>
    <w:rPr>
      <w:b/>
      <w:bCs/>
    </w:rPr>
  </w:style>
  <w:style w:type="paragraph" w:customStyle="1" w:styleId="western">
    <w:name w:val="western"/>
    <w:basedOn w:val="a"/>
    <w:rsid w:val="000214A3"/>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rsid w:val="000214A3"/>
    <w:rPr>
      <w:rFonts w:ascii="宋体" w:eastAsia="宋体" w:hAnsi="宋体" w:cs="宋体"/>
      <w:b/>
      <w:bCs/>
      <w:kern w:val="0"/>
      <w:sz w:val="36"/>
      <w:szCs w:val="36"/>
    </w:rPr>
  </w:style>
  <w:style w:type="character" w:customStyle="1" w:styleId="font21">
    <w:name w:val="font21"/>
    <w:basedOn w:val="a0"/>
    <w:rsid w:val="000214A3"/>
    <w:rPr>
      <w:rFonts w:ascii="宋体" w:eastAsia="宋体" w:hAnsi="宋体" w:cs="宋体" w:hint="eastAsia"/>
      <w:color w:val="000000"/>
      <w:sz w:val="20"/>
      <w:szCs w:val="20"/>
      <w:u w:val="none"/>
    </w:rPr>
  </w:style>
  <w:style w:type="character" w:customStyle="1" w:styleId="font11">
    <w:name w:val="font11"/>
    <w:basedOn w:val="a0"/>
    <w:rsid w:val="000214A3"/>
    <w:rPr>
      <w:rFonts w:ascii="Arial" w:hAnsi="Arial" w:cs="Arial"/>
      <w:color w:val="000000"/>
      <w:sz w:val="20"/>
      <w:szCs w:val="20"/>
      <w:u w:val="none"/>
    </w:rPr>
  </w:style>
  <w:style w:type="paragraph" w:styleId="a5">
    <w:name w:val="header"/>
    <w:basedOn w:val="a"/>
    <w:link w:val="Char"/>
    <w:uiPriority w:val="99"/>
    <w:unhideWhenUsed/>
    <w:rsid w:val="00B03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03986"/>
    <w:rPr>
      <w:rFonts w:ascii="Calibri" w:hAnsi="Calibri" w:cs="黑体"/>
      <w:kern w:val="2"/>
      <w:sz w:val="18"/>
      <w:szCs w:val="18"/>
    </w:rPr>
  </w:style>
  <w:style w:type="paragraph" w:styleId="a6">
    <w:name w:val="footer"/>
    <w:basedOn w:val="a"/>
    <w:link w:val="Char0"/>
    <w:uiPriority w:val="99"/>
    <w:unhideWhenUsed/>
    <w:rsid w:val="00B03986"/>
    <w:pPr>
      <w:tabs>
        <w:tab w:val="center" w:pos="4153"/>
        <w:tab w:val="right" w:pos="8306"/>
      </w:tabs>
      <w:snapToGrid w:val="0"/>
      <w:jc w:val="left"/>
    </w:pPr>
    <w:rPr>
      <w:sz w:val="18"/>
      <w:szCs w:val="18"/>
    </w:rPr>
  </w:style>
  <w:style w:type="character" w:customStyle="1" w:styleId="Char0">
    <w:name w:val="页脚 Char"/>
    <w:basedOn w:val="a0"/>
    <w:link w:val="a6"/>
    <w:uiPriority w:val="99"/>
    <w:rsid w:val="00B03986"/>
    <w:rPr>
      <w:rFonts w:ascii="Calibri" w:hAnsi="Calibri" w:cs="黑体"/>
      <w:kern w:val="2"/>
      <w:sz w:val="18"/>
      <w:szCs w:val="18"/>
    </w:rPr>
  </w:style>
  <w:style w:type="paragraph" w:styleId="a7">
    <w:name w:val="List Paragraph"/>
    <w:basedOn w:val="a"/>
    <w:uiPriority w:val="34"/>
    <w:qFormat/>
    <w:rsid w:val="00144F2E"/>
    <w:pPr>
      <w:ind w:firstLineChars="200" w:firstLine="420"/>
    </w:pPr>
    <w:rPr>
      <w:rFonts w:asciiTheme="minorHAnsi" w:eastAsiaTheme="minorEastAsia" w:hAnsiTheme="minorHAnsi" w:cstheme="minorBidi"/>
    </w:rPr>
  </w:style>
  <w:style w:type="table" w:styleId="a8">
    <w:name w:val="Table Grid"/>
    <w:basedOn w:val="a1"/>
    <w:qFormat/>
    <w:rsid w:val="00144F2E"/>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rsid w:val="00657D4B"/>
    <w:rPr>
      <w:color w:val="0000FF"/>
      <w:u w:val="single"/>
    </w:rPr>
  </w:style>
  <w:style w:type="character" w:styleId="aa">
    <w:name w:val="FollowedHyperlink"/>
    <w:basedOn w:val="a0"/>
    <w:uiPriority w:val="99"/>
    <w:semiHidden/>
    <w:unhideWhenUsed/>
    <w:rsid w:val="00657D4B"/>
    <w:rPr>
      <w:color w:val="800080"/>
      <w:u w:val="single"/>
    </w:rPr>
  </w:style>
  <w:style w:type="paragraph" w:customStyle="1" w:styleId="font5">
    <w:name w:val="font5"/>
    <w:basedOn w:val="a"/>
    <w:rsid w:val="00657D4B"/>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黑体" w:eastAsia="黑体" w:hAnsi="宋体" w:cs="宋体"/>
      <w:kern w:val="0"/>
      <w:sz w:val="28"/>
      <w:szCs w:val="28"/>
    </w:rPr>
  </w:style>
  <w:style w:type="paragraph" w:customStyle="1" w:styleId="xl64">
    <w:name w:val="xl64"/>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kern w:val="0"/>
      <w:szCs w:val="21"/>
    </w:rPr>
  </w:style>
  <w:style w:type="paragraph" w:customStyle="1" w:styleId="xl65">
    <w:name w:val="xl65"/>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Cs w:val="21"/>
    </w:rPr>
  </w:style>
  <w:style w:type="paragraph" w:customStyle="1" w:styleId="xl66">
    <w:name w:val="xl66"/>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Cs w:val="21"/>
    </w:rPr>
  </w:style>
  <w:style w:type="paragraph" w:customStyle="1" w:styleId="xl67">
    <w:name w:val="xl67"/>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仿宋_GB2312" w:eastAsia="仿宋_GB2312" w:hAnsi="宋体" w:cs="宋体"/>
      <w:kern w:val="0"/>
      <w:szCs w:val="21"/>
    </w:rPr>
  </w:style>
  <w:style w:type="paragraph" w:customStyle="1" w:styleId="xl68">
    <w:name w:val="xl68"/>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_GB2312" w:eastAsia="仿宋_GB2312" w:hAnsi="宋体" w:cs="宋体"/>
      <w:kern w:val="0"/>
      <w:szCs w:val="21"/>
    </w:rPr>
  </w:style>
  <w:style w:type="paragraph" w:customStyle="1" w:styleId="xl69">
    <w:name w:val="xl69"/>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70">
    <w:name w:val="xl70"/>
    <w:basedOn w:val="a"/>
    <w:rsid w:val="00657D4B"/>
    <w:pPr>
      <w:widowControl/>
      <w:spacing w:before="100" w:beforeAutospacing="1" w:after="100" w:afterAutospacing="1"/>
      <w:jc w:val="left"/>
    </w:pPr>
    <w:rPr>
      <w:rFonts w:ascii="仿宋_GB2312" w:eastAsia="仿宋_GB2312" w:hAnsi="宋体" w:cs="宋体"/>
      <w:kern w:val="0"/>
      <w:szCs w:val="21"/>
    </w:rPr>
  </w:style>
  <w:style w:type="paragraph" w:customStyle="1" w:styleId="xl71">
    <w:name w:val="xl71"/>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72">
    <w:name w:val="xl72"/>
    <w:basedOn w:val="a"/>
    <w:rsid w:val="00657D4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黑体" w:eastAsia="黑体" w:hAnsi="宋体" w:cs="宋体"/>
      <w:kern w:val="0"/>
      <w:sz w:val="28"/>
      <w:szCs w:val="28"/>
    </w:rPr>
  </w:style>
  <w:style w:type="paragraph" w:customStyle="1" w:styleId="xl73">
    <w:name w:val="xl73"/>
    <w:basedOn w:val="a"/>
    <w:rsid w:val="00657D4B"/>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kern w:val="0"/>
      <w:szCs w:val="21"/>
    </w:rPr>
  </w:style>
  <w:style w:type="paragraph" w:customStyle="1" w:styleId="xl74">
    <w:name w:val="xl74"/>
    <w:basedOn w:val="a"/>
    <w:rsid w:val="00657D4B"/>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Cs w:val="21"/>
    </w:rPr>
  </w:style>
  <w:style w:type="paragraph" w:customStyle="1" w:styleId="xl75">
    <w:name w:val="xl75"/>
    <w:basedOn w:val="a"/>
    <w:rsid w:val="00657D4B"/>
    <w:pPr>
      <w:widowControl/>
      <w:pBdr>
        <w:top w:val="single" w:sz="4" w:space="0" w:color="auto"/>
        <w:bottom w:val="single" w:sz="4" w:space="0" w:color="auto"/>
        <w:right w:val="single" w:sz="4" w:space="0" w:color="auto"/>
      </w:pBdr>
      <w:spacing w:before="100" w:beforeAutospacing="1" w:after="100" w:afterAutospacing="1"/>
      <w:textAlignment w:val="top"/>
    </w:pPr>
    <w:rPr>
      <w:rFonts w:ascii="仿宋_GB2312" w:eastAsia="仿宋_GB2312" w:hAnsi="宋体" w:cs="宋体"/>
      <w:kern w:val="0"/>
      <w:szCs w:val="21"/>
    </w:rPr>
  </w:style>
  <w:style w:type="paragraph" w:customStyle="1" w:styleId="xl76">
    <w:name w:val="xl76"/>
    <w:basedOn w:val="a"/>
    <w:rsid w:val="00657D4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仿宋_GB2312" w:eastAsia="仿宋_GB2312" w:hAnsi="宋体" w:cs="宋体"/>
      <w:kern w:val="0"/>
      <w:szCs w:val="21"/>
    </w:rPr>
  </w:style>
  <w:style w:type="paragraph" w:customStyle="1" w:styleId="xl77">
    <w:name w:val="xl77"/>
    <w:basedOn w:val="a"/>
    <w:rsid w:val="00657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uiPriority="5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paragraph" w:styleId="2">
    <w:name w:val="heading 2"/>
    <w:basedOn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Pr>
      <w:b/>
      <w:bCs/>
    </w:rPr>
  </w:style>
  <w:style w:type="paragraph" w:customStyle="1" w:styleId="western">
    <w:name w:val="western"/>
    <w:basedOn w:val="a"/>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font21">
    <w:name w:val="font21"/>
    <w:basedOn w:val="a0"/>
    <w:rPr>
      <w:rFonts w:ascii="宋体" w:eastAsia="宋体" w:hAnsi="宋体" w:cs="宋体" w:hint="eastAsia"/>
      <w:color w:val="000000"/>
      <w:sz w:val="20"/>
      <w:szCs w:val="20"/>
      <w:u w:val="none"/>
    </w:rPr>
  </w:style>
  <w:style w:type="character" w:customStyle="1" w:styleId="font11">
    <w:name w:val="font11"/>
    <w:basedOn w:val="a0"/>
    <w:rPr>
      <w:rFonts w:ascii="Arial" w:hAnsi="Arial" w:cs="Arial"/>
      <w:color w:val="000000"/>
      <w:sz w:val="20"/>
      <w:szCs w:val="20"/>
      <w:u w:val="none"/>
    </w:rPr>
  </w:style>
  <w:style w:type="paragraph" w:styleId="a5">
    <w:name w:val="header"/>
    <w:basedOn w:val="a"/>
    <w:link w:val="Char"/>
    <w:unhideWhenUsed/>
    <w:rsid w:val="00B03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03986"/>
    <w:rPr>
      <w:rFonts w:ascii="Calibri" w:hAnsi="Calibri" w:cs="黑体"/>
      <w:kern w:val="2"/>
      <w:sz w:val="18"/>
      <w:szCs w:val="18"/>
    </w:rPr>
  </w:style>
  <w:style w:type="paragraph" w:styleId="a6">
    <w:name w:val="footer"/>
    <w:basedOn w:val="a"/>
    <w:link w:val="Char0"/>
    <w:unhideWhenUsed/>
    <w:rsid w:val="00B03986"/>
    <w:pPr>
      <w:tabs>
        <w:tab w:val="center" w:pos="4153"/>
        <w:tab w:val="right" w:pos="8306"/>
      </w:tabs>
      <w:snapToGrid w:val="0"/>
      <w:jc w:val="left"/>
    </w:pPr>
    <w:rPr>
      <w:sz w:val="18"/>
      <w:szCs w:val="18"/>
    </w:rPr>
  </w:style>
  <w:style w:type="character" w:customStyle="1" w:styleId="Char0">
    <w:name w:val="页脚 Char"/>
    <w:basedOn w:val="a0"/>
    <w:link w:val="a6"/>
    <w:rsid w:val="00B03986"/>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211559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341</Words>
  <Characters>1948</Characters>
  <Application>Microsoft Office Word</Application>
  <DocSecurity>0</DocSecurity>
  <Lines>16</Lines>
  <Paragraphs>4</Paragraphs>
  <ScaleCrop>false</ScaleCrop>
  <Company>中国石油大学</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崂山区卫生健康局综合监督执法局关于印发《2019年度安全生产监督检查计划》的通知</dc:title>
  <dc:creator>htc</dc:creator>
  <cp:lastModifiedBy>User</cp:lastModifiedBy>
  <cp:revision>7</cp:revision>
  <cp:lastPrinted>2021-09-10T06:05:00Z</cp:lastPrinted>
  <dcterms:created xsi:type="dcterms:W3CDTF">2020-08-11T09:04:00Z</dcterms:created>
  <dcterms:modified xsi:type="dcterms:W3CDTF">2021-09-10T06:32:00Z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2052-9.1.0.5389</vt:lpwstr>
  </property>
</Properties>
</file>