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2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pStyle w:val="2"/>
        <w:adjustRightInd w:val="0"/>
        <w:snapToGrid w:val="0"/>
        <w:spacing w:line="52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  <w:bookmarkStart w:id="0" w:name="_GoBack"/>
      <w:r>
        <w:rPr>
          <w:rFonts w:hint="eastAsia" w:ascii="方正小标宋_GBK" w:hAnsi="仿宋_GB2312" w:eastAsia="方正小标宋_GBK" w:cs="仿宋_GB2312"/>
          <w:sz w:val="44"/>
          <w:szCs w:val="44"/>
        </w:rPr>
        <w:t>项目公示内容表</w:t>
      </w:r>
    </w:p>
    <w:bookmarkEnd w:id="0"/>
    <w:tbl>
      <w:tblPr>
        <w:tblStyle w:val="3"/>
        <w:tblpPr w:leftFromText="180" w:rightFromText="180" w:vertAnchor="text" w:horzAnchor="page" w:tblpX="1105" w:tblpY="468"/>
        <w:tblOverlap w:val="never"/>
        <w:tblW w:w="9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81"/>
        <w:gridCol w:w="3260"/>
        <w:gridCol w:w="170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完成单位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高新技术领域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应用行业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十三层平面移动类立体停车设备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青岛德盛利立体停车设备有限公司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先进制造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交通运输、仓储和邮政业</w:t>
            </w:r>
          </w:p>
        </w:tc>
      </w:tr>
    </w:tbl>
    <w:p>
      <w:pPr>
        <w:pStyle w:val="2"/>
        <w:adjustRightInd w:val="0"/>
        <w:snapToGrid w:val="0"/>
        <w:spacing w:line="52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ZmNjNDQ0NmM0OTVlOTliNTE3YmQwZmYzMjQ1NzUifQ=="/>
  </w:docVars>
  <w:rsids>
    <w:rsidRoot w:val="6AFC789E"/>
    <w:rsid w:val="6AFC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2022-05-19T05:55:00Z</dcterms:created>
  <dc:creator>Admin</dc:creator>
  <cp:lastModifiedBy>Admin</cp:lastModifiedBy>
  <dcterms:modified xsi:type="dcterms:W3CDTF">2022-05-19T05:56:44Z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3514FEB03CC54826B56D31828A1C93EC</vt:lpwstr>
  </property>
</Properties>
</file>