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2022年青岛市高新技术企业培育库入库申报单位基础信息表</w:t>
      </w:r>
    </w:p>
    <w:p>
      <w:pPr>
        <w:jc w:val="center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3209925" cy="3209925"/>
            <wp:effectExtent l="0" t="0" r="9525" b="9525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6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2022-09-15T03:10:00Z</dcterms:created>
  <dc:creator>Windows10.X6X8-20200817YO</dc:creator>
  <cp:lastModifiedBy>韩琮</cp:lastModifiedBy>
  <dcterms:modified xsi:type="dcterms:W3CDTF">2022-09-15T03:14:16Z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2052-11.1.0.11360</vt:lpwstr>
  </property>
</Properties>
</file>