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D1" w:rsidRDefault="005401D1" w:rsidP="005401D1">
      <w:pPr>
        <w:rPr>
          <w:rFonts w:ascii="Times New Roman" w:eastAsia="黑体" w:hAnsi="Times New Roman" w:hint="eastAsia"/>
          <w:color w:val="000000"/>
          <w:sz w:val="28"/>
          <w:szCs w:val="28"/>
          <w:lang/>
        </w:rPr>
      </w:pPr>
      <w:r>
        <w:rPr>
          <w:rFonts w:ascii="Times New Roman" w:eastAsia="黑体" w:hAnsi="Times New Roman"/>
          <w:color w:val="000000"/>
          <w:sz w:val="28"/>
          <w:szCs w:val="28"/>
          <w:lang/>
        </w:rPr>
        <w:t>附件</w:t>
      </w:r>
      <w:r>
        <w:rPr>
          <w:rFonts w:ascii="Times New Roman" w:eastAsia="黑体" w:hAnsi="Times New Roman"/>
          <w:color w:val="000000"/>
          <w:sz w:val="28"/>
          <w:szCs w:val="28"/>
          <w:lang/>
        </w:rPr>
        <w:t>3</w:t>
      </w:r>
    </w:p>
    <w:p w:rsidR="005401D1" w:rsidRPr="004D5328" w:rsidRDefault="005401D1" w:rsidP="005401D1">
      <w:pPr>
        <w:pStyle w:val="a5"/>
        <w:rPr>
          <w:lang/>
        </w:rPr>
      </w:pPr>
    </w:p>
    <w:p w:rsidR="005401D1" w:rsidRDefault="005401D1" w:rsidP="005401D1">
      <w:pPr>
        <w:jc w:val="center"/>
        <w:textAlignment w:val="center"/>
        <w:rPr>
          <w:rFonts w:ascii="Times New Roman" w:eastAsia="方正小标宋简体" w:hAnsi="Times New Roman"/>
          <w:color w:val="000000"/>
          <w:sz w:val="40"/>
          <w:szCs w:val="44"/>
          <w:lang/>
        </w:rPr>
      </w:pP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山东省数字经济</w:t>
      </w:r>
      <w:r>
        <w:rPr>
          <w:rFonts w:ascii="Times New Roman" w:eastAsia="方正小标宋简体" w:hAnsi="Times New Roman" w:hint="eastAsia"/>
          <w:color w:val="000000"/>
          <w:sz w:val="40"/>
          <w:szCs w:val="44"/>
          <w:lang/>
        </w:rPr>
        <w:t>“</w:t>
      </w: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晨星工厂</w:t>
      </w:r>
      <w:r>
        <w:rPr>
          <w:rFonts w:ascii="Times New Roman" w:eastAsia="方正小标宋简体" w:hAnsi="Times New Roman" w:hint="eastAsia"/>
          <w:color w:val="000000"/>
          <w:sz w:val="40"/>
          <w:szCs w:val="44"/>
          <w:lang/>
        </w:rPr>
        <w:t>”</w:t>
      </w: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标杆企业、试点园区推荐汇总表</w:t>
      </w:r>
    </w:p>
    <w:p w:rsidR="005401D1" w:rsidRDefault="005401D1" w:rsidP="005401D1">
      <w:pPr>
        <w:rPr>
          <w:rFonts w:ascii="Times New Roman" w:eastAsia="仿宋" w:hAnsi="Times New Roman"/>
          <w:bCs/>
          <w:sz w:val="30"/>
          <w:szCs w:val="30"/>
        </w:rPr>
      </w:pPr>
    </w:p>
    <w:p w:rsidR="005401D1" w:rsidRDefault="005401D1" w:rsidP="005401D1">
      <w:pPr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推荐单位：</w:t>
      </w:r>
      <w:r>
        <w:rPr>
          <w:rFonts w:ascii="Times New Roman" w:eastAsia="仿宋" w:hAnsi="Times New Roman"/>
          <w:bCs/>
          <w:sz w:val="32"/>
          <w:szCs w:val="32"/>
        </w:rPr>
        <w:t xml:space="preserve">           </w:t>
      </w:r>
      <w:r>
        <w:rPr>
          <w:rFonts w:ascii="Times New Roman" w:eastAsia="仿宋" w:hAnsi="Times New Roman"/>
          <w:bCs/>
          <w:sz w:val="32"/>
          <w:szCs w:val="32"/>
        </w:rPr>
        <w:t>填报人：</w:t>
      </w:r>
      <w:r>
        <w:rPr>
          <w:rFonts w:ascii="Times New Roman" w:eastAsia="仿宋" w:hAnsi="Times New Roman"/>
          <w:bCs/>
          <w:sz w:val="32"/>
          <w:szCs w:val="32"/>
        </w:rPr>
        <w:t xml:space="preserve">        </w:t>
      </w:r>
      <w:r>
        <w:rPr>
          <w:rFonts w:ascii="Times New Roman" w:eastAsia="仿宋" w:hAnsi="Times New Roman"/>
          <w:bCs/>
          <w:sz w:val="32"/>
          <w:szCs w:val="32"/>
        </w:rPr>
        <w:t>联系方式：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763"/>
        <w:gridCol w:w="2222"/>
        <w:gridCol w:w="2624"/>
        <w:gridCol w:w="1094"/>
      </w:tblGrid>
      <w:tr w:rsidR="005401D1" w:rsidRPr="00F15932" w:rsidTr="0068523C">
        <w:trPr>
          <w:trHeight w:val="689"/>
        </w:trPr>
        <w:tc>
          <w:tcPr>
            <w:tcW w:w="479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F15932">
              <w:rPr>
                <w:rFonts w:ascii="Times New Roman" w:eastAsia="黑体" w:hAnsi="Times New Roman"/>
                <w:sz w:val="24"/>
                <w:szCs w:val="20"/>
              </w:rPr>
              <w:t>序号</w:t>
            </w:r>
          </w:p>
        </w:tc>
        <w:tc>
          <w:tcPr>
            <w:tcW w:w="1035" w:type="pct"/>
            <w:vAlign w:val="center"/>
          </w:tcPr>
          <w:p w:rsidR="005401D1" w:rsidRPr="00F15932" w:rsidRDefault="005401D1" w:rsidP="0068523C">
            <w:pPr>
              <w:rPr>
                <w:rFonts w:ascii="Times New Roman" w:eastAsia="黑体" w:hAnsi="Times New Roman"/>
                <w:sz w:val="24"/>
                <w:szCs w:val="20"/>
              </w:rPr>
            </w:pPr>
            <w:r w:rsidRPr="00F15932">
              <w:rPr>
                <w:rFonts w:ascii="Times New Roman" w:eastAsia="黑体" w:hAnsi="Times New Roman"/>
                <w:sz w:val="24"/>
                <w:szCs w:val="20"/>
              </w:rPr>
              <w:t>申报单位</w:t>
            </w:r>
          </w:p>
        </w:tc>
        <w:tc>
          <w:tcPr>
            <w:tcW w:w="1304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F15932">
              <w:rPr>
                <w:rFonts w:ascii="Times New Roman" w:eastAsia="黑体" w:hAnsi="Times New Roman"/>
                <w:sz w:val="24"/>
                <w:szCs w:val="20"/>
              </w:rPr>
              <w:t>申报示范名称</w:t>
            </w:r>
          </w:p>
        </w:tc>
        <w:tc>
          <w:tcPr>
            <w:tcW w:w="1540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F15932">
              <w:rPr>
                <w:rFonts w:ascii="Times New Roman" w:eastAsia="黑体" w:hAnsi="Times New Roman"/>
                <w:sz w:val="24"/>
                <w:szCs w:val="20"/>
              </w:rPr>
              <w:t>推荐理由</w:t>
            </w:r>
          </w:p>
        </w:tc>
        <w:tc>
          <w:tcPr>
            <w:tcW w:w="642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F15932">
              <w:rPr>
                <w:rFonts w:ascii="Times New Roman" w:eastAsia="黑体" w:hAnsi="Times New Roman"/>
                <w:sz w:val="24"/>
                <w:szCs w:val="20"/>
              </w:rPr>
              <w:t>备注</w:t>
            </w:r>
          </w:p>
        </w:tc>
      </w:tr>
      <w:tr w:rsidR="005401D1" w:rsidRPr="00F15932" w:rsidTr="0068523C">
        <w:trPr>
          <w:trHeight w:val="689"/>
        </w:trPr>
        <w:tc>
          <w:tcPr>
            <w:tcW w:w="479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1</w:t>
            </w:r>
          </w:p>
        </w:tc>
        <w:tc>
          <w:tcPr>
            <w:tcW w:w="1035" w:type="pct"/>
            <w:vAlign w:val="center"/>
          </w:tcPr>
          <w:p w:rsidR="005401D1" w:rsidRPr="00F15932" w:rsidRDefault="005401D1" w:rsidP="0068523C">
            <w:pPr>
              <w:rPr>
                <w:rFonts w:ascii="Times New Roman" w:eastAsia="仿宋_GB2312" w:hAnsi="Times New Roman"/>
                <w:sz w:val="24"/>
                <w:szCs w:val="20"/>
              </w:rPr>
            </w:pP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……</w:t>
            </w:r>
          </w:p>
        </w:tc>
        <w:tc>
          <w:tcPr>
            <w:tcW w:w="1304" w:type="pct"/>
            <w:vAlign w:val="center"/>
          </w:tcPr>
          <w:p w:rsidR="005401D1" w:rsidRPr="00F15932" w:rsidRDefault="005401D1" w:rsidP="0068523C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40" w:type="pct"/>
            <w:vAlign w:val="center"/>
          </w:tcPr>
          <w:p w:rsidR="005401D1" w:rsidRPr="00F15932" w:rsidRDefault="005401D1" w:rsidP="0068523C">
            <w:pPr>
              <w:rPr>
                <w:rFonts w:ascii="Times New Roman" w:eastAsia="仿宋_GB2312" w:hAnsi="Times New Roman"/>
                <w:sz w:val="24"/>
                <w:szCs w:val="20"/>
              </w:rPr>
            </w:pP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示范单位内容突出</w:t>
            </w:r>
            <w:r w:rsidRPr="00F15932">
              <w:rPr>
                <w:rFonts w:ascii="Times New Roman" w:eastAsia="仿宋_GB2312" w:hAnsi="Times New Roman" w:hint="eastAsia"/>
                <w:sz w:val="24"/>
                <w:szCs w:val="20"/>
              </w:rPr>
              <w:t>亮点</w:t>
            </w: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和特点，字数</w:t>
            </w: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150</w:t>
            </w: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字</w:t>
            </w:r>
          </w:p>
        </w:tc>
        <w:tc>
          <w:tcPr>
            <w:tcW w:w="642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5401D1" w:rsidRPr="00F15932" w:rsidTr="0068523C">
        <w:trPr>
          <w:trHeight w:val="689"/>
        </w:trPr>
        <w:tc>
          <w:tcPr>
            <w:tcW w:w="479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2</w:t>
            </w:r>
          </w:p>
        </w:tc>
        <w:tc>
          <w:tcPr>
            <w:tcW w:w="1035" w:type="pct"/>
            <w:vAlign w:val="center"/>
          </w:tcPr>
          <w:p w:rsidR="005401D1" w:rsidRPr="00F15932" w:rsidRDefault="005401D1" w:rsidP="0068523C">
            <w:pPr>
              <w:rPr>
                <w:rFonts w:ascii="Times New Roman" w:eastAsia="仿宋_GB2312" w:hAnsi="Times New Roman"/>
                <w:sz w:val="24"/>
                <w:szCs w:val="20"/>
              </w:rPr>
            </w:pPr>
            <w:r w:rsidRPr="00F15932">
              <w:rPr>
                <w:rFonts w:ascii="Times New Roman" w:eastAsia="仿宋_GB2312" w:hAnsi="Times New Roman"/>
                <w:sz w:val="24"/>
                <w:szCs w:val="20"/>
              </w:rPr>
              <w:t>……</w:t>
            </w:r>
          </w:p>
        </w:tc>
        <w:tc>
          <w:tcPr>
            <w:tcW w:w="1304" w:type="pct"/>
            <w:vAlign w:val="center"/>
          </w:tcPr>
          <w:p w:rsidR="005401D1" w:rsidRPr="00F15932" w:rsidRDefault="005401D1" w:rsidP="0068523C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540" w:type="pct"/>
            <w:vAlign w:val="center"/>
          </w:tcPr>
          <w:p w:rsidR="005401D1" w:rsidRPr="00F15932" w:rsidRDefault="005401D1" w:rsidP="0068523C">
            <w:pPr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401D1" w:rsidRPr="00F15932" w:rsidRDefault="005401D1" w:rsidP="0068523C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5401D1" w:rsidRDefault="005401D1" w:rsidP="005401D1">
      <w:pPr>
        <w:pStyle w:val="a5"/>
        <w:ind w:firstLineChars="0" w:firstLine="0"/>
        <w:rPr>
          <w:rFonts w:ascii="Times New Roman" w:hAnsi="Times New Roman" w:cs="Times New Roman"/>
        </w:rPr>
      </w:pPr>
    </w:p>
    <w:p w:rsidR="005401D1" w:rsidRDefault="005401D1" w:rsidP="005401D1">
      <w:pPr>
        <w:pStyle w:val="a5"/>
        <w:ind w:firstLineChars="0" w:firstLine="0"/>
        <w:rPr>
          <w:rFonts w:ascii="Times New Roman" w:hAnsi="Times New Roman" w:cs="Times New Roman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5401D1" w:rsidRDefault="005401D1" w:rsidP="005401D1">
      <w:pPr>
        <w:pStyle w:val="a6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30" w:rsidRDefault="005A3E30" w:rsidP="005401D1">
      <w:pPr>
        <w:spacing w:after="0"/>
      </w:pPr>
      <w:r>
        <w:separator/>
      </w:r>
    </w:p>
  </w:endnote>
  <w:endnote w:type="continuationSeparator" w:id="0">
    <w:p w:rsidR="005A3E30" w:rsidRDefault="005A3E30" w:rsidP="005401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30" w:rsidRDefault="005A3E30" w:rsidP="005401D1">
      <w:pPr>
        <w:spacing w:after="0"/>
      </w:pPr>
      <w:r>
        <w:separator/>
      </w:r>
    </w:p>
  </w:footnote>
  <w:footnote w:type="continuationSeparator" w:id="0">
    <w:p w:rsidR="005A3E30" w:rsidRDefault="005A3E30" w:rsidP="005401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01D1"/>
    <w:rsid w:val="005A3E30"/>
    <w:rsid w:val="006B3A9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1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1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1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1D1"/>
    <w:rPr>
      <w:rFonts w:ascii="Tahoma" w:hAnsi="Tahoma"/>
      <w:sz w:val="18"/>
      <w:szCs w:val="18"/>
    </w:rPr>
  </w:style>
  <w:style w:type="paragraph" w:styleId="a5">
    <w:name w:val="Normal Indent"/>
    <w:basedOn w:val="a"/>
    <w:qFormat/>
    <w:rsid w:val="005401D1"/>
    <w:pPr>
      <w:widowControl w:val="0"/>
      <w:adjustRightInd/>
      <w:snapToGrid/>
      <w:spacing w:after="0"/>
      <w:ind w:firstLineChars="200" w:firstLine="420"/>
      <w:jc w:val="both"/>
    </w:pPr>
    <w:rPr>
      <w:rFonts w:ascii="等线" w:eastAsia="等线" w:hAnsi="等线" w:cs="宋体"/>
      <w:sz w:val="21"/>
      <w:szCs w:val="24"/>
    </w:rPr>
  </w:style>
  <w:style w:type="paragraph" w:styleId="a6">
    <w:name w:val="Plain Text"/>
    <w:basedOn w:val="a"/>
    <w:link w:val="Char1"/>
    <w:qFormat/>
    <w:rsid w:val="005401D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sz w:val="21"/>
      <w:szCs w:val="24"/>
    </w:rPr>
  </w:style>
  <w:style w:type="character" w:customStyle="1" w:styleId="Char1">
    <w:name w:val="纯文本 Char"/>
    <w:basedOn w:val="a0"/>
    <w:link w:val="a6"/>
    <w:rsid w:val="005401D1"/>
    <w:rPr>
      <w:rFonts w:ascii="宋体" w:eastAsia="宋体" w:hAnsi="Courier New" w:cs="Courier New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2022-12-22T01:37:00Z</dcterms:modified>
</cp:coreProperties>
</file>