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520" w:lineRule="exact"/>
        <w:jc w:val="lef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pStyle w:val="2"/>
        <w:adjustRightInd w:val="0"/>
        <w:snapToGrid w:val="0"/>
        <w:spacing w:line="520" w:lineRule="exact"/>
        <w:jc w:val="center"/>
        <w:rPr>
          <w:rFonts w:hint="eastAsia" w:ascii="方正小标宋_GBK" w:hAnsi="仿宋_GB2312" w:eastAsia="方正小标宋_GBK" w:cs="仿宋_GB2312"/>
          <w:sz w:val="44"/>
          <w:szCs w:val="44"/>
        </w:rPr>
      </w:pPr>
      <w:bookmarkStart w:id="0" w:name="_GoBack"/>
      <w:r>
        <w:rPr>
          <w:rFonts w:hint="eastAsia" w:ascii="方正小标宋_GBK" w:hAnsi="仿宋_GB2312" w:eastAsia="方正小标宋_GBK" w:cs="仿宋_GB2312"/>
          <w:sz w:val="44"/>
          <w:szCs w:val="44"/>
        </w:rPr>
        <w:t>项目公示内容表</w:t>
      </w:r>
      <w:bookmarkEnd w:id="0"/>
    </w:p>
    <w:p>
      <w:pPr>
        <w:pStyle w:val="2"/>
        <w:adjustRightInd w:val="0"/>
        <w:snapToGrid w:val="0"/>
        <w:spacing w:line="520" w:lineRule="exact"/>
        <w:jc w:val="center"/>
        <w:rPr>
          <w:rFonts w:hint="eastAsia" w:ascii="方正小标宋_GBK" w:hAnsi="仿宋_GB2312" w:eastAsia="方正小标宋_GBK" w:cs="仿宋_GB2312"/>
          <w:sz w:val="44"/>
          <w:szCs w:val="44"/>
        </w:rPr>
      </w:pPr>
    </w:p>
    <w:tbl>
      <w:tblPr>
        <w:tblStyle w:val="3"/>
        <w:tblW w:w="9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381"/>
        <w:gridCol w:w="3260"/>
        <w:gridCol w:w="170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20" w:lineRule="exact"/>
              <w:jc w:val="center"/>
              <w:rPr>
                <w:rFonts w:ascii="黑体" w:hAnsi="黑体" w:eastAsia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20" w:lineRule="exact"/>
              <w:jc w:val="center"/>
              <w:rPr>
                <w:rFonts w:ascii="黑体" w:hAnsi="黑体" w:eastAsia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</w:rPr>
              <w:t>成果名称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20" w:lineRule="exact"/>
              <w:jc w:val="center"/>
              <w:rPr>
                <w:rFonts w:ascii="黑体" w:hAnsi="黑体" w:eastAsia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</w:rPr>
              <w:t>完成单位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20" w:lineRule="exact"/>
              <w:jc w:val="center"/>
              <w:rPr>
                <w:rFonts w:ascii="黑体" w:hAnsi="黑体" w:eastAsia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</w:rPr>
              <w:t>高新技术领域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520" w:lineRule="exact"/>
              <w:jc w:val="center"/>
              <w:rPr>
                <w:rFonts w:ascii="黑体" w:hAnsi="黑体" w:eastAsia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  <w:szCs w:val="24"/>
              </w:rPr>
              <w:t>应用行业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一体化屋面部品集成技术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青岛科瑞新型环保材料集团有限公司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新材料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建筑业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超级绝热材料芯材加工工艺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青岛科瑞新型环保材料集团有限公司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新材料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建筑业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零维一维纳米复合改性技术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青岛科瑞新型环保材料集团有限公司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新材料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建筑业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超级绝热真空保温材料生产工艺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青岛科瑞新型环保材料集团有限公司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新材料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建筑业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水氟全多联高效中央空调智慧能源管理系统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青岛海信日立空调系统有限公司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先进制造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绿色安全的燃料油铁运卸车管输一体化新技术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中国石化青岛炼油化工有限责任公司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先进制造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先进橡胶新材料应用关键技术开发及产业化应用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青岛双星轮胎工业有限公司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新材料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风幕循环式风冷技术与融合式把手在冷柜上的应用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澳柯玛股份有限公司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先进制造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光散及轨道滑动技术在冷藏展示柜上的研究与应用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澳柯玛股份有限公司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先进制造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独立控温保鲜技术及超宽变温技术在风冷冰箱上的应用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澳柯玛股份有限公司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先进制造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净风精控鲜冷技术和低温分子锁冷技术在卧式冷柜上的应用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澳柯玛股份有限公司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先进制造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应用双位调节及变负荷冷凝的智变组分混合工质对制冷技术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澳柯玛股份有限公司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先进制造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调制域矢量网络参数测试关键技术及应用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中电科思仪科技股份有限公司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电子信息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科学研究和技术服务业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81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高性能抗湿滑安全轮胎关键技术及产业化应用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青岛双星轮胎工业有限公司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先进制造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制造业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NTgxNmYyMmI0ZDI3ZjQzNmUwOGI5ZTYxZTJiMWQifQ=="/>
  </w:docVars>
  <w:rsids>
    <w:rsidRoot w:val="4C3A0DCF"/>
    <w:rsid w:val="4C3A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2022-12-29T06:03:00Z</dcterms:created>
  <dc:creator>小七510</dc:creator>
  <cp:lastModifiedBy>小七510</cp:lastModifiedBy>
  <dcterms:modified xsi:type="dcterms:W3CDTF">2022-12-29T06:03:57Z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DCBCB9D281F4448483D5AB90D6E2F748</vt:lpwstr>
  </property>
</Properties>
</file>