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8"/>
        <w:tblW w:w="9639" w:type="dxa"/>
        <w:jc w:val="center"/>
        <w:tblBorders>
          <w:top w:val="none" w:color="auto" w:sz="0" w:space="0"/>
          <w:left w:val="none" w:color="auto" w:sz="0" w:space="0"/>
          <w:bottom w:val="thickThinLargeGap" w:color="FF0000" w:sz="24" w:space="0"/>
          <w:right w:val="none" w:color="auto" w:sz="0" w:space="0"/>
          <w:insideH w:val="thinThickLargeGap" w:color="FF0000" w:sz="24" w:space="0"/>
          <w:insideV w:val="thinThickLargeGap" w:color="FF0000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none" w:color="auto" w:sz="0" w:space="0"/>
            <w:left w:val="none" w:color="auto" w:sz="0" w:space="0"/>
            <w:bottom w:val="thickThinLargeGap" w:color="FF0000" w:sz="24" w:space="0"/>
            <w:right w:val="none" w:color="auto" w:sz="0" w:space="0"/>
            <w:insideH w:val="thinThickLargeGap" w:color="FF0000" w:sz="24" w:space="0"/>
            <w:insideV w:val="thinThickLargeGap" w:color="FF0000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9639" w:type="dxa"/>
            <w:tcBorders>
              <w:top w:val="nil"/>
              <w:bottom w:val="thinThickMediumGap" w:color="FF0000" w:sz="24" w:space="0"/>
            </w:tcBorders>
            <w:vAlign w:val="top"/>
          </w:tcPr>
          <w:p>
            <w:pPr>
              <w:adjustRightInd w:val="0"/>
              <w:snapToGrid w:val="0"/>
              <w:spacing w:line="940" w:lineRule="exact"/>
              <w:jc w:val="center"/>
              <w:rPr>
                <w:rFonts w:eastAsia="方正小标宋_GBK"/>
                <w:color w:val="FF0000"/>
                <w:spacing w:val="100"/>
                <w:w w:val="92"/>
                <w:position w:val="6"/>
                <w:sz w:val="72"/>
                <w:szCs w:val="72"/>
              </w:rPr>
            </w:pPr>
            <w:r>
              <w:rPr>
                <w:rFonts w:eastAsia="方正小标宋_GBK"/>
                <w:color w:val="FF0000"/>
                <w:spacing w:val="100"/>
                <w:w w:val="92"/>
                <w:position w:val="6"/>
                <w:sz w:val="72"/>
                <w:szCs w:val="72"/>
              </w:rPr>
              <w:t>青岛市工业和信息化局</w:t>
            </w:r>
          </w:p>
        </w:tc>
      </w:tr>
    </w:tbl>
    <w:p>
      <w:pPr>
        <w:spacing w:line="560" w:lineRule="exact"/>
        <w:rPr>
          <w:rFonts w:eastAsia="方正小标宋_GBK"/>
          <w:sz w:val="44"/>
          <w:szCs w:val="44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0" w:firstLineChars="0"/>
        <w:jc w:val="center"/>
        <w:textAlignment w:val="auto"/>
        <w:outlineLvl w:val="9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青岛市工业和信息化局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0" w:firstLineChars="0"/>
        <w:jc w:val="center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方正小标宋_GBK"/>
          <w:sz w:val="44"/>
          <w:szCs w:val="44"/>
        </w:rPr>
        <w:t>关于</w:t>
      </w:r>
      <w:r>
        <w:rPr>
          <w:rFonts w:hint="eastAsia" w:eastAsia="方正小标宋_GBK"/>
          <w:sz w:val="44"/>
          <w:szCs w:val="44"/>
          <w:lang w:val="en-US" w:eastAsia="zh-CN"/>
        </w:rPr>
        <w:t>征集先进计算典型应用案例</w:t>
      </w:r>
      <w:r>
        <w:rPr>
          <w:rFonts w:hint="eastAsia" w:eastAsia="方正小标宋_GBK"/>
          <w:sz w:val="44"/>
          <w:szCs w:val="44"/>
        </w:rPr>
        <w:t>的通知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各区、市工业和信息化主管部门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有关单位</w:t>
      </w:r>
      <w:r>
        <w:rPr>
          <w:rFonts w:eastAsia="仿宋_GB2312"/>
          <w:sz w:val="32"/>
          <w:szCs w:val="32"/>
        </w:rPr>
        <w:t>：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根据工业和信息化部办公厅《关于征集先进计算典型应用案例的通知》（工信厅电子函〔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eastAsia="仿宋_GB2312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220</w:t>
      </w:r>
      <w:r>
        <w:rPr>
          <w:rFonts w:hint="eastAsia" w:eastAsia="仿宋_GB2312"/>
          <w:color w:val="auto"/>
          <w:sz w:val="32"/>
          <w:szCs w:val="32"/>
          <w:u w:val="none" w:color="auto"/>
          <w:lang w:val="en-US" w:eastAsia="zh-CN"/>
        </w:rPr>
        <w:t>号</w:t>
      </w:r>
      <w:r>
        <w:rPr>
          <w:rFonts w:hint="eastAsia" w:eastAsia="仿宋_GB2312"/>
          <w:sz w:val="32"/>
          <w:szCs w:val="32"/>
          <w:lang w:val="en-US" w:eastAsia="zh-CN"/>
        </w:rPr>
        <w:t>），现组织开展我市先进计算典型应用案例征集工作，有关事项通知如下：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请各区、市工业和信息化主管部门抓紧开展案例征集工作，积极组织辖区内符合要求的单位申报，并做好申报材料的初审工作，于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8月25</w:t>
      </w:r>
      <w:r>
        <w:rPr>
          <w:rFonts w:hint="eastAsia" w:eastAsia="仿宋_GB2312"/>
          <w:sz w:val="32"/>
          <w:szCs w:val="32"/>
          <w:lang w:val="en-US" w:eastAsia="zh-CN"/>
        </w:rPr>
        <w:t>日（星期五）前将推荐函连同申报材料（纸质版一式四份以及电子版（包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括Word和PDF版））报送至市工业和信息化局电子信息产业处。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wordWrap/>
        <w:adjustRightInd/>
        <w:snapToGrid/>
        <w:spacing w:beforeAutospacing="0" w:afterAutospacing="0" w:line="560" w:lineRule="exact"/>
        <w:ind w:left="0" w:leftChars="0" w:right="0" w:firstLine="640" w:firstLineChars="0"/>
        <w:jc w:val="both"/>
        <w:textAlignment w:val="auto"/>
        <w:outlineLvl w:val="9"/>
        <w:rPr>
          <w:rFonts w:hint="eastAsia" w:eastAsia="仿宋_GB2312" w:cs="Times New Roman"/>
          <w:color w:val="0D0D0D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D0D0D"/>
          <w:spacing w:val="-3"/>
          <w:kern w:val="2"/>
          <w:sz w:val="32"/>
          <w:szCs w:val="32"/>
          <w:lang w:val="en-US" w:eastAsia="zh-CN" w:bidi="ar-SA"/>
        </w:rPr>
        <w:t>联</w:t>
      </w:r>
      <w:r>
        <w:rPr>
          <w:rFonts w:hint="eastAsia" w:eastAsia="仿宋_GB2312" w:cs="Times New Roman"/>
          <w:color w:val="0D0D0D"/>
          <w:spacing w:val="-3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0D0D0D"/>
          <w:spacing w:val="-3"/>
          <w:kern w:val="2"/>
          <w:sz w:val="32"/>
          <w:szCs w:val="32"/>
          <w:lang w:val="en-US" w:eastAsia="zh-CN" w:bidi="ar-SA"/>
        </w:rPr>
        <w:t>系</w:t>
      </w:r>
      <w:r>
        <w:rPr>
          <w:rFonts w:hint="eastAsia" w:eastAsia="仿宋_GB2312" w:cs="Times New Roman"/>
          <w:color w:val="0D0D0D"/>
          <w:spacing w:val="-3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0D0D0D"/>
          <w:spacing w:val="-3"/>
          <w:kern w:val="2"/>
          <w:sz w:val="32"/>
          <w:szCs w:val="32"/>
          <w:lang w:val="en-US" w:eastAsia="zh-CN" w:bidi="ar-SA"/>
        </w:rPr>
        <w:t>人</w:t>
      </w:r>
      <w:r>
        <w:rPr>
          <w:rFonts w:hint="default" w:ascii="Times New Roman" w:hAnsi="Times New Roman" w:eastAsia="仿宋_GB2312" w:cs="Times New Roman"/>
          <w:color w:val="0D0D0D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eastAsia="仿宋_GB2312" w:cs="Times New Roman"/>
          <w:color w:val="0D0D0D"/>
          <w:kern w:val="2"/>
          <w:sz w:val="32"/>
          <w:szCs w:val="32"/>
          <w:lang w:val="en-US" w:eastAsia="zh-CN" w:bidi="ar-SA"/>
        </w:rPr>
        <w:t>刘德良</w:t>
      </w:r>
      <w:r>
        <w:rPr>
          <w:rFonts w:hint="default" w:ascii="Times New Roman" w:hAnsi="Times New Roman" w:eastAsia="仿宋_GB2312" w:cs="Times New Roman"/>
          <w:color w:val="0D0D0D"/>
          <w:kern w:val="2"/>
          <w:sz w:val="32"/>
          <w:szCs w:val="32"/>
          <w:lang w:val="en-US" w:eastAsia="zh-CN" w:bidi="ar-SA"/>
        </w:rPr>
        <w:t>、刘广程</w:t>
      </w:r>
      <w:bookmarkStart w:id="0" w:name="_GoBack"/>
      <w:bookmarkEnd w:id="0"/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D0D0D"/>
          <w:kern w:val="2"/>
          <w:sz w:val="32"/>
          <w:szCs w:val="32"/>
          <w:lang w:val="en-US" w:eastAsia="zh-CN" w:bidi="ar-SA"/>
        </w:rPr>
        <w:t>联系电话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: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85913370 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电子邮箱：gxjdzxxc@qd.shandong.cn</w:t>
      </w:r>
    </w:p>
    <w:p>
      <w:pPr>
        <w:widowControl w:val="0"/>
        <w:wordWrap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</w:p>
    <w:tbl>
      <w:tblPr>
        <w:tblStyle w:val="8"/>
        <w:tblpPr w:leftFromText="180" w:rightFromText="180" w:vertAnchor="text" w:horzAnchor="page" w:tblpX="1285" w:tblpY="1225"/>
        <w:tblW w:w="9639" w:type="dxa"/>
        <w:jc w:val="center"/>
        <w:tblBorders>
          <w:top w:val="none" w:color="auto" w:sz="0" w:space="0"/>
          <w:left w:val="none" w:color="auto" w:sz="0" w:space="0"/>
          <w:bottom w:val="thickThinMediumGap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none" w:color="auto" w:sz="0" w:space="0"/>
            <w:left w:val="none" w:color="auto" w:sz="0" w:space="0"/>
            <w:bottom w:val="thickThinMediumGap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exact"/>
          <w:jc w:val="center"/>
        </w:trPr>
        <w:tc>
          <w:tcPr>
            <w:tcW w:w="9639" w:type="dxa"/>
            <w:vAlign w:val="top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方正小标宋简体" w:eastAsia="方正小标宋简体"/>
                <w:color w:val="FF0000"/>
                <w:w w:val="90"/>
                <w:sz w:val="80"/>
                <w:szCs w:val="80"/>
              </w:rPr>
            </w:pPr>
          </w:p>
        </w:tc>
      </w:tr>
    </w:tbl>
    <w:p>
      <w:pPr>
        <w:widowControl w:val="0"/>
        <w:wordWrap/>
        <w:adjustRightInd/>
        <w:snapToGrid/>
        <w:spacing w:line="560" w:lineRule="exact"/>
        <w:ind w:right="0" w:firstLine="500" w:firstLineChars="0"/>
        <w:jc w:val="both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附件：1</w:t>
      </w:r>
      <w:r>
        <w:rPr>
          <w:rStyle w:val="7"/>
          <w:rFonts w:eastAsia="仿宋_GB2312"/>
          <w:color w:val="auto"/>
          <w:sz w:val="32"/>
          <w:szCs w:val="32"/>
          <w:u w:val="none"/>
        </w:rPr>
        <w:t>.</w:t>
      </w:r>
      <w:r>
        <w:rPr>
          <w:rStyle w:val="7"/>
          <w:rFonts w:hint="eastAsia" w:eastAsia="仿宋_GB2312"/>
          <w:color w:val="auto"/>
          <w:sz w:val="32"/>
          <w:szCs w:val="32"/>
          <w:u w:val="none"/>
          <w:lang w:val="en-US" w:eastAsia="zh-CN"/>
        </w:rPr>
        <w:t>工业和信息化部办公厅关于征集先进计算典型应用</w:t>
      </w:r>
      <w:r>
        <w:rPr>
          <w:rStyle w:val="7"/>
          <w:rFonts w:hint="eastAsia" w:eastAsia="仿宋_GB2312"/>
          <w:color w:val="auto"/>
          <w:sz w:val="32"/>
          <w:szCs w:val="32"/>
          <w:u w:val="none"/>
          <w:lang w:val="en-US" w:eastAsia="zh-CN"/>
        </w:rPr>
        <w:tab/>
        <w:t/>
      </w:r>
      <w:r>
        <w:rPr>
          <w:rStyle w:val="7"/>
          <w:rFonts w:hint="eastAsia" w:eastAsia="仿宋_GB2312"/>
          <w:color w:val="auto"/>
          <w:sz w:val="32"/>
          <w:szCs w:val="32"/>
          <w:u w:val="none"/>
          <w:lang w:val="en-US" w:eastAsia="zh-CN"/>
        </w:rPr>
        <w:tab/>
        <w:t/>
      </w:r>
      <w:r>
        <w:rPr>
          <w:rStyle w:val="7"/>
          <w:rFonts w:hint="eastAsia" w:eastAsia="仿宋_GB2312"/>
          <w:color w:val="auto"/>
          <w:sz w:val="32"/>
          <w:szCs w:val="32"/>
          <w:u w:val="none"/>
          <w:lang w:val="en-US" w:eastAsia="zh-CN"/>
        </w:rPr>
        <w:tab/>
        <w:t xml:space="preserve">  案例</w:t>
      </w:r>
      <w:r>
        <w:rPr>
          <w:rFonts w:hint="eastAsia" w:eastAsia="仿宋_GB2312"/>
          <w:sz w:val="32"/>
          <w:szCs w:val="32"/>
        </w:rPr>
        <w:t>的通知</w:t>
      </w:r>
    </w:p>
    <w:p>
      <w:pPr>
        <w:widowControl w:val="0"/>
        <w:wordWrap/>
        <w:adjustRightInd/>
        <w:snapToGrid/>
        <w:spacing w:line="560" w:lineRule="exact"/>
        <w:ind w:left="148" w:right="0" w:firstLine="1280" w:firstLineChars="4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eastAsia="仿宋_GB2312"/>
          <w:sz w:val="32"/>
          <w:szCs w:val="32"/>
        </w:rPr>
        <w:t>2.</w:t>
      </w:r>
      <w:r>
        <w:rPr>
          <w:rFonts w:hint="eastAsia" w:eastAsia="仿宋_GB2312"/>
          <w:sz w:val="32"/>
          <w:szCs w:val="32"/>
          <w:lang w:val="en-US" w:eastAsia="zh-CN"/>
        </w:rPr>
        <w:t>先进计算典型应用案例申报书</w:t>
      </w:r>
    </w:p>
    <w:p>
      <w:pPr>
        <w:widowControl w:val="0"/>
        <w:wordWrap/>
        <w:adjustRightInd/>
        <w:snapToGrid/>
        <w:spacing w:line="560" w:lineRule="exact"/>
        <w:ind w:left="148" w:right="0" w:firstLine="1280" w:firstLineChars="4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3.先进计算典型应用案例推荐函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</w:t>
      </w:r>
    </w:p>
    <w:p>
      <w:pPr>
        <w:widowControl w:val="0"/>
        <w:wordWrap/>
        <w:adjustRightInd/>
        <w:snapToGrid/>
        <w:spacing w:line="520" w:lineRule="exact"/>
        <w:ind w:left="0" w:leftChars="0" w:right="0" w:firstLine="640" w:firstLineChars="200"/>
        <w:jc w:val="both"/>
        <w:textAlignment w:val="auto"/>
        <w:outlineLvl w:val="9"/>
        <w:rPr>
          <w:rFonts w:eastAsia="仿宋_GB2312"/>
          <w:sz w:val="32"/>
          <w:szCs w:val="32"/>
        </w:rPr>
      </w:pPr>
    </w:p>
    <w:p>
      <w:pPr>
        <w:widowControl w:val="0"/>
        <w:wordWrap/>
        <w:spacing w:line="520" w:lineRule="exact"/>
        <w:ind w:left="0" w:leftChars="0" w:right="0" w:firstLine="4480" w:firstLineChars="14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青岛市工业和信息化局</w:t>
      </w:r>
    </w:p>
    <w:p>
      <w:pPr>
        <w:widowControl w:val="0"/>
        <w:wordWrap/>
        <w:spacing w:line="520" w:lineRule="exact"/>
        <w:ind w:left="0" w:leftChars="0" w:right="0" w:firstLine="640" w:firstLineChars="200"/>
        <w:jc w:val="center"/>
        <w:textAlignment w:val="auto"/>
        <w:outlineLvl w:val="9"/>
      </w:pPr>
      <w:r>
        <w:rPr>
          <w:rFonts w:eastAsia="仿宋_GB2312"/>
          <w:sz w:val="32"/>
          <w:szCs w:val="32"/>
        </w:rPr>
        <w:t xml:space="preserve">                   2023年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16</w:t>
      </w:r>
      <w:r>
        <w:rPr>
          <w:rFonts w:eastAsia="仿宋_GB2312"/>
          <w:sz w:val="32"/>
          <w:szCs w:val="32"/>
        </w:rPr>
        <w:t>日</w:t>
      </w:r>
    </w:p>
    <w:sectPr>
      <w:footerReference r:id="rId4" w:type="default"/>
      <w:footerReference r:id="rId5" w:type="even"/>
      <w:pgSz w:w="11906" w:h="16838"/>
      <w:pgMar w:top="2098" w:right="1474" w:bottom="1985" w:left="1588" w:header="851" w:footer="1531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vAnchor="text" w:hAnchor="margin" w:xAlign="outside" w:y="2"/>
      <w:rPr>
        <w:rStyle w:val="6"/>
        <w:rFonts w:ascii="仿宋_GB2312" w:eastAsia="仿宋_GB2312"/>
        <w:sz w:val="28"/>
        <w:szCs w:val="28"/>
      </w:rPr>
    </w:pPr>
    <w:r>
      <w:rPr>
        <w:rStyle w:val="6"/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6"/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- 2 -</w:t>
    </w:r>
    <w:r>
      <w:rPr>
        <w:rStyle w:val="6"/>
        <w:rFonts w:hint="eastAsia"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  <w:jc w:val="center"/>
      <w:rPr>
        <w:rFonts w:ascii="仿宋_GB2312" w:eastAsia="仿宋_GB2312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vAnchor="text" w:hAnchor="margin" w:xAlign="outside" w:y="2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50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00000"/>
    <w:rsid w:val="024419FE"/>
    <w:rsid w:val="0413083D"/>
    <w:rsid w:val="06B9133F"/>
    <w:rsid w:val="0ABD092B"/>
    <w:rsid w:val="0AE30B6B"/>
    <w:rsid w:val="0EB53358"/>
    <w:rsid w:val="12DC7A01"/>
    <w:rsid w:val="141C258C"/>
    <w:rsid w:val="1C294840"/>
    <w:rsid w:val="2D3164B2"/>
    <w:rsid w:val="2EEC7346"/>
    <w:rsid w:val="2FD67A0A"/>
    <w:rsid w:val="3388239A"/>
    <w:rsid w:val="34FD72A6"/>
    <w:rsid w:val="39515718"/>
    <w:rsid w:val="3A96472B"/>
    <w:rsid w:val="3DBF625C"/>
    <w:rsid w:val="3DFC02BF"/>
    <w:rsid w:val="46942157"/>
    <w:rsid w:val="495C70E7"/>
    <w:rsid w:val="4A986E6F"/>
    <w:rsid w:val="4B334C27"/>
    <w:rsid w:val="4BA9472E"/>
    <w:rsid w:val="4E801CD9"/>
    <w:rsid w:val="50794869"/>
    <w:rsid w:val="51656219"/>
    <w:rsid w:val="53B74464"/>
    <w:rsid w:val="53BB08EB"/>
    <w:rsid w:val="5462237E"/>
    <w:rsid w:val="59DD33FF"/>
    <w:rsid w:val="5BF13D64"/>
    <w:rsid w:val="5C9522F3"/>
    <w:rsid w:val="64025DD8"/>
    <w:rsid w:val="65C37F02"/>
    <w:rsid w:val="68DF491C"/>
    <w:rsid w:val="6AA42F83"/>
    <w:rsid w:val="6DAB327B"/>
    <w:rsid w:val="764E6E5F"/>
    <w:rsid w:val="76787B6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link w:val="5"/>
    <w:unhideWhenUsed/>
    <w:uiPriority w:val="0"/>
    <w:rPr>
      <w:rFonts w:ascii="Tahoma" w:hAnsi="Tahoma"/>
      <w:b/>
      <w:sz w:val="24"/>
    </w:rPr>
  </w:style>
  <w:style w:type="table" w:default="1" w:styleId="8">
    <w:name w:val="Normal Table"/>
    <w:unhideWhenUsed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ocument Map"/>
    <w:basedOn w:val="1"/>
    <w:unhideWhenUsed/>
    <w:uiPriority w:val="99"/>
    <w:pPr>
      <w:shd w:val="clear" w:color="auto" w:fill="000080"/>
    </w:pPr>
  </w:style>
  <w:style w:type="paragraph" w:styleId="3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默认段落字体 Para Char Char Char Char Char Char Char Char Char Char Char Char Char Char Char1 Char Char Char Char"/>
    <w:basedOn w:val="2"/>
    <w:link w:val="4"/>
    <w:uiPriority w:val="0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</w:rPr>
  </w:style>
  <w:style w:type="character" w:styleId="6">
    <w:name w:val="page number"/>
    <w:basedOn w:val="4"/>
    <w:unhideWhenUsed/>
    <w:uiPriority w:val="99"/>
    <w:rPr/>
  </w:style>
  <w:style w:type="character" w:styleId="7">
    <w:name w:val="Hyperlink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专业版_9.1.0.5432_F1E327BC-269C-435d-A152-05C5408002CA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2023-07-28T06:08:00Z</dcterms:created>
  <cp:lastModifiedBy>Lenovo-411</cp:lastModifiedBy>
  <cp:lastPrinted>2023-08-13T09:48:00Z</cp:lastPrinted>
  <dcterms:modified xsi:type="dcterms:W3CDTF">2023-08-15T10:03:17Z</dcterms:modified>
  <dc:title>青岛市工业和信息化局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2052-9.1.0.5432</vt:lpwstr>
  </property>
</Properties>
</file>