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uppressAutoHyphens w:val="0"/>
        <w:spacing w:line="520" w:lineRule="exact"/>
        <w:ind w:firstLine="0" w:firstLineChars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承诺书</w:t>
      </w:r>
    </w:p>
    <w:p>
      <w:pPr>
        <w:suppressAutoHyphens w:val="0"/>
        <w:spacing w:line="520" w:lineRule="exact"/>
        <w:ind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</w:t>
      </w:r>
    </w:p>
    <w:p>
      <w:pPr>
        <w:suppressAutoHyphens w:val="0"/>
        <w:spacing w:line="520" w:lineRule="exact"/>
        <w:ind w:firstLine="0" w:firstLineChars="0"/>
      </w:pPr>
      <w:r>
        <w:rPr>
          <w:rFonts w:hint="eastAsia"/>
        </w:rPr>
        <w:t xml:space="preserve">    我公司/单位郑重承诺：</w:t>
      </w:r>
    </w:p>
    <w:p>
      <w:pPr>
        <w:suppressAutoHyphens w:val="0"/>
        <w:spacing w:line="520" w:lineRule="exact"/>
        <w:ind w:firstLine="0" w:firstLineChars="0"/>
        <w:rPr>
          <w:rFonts w:hAnsi="黑体" w:cs="黑体"/>
        </w:rPr>
      </w:pPr>
      <w:r>
        <w:rPr>
          <w:rFonts w:hint="eastAsia" w:hAnsi="黑体" w:cs="黑体"/>
        </w:rPr>
        <w:t xml:space="preserve">    若发生与承诺相违背的事实，由本单位承担全部法律责任。</w:t>
      </w:r>
    </w:p>
    <w:p>
      <w:pPr>
        <w:suppressAutoHyphens w:val="0"/>
        <w:spacing w:line="520" w:lineRule="exact"/>
        <w:ind w:firstLine="640"/>
        <w:rPr>
          <w:rFonts w:hAnsi="黑体" w:cs="黑体"/>
        </w:rPr>
      </w:pPr>
      <w:r>
        <w:rPr>
          <w:rFonts w:hint="eastAsia" w:hAnsi="黑体" w:cs="黑体"/>
        </w:rPr>
        <w:t>一、本单位申报项目内容真实、准确</w:t>
      </w:r>
      <w:r>
        <w:rPr>
          <w:rFonts w:hint="eastAsia" w:hAnsi="Times New Roman" w:cs="Times New Roman"/>
        </w:rPr>
        <w:t>。</w:t>
      </w:r>
    </w:p>
    <w:p>
      <w:pPr>
        <w:suppressAutoHyphens w:val="0"/>
        <w:spacing w:line="520" w:lineRule="exact"/>
        <w:ind w:firstLine="640"/>
        <w:rPr>
          <w:rFonts w:hAnsi="黑体" w:cs="黑体"/>
        </w:rPr>
      </w:pPr>
      <w:r>
        <w:rPr>
          <w:rFonts w:hint="eastAsia" w:hAnsi="黑体" w:cs="黑体"/>
        </w:rPr>
        <w:t>二、本单位递交的申报材料所有信息真实、准确</w:t>
      </w:r>
      <w:r>
        <w:rPr>
          <w:rFonts w:hint="eastAsia" w:hAnsi="Times New Roman" w:cs="Times New Roman"/>
        </w:rPr>
        <w:t>，不存在任何虚假记载、误导性陈述或者重大遗漏</w:t>
      </w:r>
      <w:r>
        <w:rPr>
          <w:rFonts w:hint="eastAsia" w:hAnsi="黑体" w:cs="黑体"/>
        </w:rPr>
        <w:t>。</w:t>
      </w:r>
    </w:p>
    <w:p>
      <w:pPr>
        <w:suppressAutoHyphens w:val="0"/>
        <w:spacing w:line="520" w:lineRule="exact"/>
        <w:ind w:firstLine="640"/>
        <w:rPr>
          <w:rFonts w:hAnsi="黑体" w:cs="黑体"/>
        </w:rPr>
      </w:pPr>
      <w:r>
        <w:rPr>
          <w:rFonts w:hint="eastAsia" w:hAnsi="黑体" w:cs="黑体"/>
        </w:rPr>
        <w:t>三、本单位</w:t>
      </w:r>
      <w:r>
        <w:rPr>
          <w:rFonts w:hint="eastAsia" w:hAnsi="宋体" w:cs="宋体"/>
        </w:rPr>
        <w:t>在青岛市辖区内注册，具有独立法人资格，运营和财务状况良好，202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年1月1日至今，未发生重大质量、环保或安全事故，没有违规违法行为或涉嫌违法正在接受有关部门审查的情况。</w:t>
      </w:r>
    </w:p>
    <w:p>
      <w:pPr>
        <w:suppressAutoHyphens w:val="0"/>
        <w:spacing w:line="520" w:lineRule="exact"/>
        <w:ind w:firstLine="640"/>
        <w:rPr>
          <w:rFonts w:hAnsi="Times New Roman" w:cs="Times New Roman"/>
        </w:rPr>
      </w:pPr>
      <w:r>
        <w:rPr>
          <w:rFonts w:hint="eastAsia" w:hAnsi="黑体" w:cs="黑体"/>
        </w:rPr>
        <w:t>四、本单位未</w:t>
      </w:r>
      <w:r>
        <w:rPr>
          <w:rFonts w:hint="eastAsia" w:hAnsi="Times New Roman" w:cs="Times New Roman"/>
        </w:rPr>
        <w:t>列入青岛市安全生产黑名单、青岛市环境信用黑名单等失信惩戒对象目录，未违反财政涉企资金“绿色门槛”制度。</w:t>
      </w:r>
    </w:p>
    <w:p>
      <w:pPr>
        <w:suppressAutoHyphens w:val="0"/>
        <w:spacing w:line="520" w:lineRule="exact"/>
        <w:ind w:firstLine="640"/>
        <w:rPr>
          <w:rFonts w:hint="eastAsia"/>
        </w:rPr>
      </w:pPr>
      <w:r>
        <w:rPr>
          <w:rFonts w:hint="eastAsia"/>
        </w:rPr>
        <w:t>特此承诺。</w:t>
      </w:r>
    </w:p>
    <w:p>
      <w:pPr>
        <w:suppressAutoHyphens w:val="0"/>
        <w:spacing w:line="520" w:lineRule="exact"/>
        <w:ind w:firstLine="640"/>
        <w:rPr>
          <w:rFonts w:hint="eastAsia"/>
        </w:rPr>
      </w:pPr>
    </w:p>
    <w:p>
      <w:pPr>
        <w:suppressAutoHyphens w:val="0"/>
        <w:spacing w:line="520" w:lineRule="exact"/>
        <w:ind w:firstLine="640"/>
        <w:rPr>
          <w:rFonts w:hint="eastAsia"/>
        </w:rPr>
      </w:pPr>
      <w:bookmarkStart w:id="0" w:name="_GoBack"/>
      <w:bookmarkEnd w:id="0"/>
    </w:p>
    <w:p>
      <w:pPr>
        <w:suppressAutoHyphens w:val="0"/>
        <w:spacing w:after="217" w:afterLines="50" w:line="520" w:lineRule="exact"/>
        <w:ind w:firstLine="0" w:firstLineChars="0"/>
      </w:pPr>
      <w:r>
        <w:rPr>
          <w:rFonts w:hint="eastAsia"/>
        </w:rPr>
        <w:t xml:space="preserve">                     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公司/单位（盖章）</w:t>
      </w:r>
    </w:p>
    <w:p>
      <w:pPr>
        <w:suppressAutoHyphens w:val="0"/>
        <w:spacing w:after="217" w:afterLines="50" w:line="520" w:lineRule="exact"/>
        <w:ind w:firstLine="4320" w:firstLineChars="1350"/>
      </w:pPr>
      <w:r>
        <w:rPr>
          <w:rFonts w:hint="eastAsia"/>
        </w:rPr>
        <w:t xml:space="preserve">法定代表人签字： </w:t>
      </w:r>
    </w:p>
    <w:p>
      <w:pPr>
        <w:suppressAutoHyphens w:val="0"/>
        <w:spacing w:after="217" w:afterLines="50" w:line="520" w:lineRule="exact"/>
        <w:ind w:firstLine="4320" w:firstLineChars="1350"/>
      </w:pPr>
      <w:r>
        <w:rPr>
          <w:rFonts w:hint="eastAsia"/>
        </w:rPr>
        <w:t xml:space="preserve">经办人签字：         </w:t>
      </w:r>
    </w:p>
    <w:p>
      <w:pPr>
        <w:suppressAutoHyphens w:val="0"/>
        <w:spacing w:line="520" w:lineRule="exact"/>
        <w:ind w:firstLine="4320" w:firstLineChars="1350"/>
      </w:pPr>
      <w:r>
        <w:rPr>
          <w:rFonts w:hint="eastAsia"/>
        </w:rPr>
        <w:t>　　　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76487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982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- 1 -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YzcyZjU2YzBlMjg1NjAwMDkzNzkwMjEyYWFmYmMifQ=="/>
  </w:docVars>
  <w:rsids>
    <w:rsidRoot w:val="006C330F"/>
    <w:rsid w:val="000512B0"/>
    <w:rsid w:val="00061837"/>
    <w:rsid w:val="0015354B"/>
    <w:rsid w:val="002F64E9"/>
    <w:rsid w:val="00327DE6"/>
    <w:rsid w:val="003B51B3"/>
    <w:rsid w:val="005002C7"/>
    <w:rsid w:val="00510D93"/>
    <w:rsid w:val="006655C8"/>
    <w:rsid w:val="006C330F"/>
    <w:rsid w:val="0074136A"/>
    <w:rsid w:val="007B54C7"/>
    <w:rsid w:val="009270F0"/>
    <w:rsid w:val="00B21D8A"/>
    <w:rsid w:val="00CC7671"/>
    <w:rsid w:val="00CD62DA"/>
    <w:rsid w:val="00DA2860"/>
    <w:rsid w:val="00DA571F"/>
    <w:rsid w:val="00DE000A"/>
    <w:rsid w:val="00EC7F52"/>
    <w:rsid w:val="40E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outlineLvl w:val="0"/>
    </w:pPr>
    <w:rPr>
      <w:rFonts w:ascii="黑体" w:eastAsia="黑体"/>
      <w:bCs/>
      <w:kern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ascii="楷体_GB2312" w:hAnsi="等线 Light" w:eastAsia="楷体_GB2312" w:cstheme="minorBidi"/>
      <w:bCs/>
    </w:rPr>
  </w:style>
  <w:style w:type="paragraph" w:styleId="4">
    <w:name w:val="heading 3"/>
    <w:basedOn w:val="1"/>
    <w:next w:val="1"/>
    <w:link w:val="18"/>
    <w:unhideWhenUsed/>
    <w:qFormat/>
    <w:uiPriority w:val="9"/>
    <w:pPr>
      <w:ind w:firstLine="0" w:firstLineChars="0"/>
      <w:outlineLvl w:val="2"/>
    </w:pPr>
    <w:rPr>
      <w:rFonts w:ascii="黑体" w:eastAsia="黑体"/>
      <w:bCs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autoRedefine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autoRedefine/>
    <w:qFormat/>
    <w:uiPriority w:val="11"/>
    <w:pPr>
      <w:ind w:firstLine="0" w:firstLineChars="0"/>
      <w:jc w:val="center"/>
      <w:outlineLvl w:val="1"/>
    </w:pPr>
    <w:rPr>
      <w:rFonts w:ascii="楷体_GB2312" w:eastAsia="楷体_GB2312"/>
      <w:bCs/>
      <w:kern w:val="28"/>
    </w:rPr>
  </w:style>
  <w:style w:type="paragraph" w:styleId="9">
    <w:name w:val="Title"/>
    <w:basedOn w:val="1"/>
    <w:next w:val="1"/>
    <w:link w:val="16"/>
    <w:autoRedefine/>
    <w:qFormat/>
    <w:uiPriority w:val="10"/>
    <w:pPr>
      <w:ind w:firstLine="0" w:firstLineChars="0"/>
      <w:jc w:val="center"/>
    </w:pPr>
    <w:rPr>
      <w:rFonts w:ascii="方正小标宋_GBK" w:hAnsi="等线 Light" w:eastAsia="方正小标宋_GBK"/>
      <w:bCs/>
    </w:r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1 字符"/>
    <w:link w:val="2"/>
    <w:qFormat/>
    <w:uiPriority w:val="9"/>
    <w:rPr>
      <w:rFonts w:ascii="黑体" w:hAnsi="仿宋_GB2312" w:eastAsia="黑体" w:cs="仿宋_GB2312"/>
      <w:bCs/>
      <w:kern w:val="44"/>
      <w:sz w:val="32"/>
      <w:szCs w:val="32"/>
    </w:rPr>
  </w:style>
  <w:style w:type="character" w:customStyle="1" w:styleId="15">
    <w:name w:val="标题 2 字符"/>
    <w:link w:val="3"/>
    <w:qFormat/>
    <w:uiPriority w:val="9"/>
    <w:rPr>
      <w:rFonts w:ascii="楷体_GB2312" w:hAnsi="等线 Light" w:eastAsia="楷体_GB2312"/>
      <w:bCs/>
      <w:sz w:val="32"/>
      <w:szCs w:val="32"/>
    </w:rPr>
  </w:style>
  <w:style w:type="character" w:customStyle="1" w:styleId="16">
    <w:name w:val="标题 字符"/>
    <w:link w:val="9"/>
    <w:qFormat/>
    <w:uiPriority w:val="10"/>
    <w:rPr>
      <w:rFonts w:ascii="方正小标宋_GBK" w:hAnsi="等线 Light" w:eastAsia="方正小标宋_GBK" w:cs="仿宋_GB2312"/>
      <w:bCs/>
      <w:sz w:val="32"/>
      <w:szCs w:val="32"/>
    </w:rPr>
  </w:style>
  <w:style w:type="character" w:customStyle="1" w:styleId="17">
    <w:name w:val="副标题 字符"/>
    <w:basedOn w:val="11"/>
    <w:link w:val="8"/>
    <w:autoRedefine/>
    <w:qFormat/>
    <w:uiPriority w:val="11"/>
    <w:rPr>
      <w:rFonts w:ascii="楷体_GB2312" w:eastAsia="楷体_GB2312"/>
      <w:bCs/>
      <w:kern w:val="28"/>
      <w:sz w:val="32"/>
      <w:szCs w:val="32"/>
    </w:rPr>
  </w:style>
  <w:style w:type="character" w:customStyle="1" w:styleId="18">
    <w:name w:val="标题 3 字符"/>
    <w:basedOn w:val="11"/>
    <w:link w:val="4"/>
    <w:autoRedefine/>
    <w:uiPriority w:val="9"/>
    <w:rPr>
      <w:rFonts w:ascii="黑体" w:eastAsia="黑体"/>
      <w:bCs/>
      <w:sz w:val="32"/>
      <w:szCs w:val="32"/>
    </w:rPr>
  </w:style>
  <w:style w:type="paragraph" w:customStyle="1" w:styleId="19">
    <w:name w:val="默认段落字体 Para Char Char Char Char Char Char Char Char Char Char Char Char Char Char Char1 Char Char Char Char"/>
    <w:basedOn w:val="5"/>
    <w:autoRedefine/>
    <w:uiPriority w:val="0"/>
    <w:pPr>
      <w:shd w:val="clear" w:color="auto" w:fill="000080"/>
      <w:suppressAutoHyphens w:val="0"/>
      <w:adjustRightInd w:val="0"/>
      <w:spacing w:line="436" w:lineRule="exact"/>
      <w:ind w:left="357" w:firstLine="0" w:firstLineChars="0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20">
    <w:name w:val="文档结构图 字符"/>
    <w:basedOn w:val="11"/>
    <w:link w:val="5"/>
    <w:autoRedefine/>
    <w:semiHidden/>
    <w:uiPriority w:val="99"/>
    <w:rPr>
      <w:rFonts w:ascii="Microsoft YaHei UI" w:hAnsi="仿宋_GB2312" w:eastAsia="Microsoft YaHei UI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10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2023-03-13T05:38:00Z</dcterms:created>
  <dc:creator>政府版用户</dc:creator>
  <cp:lastModifiedBy>吕毅</cp:lastModifiedBy>
  <dcterms:modified xsi:type="dcterms:W3CDTF">2024-04-18T02:27:56Z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298B8CC8C0DC49298343C62F09BC673C_12</vt:lpwstr>
  </property>
</Properties>
</file>