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40" w:lineRule="exact"/>
        <w:jc w:val="distribute"/>
        <w:rPr>
          <w:rFonts w:hint="eastAsia" w:ascii="方正小标宋_GBK" w:eastAsia="方正小标宋_GBK"/>
          <w:color w:val="FF0000"/>
          <w:spacing w:val="-34"/>
          <w:kern w:val="0"/>
          <w:sz w:val="80"/>
          <w:szCs w:val="80"/>
        </w:rPr>
      </w:pPr>
      <w:r>
        <w:rPr>
          <w:rFonts w:ascii="Calibri" w:hAnsi="Calibri" w:eastAsia="仿宋"/>
          <w:sz w:val="32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-254635</wp:posOffset>
                </wp:positionH>
                <wp:positionV relativeFrom="page">
                  <wp:posOffset>1981200</wp:posOffset>
                </wp:positionV>
                <wp:extent cx="6120130" cy="635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63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0.05pt;margin-top:156pt;height:0.05pt;width:481.9pt;mso-position-vertical-relative:page;z-index:251659264;mso-width-relative:page;mso-height-relative:page;" filled="f" stroked="t" coordsize="21600,21600" o:gfxdata="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wcYOP2QAAAAsBAAAPAAAAAAAAAAEAIAAAADgAAABkcnMvZG93bnJldi54bWxQSwEC&#10;FAAUAAAACACHTuJAHRTpVt0BAACcAwAADgAAAAAAAAABACAAAAA+AQAAZHJzL2Uyb0RvYy54bWxQ&#10;SwUGAAAAAAYABgBZAQAAjQUAAAAA&#10;">
                <v:fill on="f" focussize="0,0"/>
                <v:stroke weight="1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Calibri" w:hAnsi="Calibri" w:eastAsia="仿宋"/>
          <w:sz w:val="32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-249555</wp:posOffset>
                </wp:positionH>
                <wp:positionV relativeFrom="page">
                  <wp:posOffset>1936115</wp:posOffset>
                </wp:positionV>
                <wp:extent cx="6120130" cy="635"/>
                <wp:effectExtent l="0" t="12700" r="13970" b="1524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635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9.65pt;margin-top:152.45pt;height:0.05pt;width:481.9pt;mso-position-vertical-relative:page;z-index:251658240;mso-width-relative:page;mso-height-relative:page;" filled="f" stroked="t" coordsize="21600,21600" o:gfxdata="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FgAAAGRycy9QSwEC&#10;FAAUAAAACACHTuJAxQkmTdoAAAALAQAADwAAAAAAAAABACAAAAA4AAAAZHJzL2Rvd25yZXYueG1s&#10;UEsBAhQAFAAAAAgAh07iQLt9CGTgAQAAnAMAAA4AAAAAAAAAAQAgAAAAPwEAAGRycy9lMm9Eb2Mu&#10;eG1sUEsFBgAAAAAGAAYAWQEAAJEFAAAAAA==&#10;">
                <v:fill on="f" focussize="0,0"/>
                <v:stroke weight="2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Calibri" w:hAnsi="Calibri" w:eastAsia="仿宋"/>
          <w:sz w:val="32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749300</wp:posOffset>
                </wp:positionH>
                <wp:positionV relativeFrom="page">
                  <wp:posOffset>9916795</wp:posOffset>
                </wp:positionV>
                <wp:extent cx="6119495" cy="635"/>
                <wp:effectExtent l="0" t="0" r="0" b="0"/>
                <wp:wrapTopAndBottom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9495" cy="63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9pt;margin-top:780.85pt;height:0.05pt;width:481.85pt;mso-position-horizontal-relative:page;mso-position-vertical-relative:page;mso-wrap-distance-bottom:0pt;mso-wrap-distance-top:0pt;z-index:251660288;mso-width-relative:page;mso-height-relative:page;" filled="f" stroked="t" coordsize="21600,21600" o:gfxdata="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BYAAABkcnMvUEsBAhQA&#10;FAAAAAgAh07iQD2NaGnXAAAADgEAAA8AAAAAAAAAAQAgAAAAOAAAAGRycy9kb3ducmV2LnhtbFBL&#10;AQIUABQAAAAIAIdO4kAhXtnb4QEAAJwDAAAOAAAAAAAAAAEAIAAAADwBAABkcnMvZTJvRG9jLnht&#10;bFBLBQYAAAAABgAGAFkBAACPBQAAAAA=&#10;">
                <v:fill on="f" focussize="0,0"/>
                <v:stroke weight="1pt" color="#FF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Calibri" w:hAnsi="Calibri" w:eastAsia="仿宋"/>
          <w:sz w:val="32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749300</wp:posOffset>
                </wp:positionH>
                <wp:positionV relativeFrom="page">
                  <wp:posOffset>9972040</wp:posOffset>
                </wp:positionV>
                <wp:extent cx="6119495" cy="635"/>
                <wp:effectExtent l="0" t="12700" r="14605" b="15240"/>
                <wp:wrapTopAndBottom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9495" cy="635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9pt;margin-top:785.2pt;height:0.05pt;width:481.85pt;mso-position-horizontal-relative:page;mso-position-vertical-relative:page;mso-wrap-distance-bottom:0pt;mso-wrap-distance-top:0pt;z-index:251661312;mso-width-relative:page;mso-height-relative:page;" filled="f" stroked="t" coordsize="21600,21600" o:gfxdata="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FgAAAGRycy9QSwEC&#10;FAAUAAAACACHTuJAqFohr9kAAAAOAQAADwAAAAAAAAABACAAAAA4AAAAZHJzL2Rvd25yZXYueG1s&#10;UEsBAhQAFAAAAAgAh07iQIc3OOnhAQAAnAMAAA4AAAAAAAAAAQAgAAAAPgEAAGRycy9lMm9Eb2Mu&#10;eG1sUEsFBgAAAAAGAAYAWQEAAJEFAAAAAA==&#10;">
                <v:fill on="f" focussize="0,0"/>
                <v:stroke weight="2pt" color="#FF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hint="eastAsia" w:ascii="方正小标宋_GBK" w:hAnsi="方正小标宋_GBK" w:eastAsia="方正小标宋_GBK" w:cs="方正小标宋_GBK"/>
          <w:color w:val="FF0000"/>
          <w:spacing w:val="-34"/>
          <w:kern w:val="0"/>
          <w:sz w:val="80"/>
          <w:szCs w:val="80"/>
        </w:rPr>
        <w:t>青岛市科学技术局</w:t>
      </w:r>
    </w:p>
    <w:p>
      <w:pPr>
        <w:spacing w:line="56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jc w:val="center"/>
        <w:rPr>
          <w:rFonts w:ascii="方正小标宋_GBK" w:hAnsi="Times New Roman" w:eastAsia="方正小标宋_GBK" w:cs="Times New Roman"/>
          <w:sz w:val="44"/>
          <w:szCs w:val="44"/>
        </w:rPr>
      </w:pPr>
      <w:r>
        <w:rPr>
          <w:rFonts w:ascii="方正小标宋_GBK" w:hAnsi="Times New Roman" w:eastAsia="方正小标宋_GBK" w:cs="Times New Roman"/>
          <w:sz w:val="44"/>
          <w:szCs w:val="44"/>
        </w:rPr>
        <w:t>关于征集</w:t>
      </w:r>
      <w:r>
        <w:rPr>
          <w:rFonts w:hint="eastAsia" w:ascii="方正小标宋_GBK" w:hAnsi="Times New Roman" w:eastAsia="方正小标宋_GBK" w:cs="Times New Roman"/>
          <w:sz w:val="44"/>
          <w:szCs w:val="44"/>
          <w:lang w:val="en-US" w:eastAsia="zh-CN"/>
        </w:rPr>
        <w:t>青岛市</w:t>
      </w:r>
      <w:r>
        <w:rPr>
          <w:rFonts w:ascii="方正小标宋_GBK" w:hAnsi="Times New Roman" w:eastAsia="方正小标宋_GBK" w:cs="Times New Roman"/>
          <w:sz w:val="44"/>
          <w:szCs w:val="44"/>
        </w:rPr>
        <w:t>提名</w:t>
      </w:r>
      <w:r>
        <w:rPr>
          <w:rFonts w:hint="eastAsia" w:ascii="方正小标宋_GBK" w:hAnsi="Times New Roman" w:eastAsia="方正小标宋_GBK" w:cs="Times New Roman"/>
          <w:sz w:val="44"/>
          <w:szCs w:val="44"/>
          <w:lang w:eastAsia="zh-CN"/>
        </w:rPr>
        <w:t>2024</w:t>
      </w:r>
      <w:r>
        <w:rPr>
          <w:rFonts w:ascii="方正小标宋_GBK" w:hAnsi="Times New Roman" w:eastAsia="方正小标宋_GBK" w:cs="Times New Roman"/>
          <w:sz w:val="44"/>
          <w:szCs w:val="44"/>
        </w:rPr>
        <w:t>年度山东省科学技术奖项目和人选的通知</w:t>
      </w:r>
    </w:p>
    <w:p>
      <w:pPr>
        <w:spacing w:line="560" w:lineRule="exact"/>
        <w:jc w:val="center"/>
        <w:rPr>
          <w:rFonts w:ascii="微软雅黑" w:hAnsi="微软雅黑" w:eastAsia="微软雅黑" w:cs="微软雅黑"/>
          <w:color w:val="013F96"/>
          <w:sz w:val="30"/>
          <w:szCs w:val="30"/>
        </w:rPr>
      </w:pPr>
    </w:p>
    <w:p>
      <w:pPr>
        <w:spacing w:line="56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各区（市、功能区）科技主管部门，各有关单位：</w:t>
      </w:r>
    </w:p>
    <w:p>
      <w:pPr>
        <w:spacing w:line="560" w:lineRule="exact"/>
        <w:ind w:firstLine="645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为做好202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年度山东省科学技术奖提名工作，根据山东省科学技术厅《关于2024年度山东省科学技术奖提名工作的通知》要求，现征集我市提名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2024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年度山东省科学技术奖项目和人选。有关事项通知如下：</w:t>
      </w:r>
    </w:p>
    <w:p>
      <w:pPr>
        <w:pStyle w:val="5"/>
        <w:widowControl/>
        <w:adjustRightInd w:val="0"/>
        <w:snapToGrid w:val="0"/>
        <w:spacing w:beforeAutospacing="0" w:afterAutospacing="0" w:line="560" w:lineRule="exact"/>
        <w:ind w:firstLine="480" w:firstLineChars="200"/>
        <w:jc w:val="both"/>
        <w:rPr>
          <w:rFonts w:ascii="黑体" w:hAnsi="黑体" w:eastAsia="黑体" w:cs="宋体"/>
          <w:color w:val="000000"/>
          <w:sz w:val="32"/>
          <w:szCs w:val="32"/>
        </w:rPr>
      </w:pPr>
      <w:r>
        <w:rPr>
          <w:rFonts w:hint="eastAsia" w:ascii="微软雅黑" w:hAnsi="微软雅黑" w:eastAsia="微软雅黑" w:cs="微软雅黑"/>
          <w:color w:val="2C2C2C"/>
        </w:rPr>
        <w:t>    </w:t>
      </w:r>
      <w:r>
        <w:rPr>
          <w:rFonts w:hint="eastAsia" w:ascii="黑体" w:hAnsi="黑体" w:eastAsia="黑体" w:cs="宋体"/>
          <w:color w:val="000000"/>
          <w:sz w:val="32"/>
          <w:szCs w:val="32"/>
        </w:rPr>
        <w:t>一、提名要求</w:t>
      </w:r>
    </w:p>
    <w:p>
      <w:pPr>
        <w:pStyle w:val="5"/>
        <w:widowControl/>
        <w:spacing w:beforeAutospacing="0" w:afterAutospacing="0" w:line="560" w:lineRule="exact"/>
        <w:rPr>
          <w:rFonts w:ascii="仿宋_GB2312" w:hAnsi="Times New Roman" w:eastAsia="仿宋_GB2312"/>
          <w:kern w:val="2"/>
          <w:sz w:val="32"/>
          <w:szCs w:val="32"/>
        </w:rPr>
      </w:pPr>
      <w:r>
        <w:rPr>
          <w:rFonts w:hint="eastAsia" w:ascii="微软雅黑" w:hAnsi="微软雅黑" w:eastAsia="微软雅黑" w:cs="微软雅黑"/>
          <w:color w:val="2C2C2C"/>
        </w:rPr>
        <w:t>   </w:t>
      </w:r>
      <w:r>
        <w:rPr>
          <w:rFonts w:ascii="微软雅黑" w:hAnsi="微软雅黑" w:eastAsia="微软雅黑" w:cs="微软雅黑"/>
          <w:color w:val="2C2C2C"/>
        </w:rPr>
        <w:t xml:space="preserve">  </w:t>
      </w:r>
      <w:r>
        <w:rPr>
          <w:rFonts w:hint="eastAsia" w:ascii="微软雅黑" w:hAnsi="微软雅黑" w:eastAsia="微软雅黑" w:cs="微软雅黑"/>
          <w:color w:val="2C2C2C"/>
        </w:rPr>
        <w:t> 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 xml:space="preserve"> 各区（市、功能区）科技主管部门、市直有关单位需按照省科学技术厅《关于2024年度山东省科学技术奖提名工作的通知》（附件1）和《2024年度山东省科学技术奖励提名工作指南》（附件2）的有关精神和要求，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征集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符合条件的项目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和人选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。</w:t>
      </w:r>
    </w:p>
    <w:p>
      <w:pPr>
        <w:pStyle w:val="5"/>
        <w:widowControl/>
        <w:spacing w:beforeAutospacing="0" w:afterAutospacing="0" w:line="560" w:lineRule="exact"/>
        <w:rPr>
          <w:rFonts w:hint="eastAsia" w:ascii="仿宋_GB2312" w:hAnsi="Times New Roman" w:eastAsia="仿宋_GB2312"/>
          <w:kern w:val="2"/>
          <w:sz w:val="32"/>
          <w:szCs w:val="32"/>
        </w:rPr>
      </w:pPr>
      <w:r>
        <w:rPr>
          <w:rFonts w:hint="eastAsia" w:ascii="仿宋_GB2312" w:hAnsi="Times New Roman" w:eastAsia="仿宋_GB2312"/>
          <w:kern w:val="2"/>
          <w:sz w:val="32"/>
          <w:szCs w:val="32"/>
        </w:rPr>
        <w:t>    </w:t>
      </w:r>
      <w:r>
        <w:rPr>
          <w:rFonts w:ascii="仿宋_GB2312" w:hAnsi="Times New Roman" w:eastAsia="仿宋_GB2312"/>
          <w:kern w:val="2"/>
          <w:sz w:val="32"/>
          <w:szCs w:val="32"/>
        </w:rPr>
        <w:t xml:space="preserve"> 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被提名人选、被提名项目第一完成人作为第一责任人，对提名材料的真实性、完整性、有效性、合法性负主体责任。</w:t>
      </w:r>
    </w:p>
    <w:p>
      <w:pPr>
        <w:pStyle w:val="5"/>
        <w:widowControl/>
        <w:spacing w:beforeAutospacing="0" w:afterAutospacing="0" w:line="560" w:lineRule="exact"/>
        <w:ind w:firstLine="640" w:firstLineChars="200"/>
        <w:rPr>
          <w:rFonts w:hint="eastAsia" w:ascii="仿宋_GB2312" w:hAnsi="Times New Roman" w:eastAsia="仿宋_GB2312"/>
          <w:kern w:val="2"/>
          <w:sz w:val="32"/>
          <w:szCs w:val="32"/>
        </w:rPr>
      </w:pPr>
      <w:r>
        <w:rPr>
          <w:rFonts w:hint="eastAsia" w:ascii="仿宋_GB2312" w:hAnsi="Times New Roman" w:eastAsia="仿宋_GB2312"/>
          <w:kern w:val="2"/>
          <w:sz w:val="32"/>
          <w:szCs w:val="32"/>
        </w:rPr>
        <w:t>被提名人选所在单位、被提名项目第一完成单位对提名材料负有审核责任，应书面承诺已对提名材料的真实性、完整性、有效性、合法性完成审核。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各相关单位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应认真履行提名责任，对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提报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材料的真实性和准确性负责，严格把关，严禁审核走过场、流于形式。</w:t>
      </w:r>
    </w:p>
    <w:p>
      <w:pPr>
        <w:pStyle w:val="5"/>
        <w:widowControl/>
        <w:spacing w:beforeAutospacing="0" w:afterAutospacing="0" w:line="560" w:lineRule="exact"/>
        <w:ind w:firstLine="640" w:firstLineChars="200"/>
        <w:rPr>
          <w:rFonts w:ascii="仿宋_GB2312" w:hAnsi="Times New Roman" w:eastAsia="仿宋_GB2312"/>
          <w:kern w:val="2"/>
          <w:sz w:val="32"/>
          <w:szCs w:val="32"/>
        </w:rPr>
      </w:pPr>
      <w:r>
        <w:rPr>
          <w:rFonts w:hint="eastAsia" w:ascii="仿宋_GB2312" w:hAnsi="Times New Roman" w:eastAsia="仿宋_GB2312"/>
          <w:kern w:val="2"/>
          <w:sz w:val="32"/>
          <w:szCs w:val="32"/>
          <w:lang w:eastAsia="zh-CN"/>
        </w:rPr>
        <w:t>各有关单位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应严格在提名数额（</w:t>
      </w:r>
      <w:r>
        <w:rPr>
          <w:rFonts w:hint="eastAsia" w:ascii="仿宋_GB2312" w:hAnsi="Times New Roman" w:eastAsia="仿宋_GB2312"/>
          <w:kern w:val="2"/>
          <w:sz w:val="32"/>
          <w:szCs w:val="32"/>
          <w:lang w:eastAsia="zh-CN"/>
        </w:rPr>
        <w:t>由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我单位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统一分配）范围内建立科学合理的遴选机制，坚持优中选优，保证提名质量。原则上，已在《2024年度山东省科学技术奖提名单位名单》（附件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）中，具备单独提名资格单位的项目（人选）不再作为青岛市提名项目（人选）提名。</w:t>
      </w:r>
    </w:p>
    <w:p>
      <w:pPr>
        <w:pStyle w:val="5"/>
        <w:widowControl/>
        <w:adjustRightInd w:val="0"/>
        <w:snapToGrid w:val="0"/>
        <w:spacing w:beforeAutospacing="0" w:afterAutospacing="0" w:line="560" w:lineRule="exact"/>
        <w:ind w:firstLine="640" w:firstLineChars="200"/>
        <w:jc w:val="both"/>
        <w:rPr>
          <w:rFonts w:ascii="黑体" w:hAnsi="黑体" w:eastAsia="黑体" w:cs="宋体"/>
          <w:color w:val="00000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sz w:val="32"/>
          <w:szCs w:val="32"/>
        </w:rPr>
        <w:t>二、有关工作安排</w:t>
      </w:r>
    </w:p>
    <w:p>
      <w:pPr>
        <w:pStyle w:val="5"/>
        <w:widowControl/>
        <w:spacing w:beforeAutospacing="0" w:afterAutospacing="0" w:line="560" w:lineRule="exact"/>
        <w:rPr>
          <w:rFonts w:ascii="仿宋_GB2312" w:hAnsi="Times New Roman" w:eastAsia="仿宋_GB2312"/>
          <w:kern w:val="2"/>
          <w:sz w:val="32"/>
          <w:szCs w:val="32"/>
        </w:rPr>
      </w:pPr>
      <w:r>
        <w:rPr>
          <w:rFonts w:hint="eastAsia" w:ascii="仿宋_GB2312" w:hAnsi="Times New Roman" w:eastAsia="仿宋_GB2312"/>
          <w:kern w:val="2"/>
          <w:sz w:val="32"/>
          <w:szCs w:val="32"/>
        </w:rPr>
        <w:t>    </w:t>
      </w:r>
      <w:r>
        <w:rPr>
          <w:rFonts w:ascii="仿宋_GB2312" w:hAnsi="Times New Roman" w:eastAsia="仿宋_GB2312"/>
          <w:kern w:val="2"/>
          <w:sz w:val="32"/>
          <w:szCs w:val="32"/>
        </w:rPr>
        <w:t xml:space="preserve"> 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 xml:space="preserve"> 1.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项目公示。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被提名项目和人选应按照要求，客观、如实、准确、完整提供材料，在所有完成人所在单位公示不少于5个工作日。公示无异议后，各提名单位以正式公函的方式报送提名函，内容应包括提名项目公示情况及结果，提名项目汇总表。</w:t>
      </w:r>
    </w:p>
    <w:p>
      <w:pPr>
        <w:pStyle w:val="5"/>
        <w:widowControl/>
        <w:spacing w:beforeAutospacing="0" w:afterAutospacing="0" w:line="560" w:lineRule="exact"/>
        <w:ind w:firstLine="640" w:firstLineChars="200"/>
        <w:rPr>
          <w:rFonts w:ascii="仿宋_GB2312" w:hAnsi="Times New Roman" w:eastAsia="仿宋_GB2312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.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报送提名函。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202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27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日12点前报送加盖单位公章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的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提名函</w:t>
      </w:r>
      <w:r>
        <w:rPr>
          <w:rFonts w:hint="default" w:ascii="仿宋_GB2312" w:hAnsi="Times New Roman" w:eastAsia="仿宋_GB2312"/>
          <w:kern w:val="2"/>
          <w:sz w:val="32"/>
          <w:szCs w:val="32"/>
          <w:lang w:val="en"/>
        </w:rPr>
        <w:t>（纸质版和电子版）、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提名汇总表</w:t>
      </w:r>
      <w:r>
        <w:rPr>
          <w:rFonts w:hint="default" w:ascii="仿宋_GB2312" w:hAnsi="Times New Roman" w:eastAsia="仿宋_GB2312"/>
          <w:kern w:val="2"/>
          <w:sz w:val="32"/>
          <w:szCs w:val="32"/>
          <w:lang w:val="en"/>
        </w:rPr>
        <w:t>（纸质版和电子版）</w:t>
      </w:r>
      <w:r>
        <w:rPr>
          <w:rFonts w:hint="default" w:ascii="仿宋_GB2312" w:hAnsi="Times New Roman" w:eastAsia="仿宋_GB2312"/>
          <w:kern w:val="2"/>
          <w:sz w:val="32"/>
          <w:szCs w:val="32"/>
          <w:lang w:val="en" w:eastAsia="zh-CN"/>
        </w:rPr>
        <w:t>、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提名书</w:t>
      </w:r>
      <w:r>
        <w:rPr>
          <w:rFonts w:hint="default" w:ascii="仿宋_GB2312" w:hAnsi="Times New Roman" w:eastAsia="仿宋_GB2312"/>
          <w:kern w:val="2"/>
          <w:sz w:val="32"/>
          <w:szCs w:val="32"/>
          <w:lang w:val="en"/>
        </w:rPr>
        <w:t>（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电子版</w:t>
      </w:r>
      <w:r>
        <w:rPr>
          <w:rFonts w:hint="default" w:ascii="仿宋_GB2312" w:hAnsi="Times New Roman" w:eastAsia="仿宋_GB2312"/>
          <w:kern w:val="2"/>
          <w:sz w:val="32"/>
          <w:szCs w:val="32"/>
          <w:lang w:val="en"/>
        </w:rPr>
        <w:t>）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,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和《提名工作指南》中的“山东省科学技术奖提名公示内容”</w:t>
      </w:r>
      <w:r>
        <w:rPr>
          <w:rFonts w:hint="eastAsia" w:ascii="仿宋_GB2312" w:hAnsi="Times New Roman" w:eastAsia="仿宋_GB2312"/>
          <w:kern w:val="2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电子版</w:t>
      </w:r>
      <w:r>
        <w:rPr>
          <w:rFonts w:hint="eastAsia" w:ascii="仿宋_GB2312" w:hAnsi="Times New Roman" w:eastAsia="仿宋_GB2312"/>
          <w:kern w:val="2"/>
          <w:sz w:val="32"/>
          <w:szCs w:val="32"/>
          <w:lang w:eastAsia="zh-CN"/>
        </w:rPr>
        <w:t>）</w:t>
      </w:r>
      <w:r>
        <w:rPr>
          <w:rFonts w:hint="default" w:ascii="仿宋_GB2312" w:hAnsi="Times New Roman" w:eastAsia="仿宋_GB2312"/>
          <w:kern w:val="2"/>
          <w:sz w:val="32"/>
          <w:szCs w:val="32"/>
          <w:lang w:val="en" w:eastAsia="zh-CN"/>
        </w:rPr>
        <w:t>。其中，提名函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内容</w:t>
      </w:r>
      <w:r>
        <w:rPr>
          <w:rFonts w:hint="default" w:ascii="仿宋_GB2312" w:hAnsi="Times New Roman" w:eastAsia="仿宋_GB2312"/>
          <w:kern w:val="2"/>
          <w:sz w:val="32"/>
          <w:szCs w:val="32"/>
          <w:lang w:val="en"/>
        </w:rPr>
        <w:t>应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包括：提名总体情况，被提名项目完成人（被提名人选）的政治、品行、水平、作风、廉洁等事项的审核情况，提名前公示结果，存档备查材料核查结果，相关单位真实性审查和无涉密内容审查结果。</w:t>
      </w:r>
      <w:r>
        <w:rPr>
          <w:rFonts w:hint="eastAsia" w:ascii="仿宋_GB2312" w:hAnsi="Times New Roman" w:eastAsia="仿宋_GB2312"/>
          <w:kern w:val="2"/>
          <w:sz w:val="32"/>
          <w:szCs w:val="32"/>
          <w:highlight w:val="none"/>
        </w:rPr>
        <w:t>逾期不再受理。</w:t>
      </w:r>
      <w:bookmarkStart w:id="0" w:name="_GoBack"/>
      <w:bookmarkEnd w:id="0"/>
    </w:p>
    <w:p>
      <w:pPr>
        <w:pStyle w:val="5"/>
        <w:widowControl/>
        <w:spacing w:beforeAutospacing="0" w:afterAutospacing="0" w:line="560" w:lineRule="exact"/>
        <w:ind w:firstLine="640" w:firstLineChars="200"/>
        <w:rPr>
          <w:rFonts w:ascii="仿宋_GB2312" w:hAnsi="Times New Roman" w:eastAsia="仿宋_GB2312"/>
          <w:kern w:val="2"/>
          <w:sz w:val="32"/>
          <w:szCs w:val="32"/>
        </w:rPr>
      </w:pPr>
      <w:r>
        <w:rPr>
          <w:rFonts w:hint="eastAsia" w:ascii="仿宋_GB2312" w:hAnsi="Times New Roman" w:eastAsia="仿宋_GB2312"/>
          <w:kern w:val="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Times New Roman" w:eastAsia="仿宋_GB2312"/>
          <w:kern w:val="2"/>
          <w:sz w:val="32"/>
          <w:szCs w:val="32"/>
          <w:highlight w:val="none"/>
        </w:rPr>
        <w:t>.</w:t>
      </w:r>
      <w:r>
        <w:rPr>
          <w:rFonts w:hint="eastAsia" w:ascii="仿宋_GB2312" w:hAnsi="Times New Roman" w:eastAsia="仿宋_GB2312"/>
          <w:kern w:val="2"/>
          <w:sz w:val="32"/>
          <w:szCs w:val="32"/>
          <w:highlight w:val="none"/>
          <w:lang w:val="en-US" w:eastAsia="zh-CN"/>
        </w:rPr>
        <w:t>项目遴选和形式审查。</w:t>
      </w:r>
      <w:r>
        <w:rPr>
          <w:rFonts w:hint="eastAsia" w:ascii="仿宋_GB2312" w:hAnsi="Times New Roman" w:eastAsia="仿宋_GB2312"/>
          <w:kern w:val="2"/>
          <w:sz w:val="32"/>
          <w:szCs w:val="32"/>
          <w:highlight w:val="none"/>
        </w:rPr>
        <w:t>我局将组织专家论证，在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省厅限额内对提名项目和人选进行遴选。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同步</w:t>
      </w:r>
      <w:r>
        <w:rPr>
          <w:rFonts w:hint="eastAsia" w:ascii="仿宋_GB2312" w:hAnsi="Times New Roman" w:eastAsia="仿宋_GB2312"/>
          <w:kern w:val="2"/>
          <w:sz w:val="32"/>
          <w:szCs w:val="32"/>
          <w:highlight w:val="none"/>
          <w:lang w:val="en-US" w:eastAsia="zh-CN"/>
        </w:rPr>
        <w:t>开展</w:t>
      </w:r>
      <w:r>
        <w:rPr>
          <w:rFonts w:hint="eastAsia" w:ascii="仿宋_GB2312" w:hAnsi="Times New Roman" w:eastAsia="仿宋_GB2312"/>
          <w:kern w:val="2"/>
          <w:sz w:val="32"/>
          <w:szCs w:val="32"/>
          <w:highlight w:val="none"/>
        </w:rPr>
        <w:t>形式审查</w:t>
      </w:r>
      <w:r>
        <w:rPr>
          <w:rFonts w:hint="eastAsia" w:ascii="仿宋_GB2312" w:hAnsi="Times New Roman" w:eastAsia="仿宋_GB2312"/>
          <w:kern w:val="2"/>
          <w:sz w:val="32"/>
          <w:szCs w:val="32"/>
          <w:highlight w:val="none"/>
          <w:lang w:val="en-US" w:eastAsia="zh-CN"/>
        </w:rPr>
        <w:t>工作</w:t>
      </w:r>
      <w:r>
        <w:rPr>
          <w:rFonts w:hint="eastAsia" w:ascii="仿宋_GB2312" w:hAnsi="Times New Roman" w:eastAsia="仿宋_GB2312"/>
          <w:kern w:val="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对确定提名的项目和人选，提名单位于202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31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日起向市科技局获取网络系统提名号和登录口令，组织项目完成人进行网上在线填报。</w:t>
      </w:r>
    </w:p>
    <w:p>
      <w:pPr>
        <w:pStyle w:val="5"/>
        <w:widowControl/>
        <w:adjustRightInd w:val="0"/>
        <w:snapToGrid w:val="0"/>
        <w:spacing w:beforeAutospacing="0" w:afterAutospacing="0" w:line="560" w:lineRule="exact"/>
        <w:ind w:firstLine="640" w:firstLineChars="200"/>
        <w:jc w:val="both"/>
        <w:rPr>
          <w:rFonts w:ascii="仿宋_GB2312" w:hAnsi="Times New Roman" w:eastAsia="仿宋_GB2312"/>
          <w:kern w:val="2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sz w:val="32"/>
          <w:szCs w:val="32"/>
        </w:rPr>
        <w:t>三、联系方式</w:t>
      </w:r>
    </w:p>
    <w:p>
      <w:pPr>
        <w:pStyle w:val="5"/>
        <w:widowControl/>
        <w:spacing w:beforeAutospacing="0" w:afterAutospacing="0" w:line="560" w:lineRule="exact"/>
        <w:ind w:firstLine="640" w:firstLineChars="200"/>
        <w:rPr>
          <w:rFonts w:ascii="仿宋_GB2312" w:hAnsi="Times New Roman" w:eastAsia="仿宋_GB2312"/>
          <w:kern w:val="2"/>
          <w:sz w:val="32"/>
          <w:szCs w:val="32"/>
        </w:rPr>
      </w:pPr>
      <w:r>
        <w:rPr>
          <w:rFonts w:hint="eastAsia" w:ascii="仿宋_GB2312" w:hAnsi="Times New Roman" w:eastAsia="仿宋_GB2312"/>
          <w:kern w:val="2"/>
          <w:sz w:val="32"/>
          <w:szCs w:val="32"/>
        </w:rPr>
        <w:t>1.各区（市、功能区）科技主管部门联系方式</w:t>
      </w:r>
    </w:p>
    <w:tbl>
      <w:tblPr>
        <w:tblStyle w:val="7"/>
        <w:tblW w:w="6291" w:type="dxa"/>
        <w:tblInd w:w="742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707"/>
        <w:gridCol w:w="158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555" w:lineRule="atLeast"/>
              <w:ind w:left="0" w:leftChars="0" w:right="0" w:rightChars="0"/>
              <w:rPr>
                <w:rFonts w:cs="Times New Roman" w:asciiTheme="minorHAnsi" w:hAnsiTheme="minorHAnsi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1"/>
                <w:szCs w:val="31"/>
              </w:rPr>
              <w:t>市南区科技局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55" w:lineRule="atLeast"/>
              <w:ind w:left="0" w:leftChars="0" w:right="0" w:rightChars="0"/>
              <w:rPr>
                <w:rFonts w:hint="default" w:eastAsia="仿宋_GB2312" w:cs="Times New Roman" w:asciiTheme="minorHAnsi" w:hAnsiTheme="minorHAns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1"/>
                <w:szCs w:val="31"/>
              </w:rPr>
              <w:t>5198</w:t>
            </w:r>
            <w:r>
              <w:rPr>
                <w:rFonts w:hint="eastAsia" w:ascii="仿宋_GB2312" w:eastAsia="仿宋_GB2312" w:cs="仿宋_GB2312"/>
                <w:sz w:val="31"/>
                <w:szCs w:val="31"/>
                <w:lang w:val="en-US" w:eastAsia="zh-CN"/>
              </w:rPr>
              <w:t>9363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555" w:lineRule="atLeast"/>
              <w:ind w:left="0" w:leftChars="0" w:right="0" w:rightChars="0"/>
              <w:rPr>
                <w:rFonts w:cs="Times New Roman" w:asciiTheme="minorHAnsi" w:hAnsiTheme="minorHAnsi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1"/>
                <w:szCs w:val="31"/>
              </w:rPr>
              <w:t>市北区科技局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55" w:lineRule="atLeast"/>
              <w:ind w:left="0" w:leftChars="0" w:right="0" w:rightChars="0"/>
              <w:rPr>
                <w:rFonts w:cs="Times New Roman" w:asciiTheme="minorHAnsi" w:hAnsiTheme="minorHAnsi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1"/>
                <w:szCs w:val="31"/>
              </w:rPr>
              <w:t>83087106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555" w:lineRule="atLeast"/>
              <w:ind w:left="0" w:leftChars="0" w:right="0" w:rightChars="0"/>
              <w:rPr>
                <w:rFonts w:cs="Times New Roman" w:asciiTheme="minorHAnsi" w:hAnsiTheme="minorHAnsi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1"/>
                <w:szCs w:val="31"/>
              </w:rPr>
              <w:t>李沧区科技局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55" w:lineRule="atLeast"/>
              <w:ind w:left="0" w:leftChars="0" w:right="0" w:rightChars="0"/>
              <w:rPr>
                <w:rFonts w:cs="Times New Roman" w:asciiTheme="minorHAnsi" w:hAnsiTheme="minorHAnsi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1"/>
                <w:szCs w:val="31"/>
              </w:rPr>
              <w:t>67707686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555" w:lineRule="atLeast"/>
              <w:ind w:left="0" w:leftChars="0" w:right="0" w:rightChars="0"/>
              <w:rPr>
                <w:rFonts w:hint="eastAsia" w:eastAsia="仿宋_GB2312" w:cs="Times New Roman" w:asciiTheme="minorHAnsi" w:hAnsiTheme="minorHAns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1"/>
                <w:szCs w:val="31"/>
              </w:rPr>
              <w:t>崂山区</w:t>
            </w:r>
            <w:r>
              <w:rPr>
                <w:rFonts w:hint="eastAsia" w:ascii="仿宋_GB2312" w:eastAsia="仿宋_GB2312" w:cs="仿宋_GB2312"/>
                <w:sz w:val="31"/>
                <w:szCs w:val="31"/>
                <w:lang w:val="en-US" w:eastAsia="zh-CN"/>
              </w:rPr>
              <w:t>科技局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55" w:lineRule="atLeast"/>
              <w:ind w:left="0" w:leftChars="0" w:right="0" w:rightChars="0"/>
              <w:rPr>
                <w:rFonts w:cs="Times New Roman" w:asciiTheme="minorHAnsi" w:hAnsiTheme="minorHAnsi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1"/>
                <w:szCs w:val="31"/>
              </w:rPr>
              <w:t>88997353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555" w:lineRule="atLeast"/>
              <w:ind w:left="0" w:leftChars="0" w:right="0" w:rightChars="0"/>
              <w:rPr>
                <w:rFonts w:cs="Times New Roman" w:asciiTheme="minorHAnsi" w:hAnsiTheme="minorHAnsi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1"/>
                <w:szCs w:val="31"/>
              </w:rPr>
              <w:t>西海岸新区工业和信息化局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55" w:lineRule="atLeast"/>
              <w:ind w:left="0" w:leftChars="0" w:right="0" w:rightChars="0"/>
              <w:rPr>
                <w:rFonts w:cs="Times New Roman" w:asciiTheme="minorHAnsi" w:hAnsiTheme="minorHAnsi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1"/>
                <w:szCs w:val="31"/>
              </w:rPr>
              <w:t>85161772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555" w:lineRule="atLeast"/>
              <w:ind w:left="0" w:leftChars="0" w:right="0" w:rightChars="0"/>
              <w:rPr>
                <w:rFonts w:cs="Times New Roman" w:asciiTheme="minorHAnsi" w:hAnsiTheme="minorHAnsi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1"/>
                <w:szCs w:val="31"/>
              </w:rPr>
              <w:t>城阳区科技局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55" w:lineRule="atLeast"/>
              <w:ind w:left="0" w:leftChars="0" w:right="0" w:rightChars="0"/>
              <w:rPr>
                <w:rFonts w:cs="Times New Roman" w:asciiTheme="minorHAnsi" w:hAnsiTheme="minorHAnsi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1"/>
                <w:szCs w:val="31"/>
              </w:rPr>
              <w:t>87861158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555" w:lineRule="atLeast"/>
              <w:ind w:left="0" w:leftChars="0" w:right="0" w:rightChars="0"/>
              <w:rPr>
                <w:rFonts w:cs="Times New Roman" w:asciiTheme="minorHAnsi" w:hAnsiTheme="minorHAnsi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1"/>
                <w:szCs w:val="31"/>
              </w:rPr>
              <w:t>即墨区科技局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55" w:lineRule="atLeast"/>
              <w:ind w:left="0" w:leftChars="0" w:right="0" w:rightChars="0"/>
              <w:rPr>
                <w:rFonts w:cs="Times New Roman" w:asciiTheme="minorHAnsi" w:hAnsiTheme="minorHAnsi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1"/>
                <w:szCs w:val="31"/>
              </w:rPr>
              <w:t>88519934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555" w:lineRule="atLeast"/>
              <w:ind w:left="0" w:leftChars="0" w:right="0" w:rightChars="0"/>
              <w:rPr>
                <w:rFonts w:cs="Times New Roman" w:asciiTheme="minorHAnsi" w:hAnsiTheme="minorHAnsi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1"/>
                <w:szCs w:val="31"/>
              </w:rPr>
              <w:t>胶州市科技和工业信息化局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55" w:lineRule="atLeast"/>
              <w:ind w:left="0" w:leftChars="0" w:right="0" w:rightChars="0"/>
              <w:rPr>
                <w:rFonts w:cs="Times New Roman" w:asciiTheme="minorHAnsi" w:hAnsiTheme="minorHAnsi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1"/>
                <w:szCs w:val="31"/>
              </w:rPr>
              <w:t>82288235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555" w:lineRule="atLeast"/>
              <w:ind w:left="0" w:leftChars="0" w:right="0" w:rightChars="0"/>
              <w:rPr>
                <w:rFonts w:cs="Times New Roman" w:asciiTheme="minorHAnsi" w:hAnsiTheme="minorHAnsi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1"/>
                <w:szCs w:val="31"/>
              </w:rPr>
              <w:t>平度市工业和信息化局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55" w:lineRule="atLeast"/>
              <w:ind w:left="0" w:leftChars="0" w:right="0" w:rightChars="0"/>
              <w:rPr>
                <w:rFonts w:cs="Times New Roman" w:asciiTheme="minorHAnsi" w:hAnsiTheme="minorHAnsi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1"/>
                <w:szCs w:val="31"/>
              </w:rPr>
              <w:t>87362741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555" w:lineRule="atLeast"/>
              <w:ind w:left="0" w:leftChars="0" w:right="0" w:rightChars="0"/>
              <w:rPr>
                <w:rFonts w:hint="default" w:eastAsia="仿宋_GB2312" w:cs="Times New Roman" w:asciiTheme="minorHAnsi" w:hAnsiTheme="minorHAns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1"/>
                <w:szCs w:val="31"/>
              </w:rPr>
              <w:t>莱西市</w:t>
            </w:r>
            <w:r>
              <w:rPr>
                <w:rFonts w:hint="eastAsia" w:ascii="仿宋_GB2312" w:eastAsia="仿宋_GB2312" w:cs="仿宋_GB2312"/>
                <w:sz w:val="31"/>
                <w:szCs w:val="31"/>
                <w:lang w:val="en-US" w:eastAsia="zh-CN"/>
              </w:rPr>
              <w:t>科学技术协会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55" w:lineRule="atLeast"/>
              <w:ind w:left="0" w:leftChars="0" w:right="0" w:rightChars="0"/>
              <w:rPr>
                <w:rFonts w:cs="Times New Roman" w:asciiTheme="minorHAnsi" w:hAnsiTheme="minorHAnsi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1"/>
                <w:szCs w:val="31"/>
              </w:rPr>
              <w:t>88406609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555" w:lineRule="atLeast"/>
              <w:ind w:left="0" w:leftChars="0" w:right="0" w:rightChars="0"/>
              <w:rPr>
                <w:rFonts w:cs="Times New Roman" w:asciiTheme="minorHAnsi" w:hAnsiTheme="minorHAnsi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1"/>
                <w:szCs w:val="31"/>
              </w:rPr>
              <w:t>高新区科技创新部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55" w:lineRule="atLeast"/>
              <w:ind w:left="0" w:leftChars="0" w:right="0" w:rightChars="0"/>
              <w:rPr>
                <w:rFonts w:cs="Times New Roman" w:asciiTheme="minorHAnsi" w:hAnsiTheme="minorHAnsi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1"/>
                <w:szCs w:val="31"/>
              </w:rPr>
              <w:t>66966790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555" w:lineRule="atLeast"/>
              <w:ind w:left="0" w:leftChars="0" w:right="0" w:rightChars="0"/>
              <w:rPr>
                <w:rFonts w:cs="Times New Roman" w:asciiTheme="minorHAnsi" w:hAnsiTheme="minorHAnsi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1"/>
                <w:szCs w:val="31"/>
              </w:rPr>
              <w:t>蓝谷管理局科技创新部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55" w:lineRule="atLeast"/>
              <w:ind w:left="0" w:leftChars="0" w:right="0" w:rightChars="0"/>
              <w:rPr>
                <w:rFonts w:cs="Times New Roman" w:asciiTheme="minorHAnsi" w:hAnsiTheme="minorHAnsi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1"/>
                <w:szCs w:val="31"/>
              </w:rPr>
              <w:t>67722989</w:t>
            </w:r>
          </w:p>
        </w:tc>
      </w:tr>
    </w:tbl>
    <w:p>
      <w:pPr>
        <w:pStyle w:val="5"/>
        <w:widowControl/>
        <w:spacing w:beforeAutospacing="0" w:afterAutospacing="0" w:line="560" w:lineRule="exact"/>
        <w:ind w:firstLine="640" w:firstLineChars="200"/>
        <w:rPr>
          <w:rFonts w:ascii="仿宋_GB2312" w:hAnsi="Times New Roman" w:eastAsia="仿宋_GB2312"/>
          <w:kern w:val="2"/>
          <w:sz w:val="32"/>
          <w:szCs w:val="32"/>
        </w:rPr>
      </w:pPr>
      <w:r>
        <w:rPr>
          <w:rFonts w:hint="eastAsia" w:ascii="仿宋_GB2312" w:hAnsi="Times New Roman" w:eastAsia="仿宋_GB2312"/>
          <w:kern w:val="2"/>
          <w:sz w:val="32"/>
          <w:szCs w:val="32"/>
        </w:rPr>
        <w:t>2.青岛市高新技术产业促进中心联系方式</w:t>
      </w:r>
    </w:p>
    <w:p>
      <w:pPr>
        <w:pStyle w:val="5"/>
        <w:widowControl/>
        <w:spacing w:beforeAutospacing="0" w:afterAutospacing="0" w:line="560" w:lineRule="exact"/>
        <w:ind w:firstLine="640" w:firstLineChars="200"/>
        <w:rPr>
          <w:rFonts w:ascii="仿宋_GB2312" w:hAnsi="Times New Roman" w:eastAsia="仿宋_GB2312"/>
          <w:kern w:val="2"/>
          <w:sz w:val="32"/>
          <w:szCs w:val="32"/>
        </w:rPr>
      </w:pPr>
      <w:r>
        <w:rPr>
          <w:rFonts w:hint="eastAsia" w:ascii="仿宋_GB2312" w:hAnsi="Times New Roman" w:eastAsia="仿宋_GB2312"/>
          <w:kern w:val="2"/>
          <w:sz w:val="32"/>
          <w:szCs w:val="32"/>
        </w:rPr>
        <w:t>68686698</w:t>
      </w:r>
    </w:p>
    <w:p>
      <w:pPr>
        <w:pStyle w:val="5"/>
        <w:widowControl/>
        <w:spacing w:beforeAutospacing="0" w:afterAutospacing="0" w:line="560" w:lineRule="exact"/>
        <w:ind w:firstLine="640" w:firstLineChars="200"/>
        <w:rPr>
          <w:rFonts w:ascii="仿宋_GB2312" w:hAnsi="Times New Roman" w:eastAsia="仿宋_GB2312"/>
          <w:kern w:val="2"/>
          <w:sz w:val="32"/>
          <w:szCs w:val="32"/>
        </w:rPr>
      </w:pPr>
      <w:r>
        <w:rPr>
          <w:rFonts w:hint="eastAsia" w:ascii="仿宋_GB2312" w:hAnsi="Times New Roman" w:eastAsia="仿宋_GB2312"/>
          <w:kern w:val="2"/>
          <w:sz w:val="32"/>
          <w:szCs w:val="32"/>
        </w:rPr>
        <w:t>3.市科技局联系方式</w:t>
      </w:r>
    </w:p>
    <w:p>
      <w:pPr>
        <w:pStyle w:val="5"/>
        <w:widowControl/>
        <w:spacing w:beforeAutospacing="0" w:afterAutospacing="0" w:line="560" w:lineRule="exact"/>
        <w:ind w:firstLine="640" w:firstLineChars="200"/>
        <w:rPr>
          <w:rFonts w:ascii="仿宋_GB2312" w:hAnsi="Times New Roman" w:eastAsia="仿宋_GB2312"/>
          <w:kern w:val="2"/>
          <w:sz w:val="32"/>
          <w:szCs w:val="32"/>
        </w:rPr>
      </w:pPr>
      <w:r>
        <w:rPr>
          <w:rFonts w:hint="eastAsia" w:ascii="仿宋_GB2312" w:hAnsi="Times New Roman" w:eastAsia="仿宋_GB2312"/>
          <w:kern w:val="2"/>
          <w:sz w:val="32"/>
          <w:szCs w:val="32"/>
        </w:rPr>
        <w:t>85911365</w:t>
      </w:r>
    </w:p>
    <w:p>
      <w:pPr>
        <w:pStyle w:val="5"/>
        <w:widowControl/>
        <w:spacing w:beforeAutospacing="0" w:afterAutospacing="0" w:line="560" w:lineRule="exact"/>
        <w:rPr>
          <w:rFonts w:ascii="仿宋_GB2312" w:hAnsi="Times New Roman" w:eastAsia="仿宋_GB2312"/>
          <w:kern w:val="2"/>
          <w:sz w:val="32"/>
          <w:szCs w:val="32"/>
        </w:rPr>
      </w:pPr>
      <w:r>
        <w:rPr>
          <w:rFonts w:hint="eastAsia" w:ascii="仿宋_GB2312" w:hAnsi="Times New Roman" w:eastAsia="仿宋_GB2312"/>
          <w:kern w:val="2"/>
          <w:sz w:val="32"/>
          <w:szCs w:val="32"/>
        </w:rPr>
        <w:t xml:space="preserve">     </w:t>
      </w:r>
      <w:r>
        <w:rPr>
          <w:rFonts w:ascii="仿宋_GB2312" w:hAnsi="Times New Roman" w:eastAsia="仿宋_GB2312"/>
          <w:kern w:val="2"/>
          <w:sz w:val="32"/>
          <w:szCs w:val="32"/>
        </w:rPr>
        <w:t xml:space="preserve"> 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通讯地址：青岛市香港中路11号</w:t>
      </w:r>
    </w:p>
    <w:p>
      <w:pPr>
        <w:pStyle w:val="5"/>
        <w:widowControl/>
        <w:spacing w:beforeAutospacing="0" w:afterAutospacing="0" w:line="560" w:lineRule="exact"/>
        <w:rPr>
          <w:rFonts w:ascii="仿宋_GB2312" w:hAnsi="Times New Roman" w:eastAsia="仿宋_GB2312"/>
          <w:kern w:val="2"/>
          <w:sz w:val="32"/>
          <w:szCs w:val="32"/>
        </w:rPr>
      </w:pPr>
      <w:r>
        <w:rPr>
          <w:rFonts w:hint="eastAsia" w:ascii="仿宋_GB2312" w:hAnsi="Times New Roman" w:eastAsia="仿宋_GB2312"/>
          <w:kern w:val="2"/>
          <w:sz w:val="32"/>
          <w:szCs w:val="32"/>
        </w:rPr>
        <w:t>     4.材料报送</w:t>
      </w:r>
    </w:p>
    <w:p>
      <w:pPr>
        <w:pStyle w:val="5"/>
        <w:widowControl/>
        <w:spacing w:beforeAutospacing="0" w:afterAutospacing="0" w:line="560" w:lineRule="exact"/>
        <w:rPr>
          <w:rFonts w:ascii="仿宋_GB2312" w:hAnsi="Times New Roman" w:eastAsia="仿宋_GB2312"/>
          <w:kern w:val="2"/>
          <w:sz w:val="32"/>
          <w:szCs w:val="32"/>
        </w:rPr>
      </w:pPr>
      <w:r>
        <w:rPr>
          <w:rFonts w:hint="eastAsia" w:ascii="仿宋_GB2312" w:hAnsi="Times New Roman" w:eastAsia="仿宋_GB2312"/>
          <w:kern w:val="2"/>
          <w:sz w:val="32"/>
          <w:szCs w:val="32"/>
        </w:rPr>
        <w:t xml:space="preserve">     </w:t>
      </w:r>
      <w:r>
        <w:rPr>
          <w:rFonts w:ascii="仿宋_GB2312" w:hAnsi="Times New Roman" w:eastAsia="仿宋_GB2312"/>
          <w:kern w:val="2"/>
          <w:sz w:val="32"/>
          <w:szCs w:val="32"/>
        </w:rPr>
        <w:t xml:space="preserve"> 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报送地址：青岛市崂山区科苑纬一路1号国际创新园B座11层</w:t>
      </w:r>
    </w:p>
    <w:p>
      <w:pPr>
        <w:pStyle w:val="5"/>
        <w:widowControl/>
        <w:spacing w:beforeAutospacing="0" w:afterAutospacing="0" w:line="560" w:lineRule="exact"/>
        <w:rPr>
          <w:rFonts w:ascii="仿宋_GB2312" w:hAnsi="Times New Roman" w:eastAsia="仿宋_GB2312"/>
          <w:kern w:val="2"/>
          <w:sz w:val="32"/>
          <w:szCs w:val="32"/>
        </w:rPr>
      </w:pPr>
      <w:r>
        <w:rPr>
          <w:rFonts w:hint="eastAsia" w:ascii="仿宋_GB2312" w:hAnsi="Times New Roman" w:eastAsia="仿宋_GB2312"/>
          <w:kern w:val="2"/>
          <w:sz w:val="32"/>
          <w:szCs w:val="32"/>
        </w:rPr>
        <w:t xml:space="preserve">     </w:t>
      </w:r>
      <w:r>
        <w:rPr>
          <w:rFonts w:ascii="仿宋_GB2312" w:hAnsi="Times New Roman" w:eastAsia="仿宋_GB2312"/>
          <w:kern w:val="2"/>
          <w:sz w:val="32"/>
          <w:szCs w:val="32"/>
        </w:rPr>
        <w:t xml:space="preserve"> 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收件人：青岛市高新技术产业促进中心（科技成果窗口）</w:t>
      </w:r>
    </w:p>
    <w:p>
      <w:pPr>
        <w:pStyle w:val="5"/>
        <w:widowControl/>
        <w:spacing w:beforeAutospacing="0" w:afterAutospacing="0" w:line="560" w:lineRule="exact"/>
        <w:rPr>
          <w:rFonts w:ascii="仿宋_GB2312" w:hAnsi="Times New Roman" w:eastAsia="仿宋_GB2312"/>
          <w:kern w:val="2"/>
          <w:sz w:val="32"/>
          <w:szCs w:val="32"/>
        </w:rPr>
      </w:pPr>
      <w:r>
        <w:rPr>
          <w:rFonts w:hint="eastAsia" w:ascii="仿宋_GB2312" w:hAnsi="Times New Roman" w:eastAsia="仿宋_GB2312"/>
          <w:kern w:val="2"/>
          <w:sz w:val="32"/>
          <w:szCs w:val="32"/>
        </w:rPr>
        <w:t>   </w:t>
      </w:r>
      <w:r>
        <w:rPr>
          <w:rFonts w:ascii="仿宋_GB2312" w:hAnsi="Times New Roman" w:eastAsia="仿宋_GB2312"/>
          <w:kern w:val="2"/>
          <w:sz w:val="32"/>
          <w:szCs w:val="32"/>
        </w:rPr>
        <w:t xml:space="preserve"> 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 xml:space="preserve">  电话：68686698</w:t>
      </w:r>
    </w:p>
    <w:p>
      <w:pPr>
        <w:pStyle w:val="5"/>
        <w:widowControl/>
        <w:spacing w:beforeAutospacing="0" w:afterAutospacing="0" w:line="560" w:lineRule="exact"/>
        <w:rPr>
          <w:rFonts w:ascii="仿宋_GB2312" w:hAnsi="Times New Roman" w:eastAsia="仿宋_GB2312"/>
          <w:kern w:val="2"/>
          <w:sz w:val="32"/>
          <w:szCs w:val="32"/>
        </w:rPr>
      </w:pPr>
      <w:r>
        <w:rPr>
          <w:rFonts w:hint="eastAsia" w:ascii="仿宋_GB2312" w:hAnsi="Times New Roman" w:eastAsia="仿宋_GB2312"/>
          <w:kern w:val="2"/>
          <w:sz w:val="32"/>
          <w:szCs w:val="32"/>
        </w:rPr>
        <w:t> </w:t>
      </w:r>
    </w:p>
    <w:p>
      <w:pPr>
        <w:pStyle w:val="5"/>
        <w:widowControl/>
        <w:spacing w:beforeAutospacing="0" w:afterAutospacing="0" w:line="560" w:lineRule="exact"/>
        <w:ind w:left="1598" w:leftChars="304" w:hanging="960" w:hangingChars="300"/>
        <w:rPr>
          <w:rFonts w:hint="eastAsia" w:ascii="仿宋_GB2312" w:hAnsi="Times New Roman" w:eastAsia="仿宋_GB2312"/>
          <w:kern w:val="2"/>
          <w:sz w:val="32"/>
          <w:szCs w:val="32"/>
        </w:rPr>
      </w:pPr>
      <w:r>
        <w:rPr>
          <w:rFonts w:hint="eastAsia" w:ascii="仿宋_GB2312" w:hAnsi="Times New Roman" w:eastAsia="仿宋_GB2312"/>
          <w:kern w:val="2"/>
          <w:sz w:val="32"/>
          <w:szCs w:val="32"/>
        </w:rPr>
        <w:t>附件：</w:t>
      </w:r>
      <w:r>
        <w:fldChar w:fldCharType="begin"/>
      </w:r>
      <w:r>
        <w:instrText xml:space="preserve"> HYPERLINK "http://qdstc.qingdao.gov.cn/upload/220118104245970502/220118105816715023.docx" </w:instrText>
      </w:r>
      <w:r>
        <w:fldChar w:fldCharType="separate"/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1.关于2024年度山东省科学技术奖提名工作的通知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fldChar w:fldCharType="end"/>
      </w:r>
      <w:r>
        <w:fldChar w:fldCharType="begin"/>
      </w:r>
      <w:r>
        <w:instrText xml:space="preserve"> HYPERLINK "http://qdstc.qingdao.gov.cn/upload/220118104245970502/220118105827886826.docx" </w:instrText>
      </w:r>
      <w:r>
        <w:fldChar w:fldCharType="separate"/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2.2024年度山东省科学技术奖励提名工作指南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fldChar w:fldCharType="end"/>
      </w:r>
    </w:p>
    <w:p>
      <w:pPr>
        <w:pStyle w:val="5"/>
        <w:widowControl/>
        <w:spacing w:beforeAutospacing="0" w:afterAutospacing="0" w:line="560" w:lineRule="exact"/>
        <w:ind w:left="1596" w:leftChars="760" w:firstLine="0" w:firstLineChars="0"/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3.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2024年度山东省科学技术奖提名单位名单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instrText xml:space="preserve"> HYPERLINK "http://qdstc.qingdao.gov.cn/upload/220118104245970502/220118105854676748.docx" </w:instrTex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fldChar w:fldCharType="separate"/>
      </w:r>
    </w:p>
    <w:p>
      <w:pPr>
        <w:pStyle w:val="5"/>
        <w:widowControl/>
        <w:spacing w:beforeAutospacing="0" w:afterAutospacing="0" w:line="560" w:lineRule="exact"/>
        <w:ind w:left="1596" w:leftChars="760" w:firstLine="0" w:firstLineChars="0"/>
        <w:rPr>
          <w:rFonts w:ascii="仿宋_GB2312" w:hAnsi="Times New Roman" w:eastAsia="仿宋_GB2312"/>
          <w:kern w:val="2"/>
          <w:sz w:val="32"/>
          <w:szCs w:val="32"/>
        </w:rPr>
      </w:pP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4.单位提名汇总表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   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  </w:t>
      </w:r>
    </w:p>
    <w:p>
      <w:pPr>
        <w:pStyle w:val="5"/>
        <w:widowControl/>
        <w:spacing w:beforeAutospacing="0" w:afterAutospacing="0" w:line="560" w:lineRule="exact"/>
        <w:rPr>
          <w:rFonts w:ascii="微软雅黑" w:hAnsi="微软雅黑" w:eastAsia="微软雅黑" w:cs="微软雅黑"/>
          <w:color w:val="2C2C2C"/>
        </w:rPr>
      </w:pPr>
      <w:r>
        <w:rPr>
          <w:rFonts w:hint="eastAsia" w:ascii="微软雅黑" w:hAnsi="微软雅黑" w:eastAsia="微软雅黑" w:cs="微软雅黑"/>
          <w:color w:val="2C2C2C"/>
        </w:rPr>
        <w:t> </w:t>
      </w:r>
    </w:p>
    <w:p>
      <w:pPr>
        <w:pStyle w:val="5"/>
        <w:widowControl/>
        <w:spacing w:beforeAutospacing="0" w:afterAutospacing="0" w:line="560" w:lineRule="exact"/>
        <w:jc w:val="right"/>
        <w:rPr>
          <w:rFonts w:ascii="仿宋_GB2312" w:hAnsi="Times New Roman" w:eastAsia="仿宋_GB2312"/>
          <w:kern w:val="2"/>
          <w:sz w:val="32"/>
          <w:szCs w:val="32"/>
        </w:rPr>
      </w:pPr>
      <w:r>
        <w:rPr>
          <w:rFonts w:hint="eastAsia" w:ascii="微软雅黑" w:hAnsi="微软雅黑" w:eastAsia="微软雅黑" w:cs="微软雅黑"/>
          <w:color w:val="2C2C2C"/>
        </w:rPr>
        <w:t>                         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 青岛市科学技术局</w:t>
      </w:r>
    </w:p>
    <w:p>
      <w:pPr>
        <w:pStyle w:val="5"/>
        <w:widowControl/>
        <w:spacing w:beforeAutospacing="0" w:afterAutospacing="0" w:line="560" w:lineRule="exact"/>
        <w:jc w:val="right"/>
        <w:rPr>
          <w:rFonts w:ascii="仿宋_GB2312" w:hAnsi="Times New Roman" w:eastAsia="仿宋_GB2312"/>
          <w:kern w:val="2"/>
          <w:sz w:val="32"/>
          <w:szCs w:val="32"/>
        </w:rPr>
      </w:pPr>
      <w:r>
        <w:rPr>
          <w:rFonts w:hint="eastAsia" w:ascii="仿宋_GB2312" w:hAnsi="Times New Roman" w:eastAsia="仿宋_GB2312"/>
          <w:kern w:val="2"/>
          <w:sz w:val="32"/>
          <w:szCs w:val="32"/>
        </w:rPr>
        <w:t>                              202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月1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0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日</w:t>
      </w:r>
    </w:p>
    <w:sectPr>
      <w:footerReference r:id="rId3" w:type="default"/>
      <w:pgSz w:w="11906" w:h="16838"/>
      <w:pgMar w:top="2098" w:right="1474" w:bottom="1985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zSVju&#10;0AAAAAUBAAAPAAAAAAAAAAEAIAAAADgAAABkcnMvZG93bnJldi54bWxQSwECFAAUAAAACACHTuJA&#10;OOeXwRMCAAAZBAAADgAAAAAAAAABACAAAAA1AQAAZHJzL2Uyb0RvYy54bWxQSwUGAAAAAAYABgBZ&#10;AQAAu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kYTk2Y2Q3ODQ1N2JjZWYwZTJhNGEzODFiY2FiYmEifQ=="/>
  </w:docVars>
  <w:rsids>
    <w:rsidRoot w:val="00A268FF"/>
    <w:rsid w:val="001D3318"/>
    <w:rsid w:val="00263AE7"/>
    <w:rsid w:val="002D2F44"/>
    <w:rsid w:val="00321040"/>
    <w:rsid w:val="00325B07"/>
    <w:rsid w:val="004461CF"/>
    <w:rsid w:val="00446F7B"/>
    <w:rsid w:val="004A4ED5"/>
    <w:rsid w:val="004E5F4B"/>
    <w:rsid w:val="005F6539"/>
    <w:rsid w:val="00612F80"/>
    <w:rsid w:val="00661709"/>
    <w:rsid w:val="007A5ACC"/>
    <w:rsid w:val="00807333"/>
    <w:rsid w:val="008B4611"/>
    <w:rsid w:val="00971FBC"/>
    <w:rsid w:val="009D1157"/>
    <w:rsid w:val="009E4820"/>
    <w:rsid w:val="00A268FF"/>
    <w:rsid w:val="00A27B63"/>
    <w:rsid w:val="00A8586C"/>
    <w:rsid w:val="00A87342"/>
    <w:rsid w:val="00B06B2B"/>
    <w:rsid w:val="00B7426F"/>
    <w:rsid w:val="00BC15F9"/>
    <w:rsid w:val="00C734D2"/>
    <w:rsid w:val="00CA7C69"/>
    <w:rsid w:val="00D45222"/>
    <w:rsid w:val="00E430F7"/>
    <w:rsid w:val="00E44F15"/>
    <w:rsid w:val="00E5631B"/>
    <w:rsid w:val="00E75E54"/>
    <w:rsid w:val="00EC7F3F"/>
    <w:rsid w:val="00F01ADB"/>
    <w:rsid w:val="00F649C7"/>
    <w:rsid w:val="00FA4326"/>
    <w:rsid w:val="00FB485C"/>
    <w:rsid w:val="02565B46"/>
    <w:rsid w:val="046E56AD"/>
    <w:rsid w:val="14191D57"/>
    <w:rsid w:val="18D120CC"/>
    <w:rsid w:val="191E097B"/>
    <w:rsid w:val="19975575"/>
    <w:rsid w:val="1A223AB3"/>
    <w:rsid w:val="1BBE0465"/>
    <w:rsid w:val="2E094C64"/>
    <w:rsid w:val="35232430"/>
    <w:rsid w:val="3FDF4DC7"/>
    <w:rsid w:val="45DA5888"/>
    <w:rsid w:val="50762D7F"/>
    <w:rsid w:val="53623C64"/>
    <w:rsid w:val="5BDB0A3F"/>
    <w:rsid w:val="5BE02CF1"/>
    <w:rsid w:val="60946038"/>
    <w:rsid w:val="6175447D"/>
    <w:rsid w:val="64E53172"/>
    <w:rsid w:val="6B1267E7"/>
    <w:rsid w:val="6EE71792"/>
    <w:rsid w:val="73993FFB"/>
    <w:rsid w:val="73B169E9"/>
    <w:rsid w:val="73C3161E"/>
    <w:rsid w:val="78A23952"/>
    <w:rsid w:val="EBEAF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黑体"/>
      <w:b/>
      <w:bCs/>
      <w:sz w:val="52"/>
      <w:szCs w:val="32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8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1261</Words>
  <Characters>1424</Characters>
  <Lines>16</Lines>
  <Paragraphs>4</Paragraphs>
  <TotalTime>1</TotalTime>
  <ScaleCrop>false</ScaleCrop>
  <LinksUpToDate>false</LinksUpToDate>
  <CharactersWithSpaces>1539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Lenovo</dc:creator>
  <cp:lastModifiedBy>user</cp:lastModifiedBy>
  <cp:lastPrinted>2024-05-11T09:22:23Z</cp:lastPrinted>
  <dcterms:modified xsi:type="dcterms:W3CDTF">2024-05-11T09:28:15Z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549BB25B423E4A2F93502A845C80A3C3_13</vt:lpwstr>
  </property>
</Properties>
</file>