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320" w:firstLineChars="1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山东省制造业单项冠军申报条件</w:t>
      </w:r>
    </w:p>
    <w:bookmarkEnd w:id="0"/>
    <w:p>
      <w:pPr>
        <w:spacing w:line="540" w:lineRule="exact"/>
        <w:rPr>
          <w:rFonts w:hint="eastAsia" w:ascii="黑体" w:eastAsia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楷体_GB2312" w:eastAsia="黑体" w:cs="楷体_GB2312"/>
          <w:bCs/>
          <w:sz w:val="32"/>
          <w:szCs w:val="32"/>
        </w:rPr>
      </w:pPr>
      <w:r>
        <w:rPr>
          <w:rFonts w:hint="eastAsia" w:ascii="黑体" w:hAnsi="楷体_GB2312" w:eastAsia="黑体" w:cs="楷体_GB2312"/>
          <w:bCs/>
          <w:sz w:val="32"/>
          <w:szCs w:val="32"/>
        </w:rPr>
        <w:t>一、基本条件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1.在青岛市工商注册登记、具有独立法人资格，具备工业产品研发、设计和生产制造能力的制造业企业。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企业未产生损害国家利益和人民利益的行为，未列入经营异常名录（以国家企业信用信息公示系统查询结果为准）或严重失信主体名单（以信用中国查询结果为准），提供的产品不属于国家禁止、限制或淘汰类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3.近三年未发生重大安全（含网络安全、数据安全、安全保密）、质量、环境污染等事故及偷税漏税、数据造假等违法违规行为（以各级监管部门出具的判决意见为准）。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4.坚持专业化发展。企业长期专注并深耕于产业链某一环节或某一产品领域，从事相关领域达5年及以上，属于新产品的达3年及以上。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5.企业发展稳中向好。近3年平均主营业务收入达4亿元及以上，工信部认定的专精特新“小巨人”企业及省工信厅认定的专精特新企业可放宽至2亿元以上。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市场份额全国领先。企业申请产品（生产性服务）市场占有率位居全国前3位且全省第1。产品类别原则上按照《统计用产品分类目录》8位或10位代码界定，生产性服务类别原则上按照《生产性服务业统计分类（2019）》中的“小类”界定，难以准确归入的应符合行业普遍认可的惯例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7.创新能力强。企业生产技术、工艺领先，重视研发投入，拥有核心自主知识产权，主导或参与制定相关领域技术标准。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质量效益高。企业产品质量精良，关键性能指标处于国内同类产品领先水平。经营业绩优秀，盈利能力超过行业企业的总体水平。重视并实施国际化经营战略和品牌战略，国内市场前景好，建立完善的品牌培育管理体系并取得良好成效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二、重点产品领域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对属于以下重点领域的企业，优先予以推荐。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宋体" w:eastAsia="楷体_GB2312" w:cs="黑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黑体"/>
          <w:color w:val="000000"/>
          <w:kern w:val="0"/>
          <w:sz w:val="32"/>
          <w:szCs w:val="32"/>
        </w:rPr>
        <w:t>（一）新一代信息技术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基础电子元器件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电子专用设备与测量仪器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集成电路制造设备和零部件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集成电路制造与封测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网络设备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智能感知设备及器件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新型计算设备（服务器、存储设备等）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智能终端产品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物联网器件及设备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新型显示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信息安全设备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人工智能软硬件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网络与信息安全软件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工业互联网平台</w:t>
      </w:r>
    </w:p>
    <w:p>
      <w:pPr>
        <w:widowControl/>
        <w:spacing w:line="560" w:lineRule="exact"/>
        <w:ind w:firstLine="640" w:firstLineChars="200"/>
        <w:jc w:val="left"/>
        <w:rPr>
          <w:rFonts w:ascii="楷体_GB2312" w:hAnsi="宋体" w:eastAsia="楷体_GB2312" w:cs="黑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黑体"/>
          <w:color w:val="000000"/>
          <w:kern w:val="0"/>
          <w:sz w:val="32"/>
          <w:szCs w:val="32"/>
        </w:rPr>
        <w:t>（二）装备制造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工业机器人与服务机器人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数控机床与先进成形装备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增材制造装备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大型工程机械及部件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重大成套设备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智能测控装备（仪器仪表）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工业母机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关键基础零部件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铁路高端装备及部件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轨道交通装备及部件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先进适用农机装备及部件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高效专用农机装备及部件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先进纺织机械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智能化食品饮料机械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高端医疗装备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工业气体关键技术及装备</w:t>
      </w:r>
    </w:p>
    <w:p>
      <w:pPr>
        <w:widowControl/>
        <w:spacing w:line="560" w:lineRule="exact"/>
        <w:ind w:firstLine="640" w:firstLineChars="200"/>
        <w:jc w:val="left"/>
        <w:rPr>
          <w:rFonts w:ascii="楷体_GB2312" w:hAnsi="宋体" w:eastAsia="楷体_GB2312" w:cs="黑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黑体"/>
          <w:color w:val="000000"/>
          <w:kern w:val="0"/>
          <w:sz w:val="32"/>
          <w:szCs w:val="32"/>
        </w:rPr>
        <w:t>（三）新材料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先进钢铁材料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先进有色金属材料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先进石化化工新材料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先进无机非金属材料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先进稀土材料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高储能和关键电子材料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高性能纤维及制品和复合材料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生物基和生物医用材料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先进半导体材料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新型显示材料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新能源材料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新能源电池材料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绿色节能建筑材料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其他前沿新材料</w:t>
      </w:r>
    </w:p>
    <w:p>
      <w:pPr>
        <w:widowControl/>
        <w:spacing w:line="560" w:lineRule="exact"/>
        <w:ind w:firstLine="640" w:firstLineChars="200"/>
        <w:jc w:val="left"/>
        <w:rPr>
          <w:rFonts w:ascii="楷体_GB2312" w:hAnsi="宋体" w:eastAsia="楷体_GB2312" w:cs="黑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黑体"/>
          <w:color w:val="000000"/>
          <w:kern w:val="0"/>
          <w:sz w:val="32"/>
          <w:szCs w:val="32"/>
        </w:rPr>
        <w:t>（四）新能源汽车和智能网联汽车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新能源汽车整车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电驱动系统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动力电池系统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燃料电池系统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环境感知设备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车载联网设备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计算平台及操作系统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开发软件及工具链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软硬件测试设备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其他零部件及相关设备</w:t>
      </w:r>
    </w:p>
    <w:p>
      <w:pPr>
        <w:widowControl/>
        <w:spacing w:line="560" w:lineRule="exact"/>
        <w:ind w:firstLine="640" w:firstLineChars="200"/>
        <w:jc w:val="left"/>
        <w:rPr>
          <w:rFonts w:ascii="楷体_GB2312" w:hAnsi="宋体" w:eastAsia="楷体_GB2312" w:cs="黑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黑体"/>
          <w:color w:val="000000"/>
          <w:kern w:val="0"/>
          <w:sz w:val="32"/>
          <w:szCs w:val="32"/>
        </w:rPr>
        <w:t>（五）新能源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核燃料加工及设备制造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核电装备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风能发电机装备及零部件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风能发电其他相关装备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太阳能设备和生产装备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太阳能电池与锂离子电池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生物质能及其他新能源设备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智能电力控制设备及电缆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电力电子基础元器件</w:t>
      </w:r>
    </w:p>
    <w:p>
      <w:pPr>
        <w:widowControl/>
        <w:spacing w:line="560" w:lineRule="exact"/>
        <w:ind w:firstLine="640" w:firstLineChars="200"/>
        <w:jc w:val="left"/>
        <w:rPr>
          <w:rFonts w:ascii="楷体_GB2312" w:hAnsi="宋体" w:eastAsia="楷体_GB2312" w:cs="黑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黑体"/>
          <w:color w:val="000000"/>
          <w:kern w:val="0"/>
          <w:sz w:val="32"/>
          <w:szCs w:val="32"/>
        </w:rPr>
        <w:t>（六）节能环保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高效节能通用设备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高效节能专用设备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高效节能电气机械器材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高效节能工业控制装置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环境保护专用设备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环境保护监测仪器及电子设备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环境污染处理药剂材料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矿产资源与工业废弃资源利用设备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城乡生活垃圾与农林废弃资源利用设备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水及海水资源利用设备</w:t>
      </w:r>
    </w:p>
    <w:p>
      <w:pPr>
        <w:widowControl/>
        <w:spacing w:line="560" w:lineRule="exact"/>
        <w:ind w:firstLine="640" w:firstLineChars="200"/>
        <w:jc w:val="left"/>
        <w:rPr>
          <w:rFonts w:ascii="楷体_GB2312" w:hAnsi="宋体" w:eastAsia="楷体_GB2312" w:cs="黑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黑体"/>
          <w:color w:val="000000"/>
          <w:kern w:val="0"/>
          <w:sz w:val="32"/>
          <w:szCs w:val="32"/>
        </w:rPr>
        <w:t>（七）航空航天与海洋装备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航空器整机（不含无人机）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航空发动机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航空机载系统和设备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航空零部件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无人机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卫星应用技术设备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船舶与海洋工程装备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深海石油钻探设备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其他海洋相关设备与产品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海洋环境监测与探测装备</w:t>
      </w:r>
    </w:p>
    <w:p>
      <w:pPr>
        <w:widowControl/>
        <w:spacing w:line="560" w:lineRule="exact"/>
        <w:ind w:firstLine="640" w:firstLineChars="200"/>
        <w:jc w:val="left"/>
        <w:rPr>
          <w:rFonts w:ascii="楷体_GB2312" w:hAnsi="宋体" w:eastAsia="楷体_GB2312" w:cs="黑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黑体"/>
          <w:color w:val="000000"/>
          <w:kern w:val="0"/>
          <w:sz w:val="32"/>
          <w:szCs w:val="32"/>
        </w:rPr>
        <w:t>（八）高端化工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合成树脂及工程塑料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特种尼龙及纤维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聚氨酯新材料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特种橡胶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功能化学品</w:t>
      </w:r>
    </w:p>
    <w:p>
      <w:pPr>
        <w:widowControl/>
        <w:spacing w:line="560" w:lineRule="exact"/>
        <w:ind w:firstLine="640" w:firstLineChars="200"/>
        <w:jc w:val="left"/>
        <w:rPr>
          <w:rFonts w:ascii="楷体_GB2312" w:hAnsi="宋体" w:eastAsia="楷体_GB2312" w:cs="黑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黑体"/>
          <w:color w:val="000000"/>
          <w:kern w:val="0"/>
          <w:sz w:val="32"/>
          <w:szCs w:val="32"/>
        </w:rPr>
        <w:t>（九）轻工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智能家电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新型纤维材料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智能绿色印染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智能纺机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预制菜产业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智能制浆设备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木材加工类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宋体" w:eastAsia="楷体_GB2312" w:cs="黑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黑体"/>
          <w:color w:val="000000"/>
          <w:kern w:val="0"/>
          <w:sz w:val="32"/>
          <w:szCs w:val="32"/>
        </w:rPr>
        <w:t>（十）其他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数字创意技术设备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冰雪装备器材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文物保护装备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智慧医疗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黑体" w:eastAsia="楷体_GB2312" w:cs="黑体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绿色农用生物产品</w:t>
      </w:r>
    </w:p>
    <w:p>
      <w:pPr>
        <w:spacing w:line="540" w:lineRule="exact"/>
        <w:ind w:firstLine="640" w:firstLineChars="200"/>
        <w:rPr>
          <w:rFonts w:hint="eastAsia" w:ascii="楷体_GB2312" w:hAnsi="黑体" w:eastAsia="楷体_GB2312" w:cs="黑体"/>
          <w:sz w:val="32"/>
          <w:szCs w:val="32"/>
        </w:rPr>
      </w:pPr>
    </w:p>
    <w:p>
      <w:pPr>
        <w:spacing w:line="540" w:lineRule="exact"/>
        <w:ind w:firstLine="640" w:firstLineChars="200"/>
      </w:pPr>
      <w:r>
        <w:rPr>
          <w:rFonts w:hint="eastAsia" w:ascii="黑体" w:eastAsia="黑体"/>
          <w:sz w:val="32"/>
          <w:szCs w:val="32"/>
        </w:rPr>
        <w:t>注：以上条件，如有变化，以最新申报通知为准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－</w:t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ZmNjNDQ0NmM0OTVlOTliNTE3YmQwZmYzMjQ1NzUifQ=="/>
  </w:docVars>
  <w:rsids>
    <w:rsidRoot w:val="69E7097E"/>
    <w:rsid w:val="00D971C7"/>
    <w:rsid w:val="43C64DB1"/>
    <w:rsid w:val="576704E5"/>
    <w:rsid w:val="60CE06B4"/>
    <w:rsid w:val="69E7097E"/>
    <w:rsid w:val="782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560" w:lineRule="exact"/>
      <w:ind w:firstLine="880" w:firstLineChars="200"/>
      <w:outlineLvl w:val="0"/>
    </w:pPr>
    <w:rPr>
      <w:rFonts w:ascii="Calibri" w:hAnsi="Calibri" w:eastAsia="方正小标宋_GBK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0" w:firstLine="880" w:firstLineChars="200"/>
      <w:outlineLvl w:val="1"/>
    </w:pPr>
    <w:rPr>
      <w:rFonts w:ascii="Arial" w:hAnsi="Arial" w:eastAsia="黑体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1"/>
    <w:basedOn w:val="1"/>
    <w:next w:val="1"/>
    <w:uiPriority w:val="0"/>
    <w:pPr>
      <w:keepNext/>
      <w:keepLines/>
      <w:spacing w:before="140" w:beforeLines="0" w:after="140" w:afterLines="0" w:line="413" w:lineRule="auto"/>
      <w:outlineLvl w:val="1"/>
    </w:pPr>
    <w:rPr>
      <w:rFonts w:hint="eastAsia" w:ascii="Arial" w:hAnsi="Arial" w:eastAsia="黑体"/>
      <w:b/>
      <w:sz w:val="32"/>
    </w:rPr>
  </w:style>
  <w:style w:type="paragraph" w:customStyle="1" w:styleId="10">
    <w:name w:val="样式3"/>
    <w:basedOn w:val="1"/>
    <w:next w:val="1"/>
    <w:uiPriority w:val="0"/>
    <w:pPr>
      <w:keepNext/>
      <w:keepLines/>
      <w:spacing w:line="560" w:lineRule="exact"/>
      <w:ind w:leftChars="100" w:firstLine="880" w:firstLineChars="200"/>
      <w:outlineLvl w:val="0"/>
    </w:pPr>
    <w:rPr>
      <w:rFonts w:hint="eastAsia" w:ascii="方正小标宋_GBK" w:hAnsi="方正小标宋_GBK" w:eastAsia="方正小标宋_GBK" w:cs="方正小标宋_GBK"/>
      <w:kern w:val="44"/>
      <w:sz w:val="44"/>
      <w:szCs w:val="44"/>
    </w:rPr>
  </w:style>
  <w:style w:type="character" w:customStyle="1" w:styleId="11">
    <w:name w:val="标题 1 Char"/>
    <w:link w:val="2"/>
    <w:uiPriority w:val="0"/>
    <w:rPr>
      <w:rFonts w:ascii="Calibri" w:hAnsi="Calibri" w:eastAsia="方正小标宋_GBK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2024-06-03T02:52:00Z</dcterms:created>
  <dc:creator>七七</dc:creator>
  <cp:lastModifiedBy>七七</cp:lastModifiedBy>
  <dcterms:modified xsi:type="dcterms:W3CDTF">2024-06-03T02:52:51Z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65848B4D527549CDAD3F6ED08B425A99_11</vt:lpwstr>
  </property>
</Properties>
</file>