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简体" w:eastAsia="方正小标宋_GBK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 xml:space="preserve"> </w:t>
      </w:r>
      <w:r>
        <w:rPr>
          <w:rFonts w:ascii="方正小标宋_GBK" w:hAnsi="方正小标宋简体" w:eastAsia="方正小标宋_GBK" w:cs="方正小标宋简体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32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>2024年山东省制造业单项冠军申报摸底表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51"/>
        <w:gridCol w:w="283"/>
        <w:gridCol w:w="231"/>
        <w:gridCol w:w="194"/>
        <w:gridCol w:w="784"/>
        <w:gridCol w:w="269"/>
        <w:gridCol w:w="365"/>
        <w:gridCol w:w="142"/>
        <w:gridCol w:w="708"/>
        <w:gridCol w:w="217"/>
        <w:gridCol w:w="67"/>
        <w:gridCol w:w="142"/>
        <w:gridCol w:w="708"/>
        <w:gridCol w:w="359"/>
        <w:gridCol w:w="142"/>
        <w:gridCol w:w="926"/>
        <w:gridCol w:w="208"/>
        <w:gridCol w:w="42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企业名称</w:t>
            </w:r>
          </w:p>
        </w:tc>
        <w:tc>
          <w:tcPr>
            <w:tcW w:w="8006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企业法人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姓名（国别）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  <w:r>
              <w:rPr>
                <w:rStyle w:val="10"/>
                <w:rFonts w:ascii="黑体" w:hAnsi="黑体" w:eastAsia="黑体"/>
                <w:szCs w:val="21"/>
              </w:rPr>
              <w:footnoteReference w:id="0"/>
            </w:r>
          </w:p>
        </w:tc>
        <w:tc>
          <w:tcPr>
            <w:tcW w:w="311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2位代码及名称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企业类型</w:t>
            </w:r>
          </w:p>
        </w:tc>
        <w:tc>
          <w:tcPr>
            <w:tcW w:w="375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国有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合资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>民营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主营产品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  <w:r>
              <w:rPr>
                <w:rStyle w:val="10"/>
                <w:rFonts w:ascii="黑体" w:hAnsi="黑体" w:eastAsia="黑体"/>
                <w:szCs w:val="21"/>
              </w:rPr>
              <w:footnoteReference w:id="1"/>
            </w:r>
          </w:p>
        </w:tc>
        <w:tc>
          <w:tcPr>
            <w:tcW w:w="43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宋体" w:hAnsi="宋体"/>
                <w:b/>
                <w:szCs w:val="21"/>
              </w:rPr>
              <w:t>8位或10位代码及名称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累计从事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领域时间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产品用途</w:t>
            </w:r>
          </w:p>
        </w:tc>
        <w:tc>
          <w:tcPr>
            <w:tcW w:w="432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销售收入占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全部收入比重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4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国内市场占有率及排名</w:t>
            </w:r>
          </w:p>
        </w:tc>
        <w:tc>
          <w:tcPr>
            <w:tcW w:w="396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省内市场占有率及排名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2023年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%,（ ）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%,（ ）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%，（ 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%,（ ）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%,（ 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%,（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所属重点领域及补短板情况</w:t>
            </w:r>
          </w:p>
        </w:tc>
        <w:tc>
          <w:tcPr>
            <w:tcW w:w="6872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参考附件2重点产品领域填写，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>如何实现产业链关键领域补短板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持续研发能力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研发经费占主营业务收入比重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研发人员占比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近三年研发费用增量</w:t>
            </w:r>
            <w:r>
              <w:rPr>
                <w:rStyle w:val="10"/>
                <w:rFonts w:ascii="黑体" w:hAnsi="黑体" w:eastAsia="黑体"/>
                <w:szCs w:val="21"/>
              </w:rPr>
              <w:footnoteReference w:id="2"/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牵头制定标准数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研发机构数量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有效发明及专利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经济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效益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近３年效益指标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营业收入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主营业务收入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主营业务收入增长率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申请产品销售收入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销售量（单位：</w:t>
            </w:r>
            <w:r>
              <w:rPr>
                <w:rFonts w:hint="eastAsia" w:ascii="宋体" w:hAnsi="宋体"/>
                <w:u w:val="single"/>
              </w:rPr>
              <w:t>　　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净利润总额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净利润增长率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销售毛利率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上缴税金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资产负债率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申请产品出口额</w:t>
            </w:r>
          </w:p>
        </w:tc>
        <w:tc>
          <w:tcPr>
            <w:tcW w:w="17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/>
              </w:rPr>
              <w:t>其它情况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省级以上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荣誉称号</w:t>
            </w:r>
          </w:p>
        </w:tc>
        <w:tc>
          <w:tcPr>
            <w:tcW w:w="6872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高新技术企业、“小巨人”、省单冠、绿色工厂、智能制造试点示范、中国工业大奖、中国质量奖、国家科学技术进步奖等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科技创新项目及平台建设</w:t>
            </w:r>
          </w:p>
        </w:tc>
        <w:tc>
          <w:tcPr>
            <w:tcW w:w="6872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近年承担国家重大科技创新项目或国家重大创新平台建设情况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核心优势和特色概括（100字内）</w:t>
            </w:r>
          </w:p>
        </w:tc>
        <w:tc>
          <w:tcPr>
            <w:tcW w:w="6872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18" w:right="1418" w:bottom="794" w:left="1531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－</w:t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所属行业：按照《国民经济行业分类</w:t>
      </w:r>
      <w:r>
        <w:t>(</w:t>
      </w:r>
      <w:r>
        <w:rPr>
          <w:rFonts w:hint="eastAsia"/>
        </w:rPr>
        <w:t>GB/4754-2017</w:t>
      </w:r>
      <w:r>
        <w:t>)</w:t>
      </w:r>
      <w:r>
        <w:rPr>
          <w:rFonts w:hint="eastAsia"/>
        </w:rPr>
        <w:t>》的大类填写。</w:t>
      </w:r>
    </w:p>
  </w:footnote>
  <w:footnote w:id="1">
    <w:p>
      <w:pPr>
        <w:pStyle w:val="6"/>
      </w:pPr>
      <w:r>
        <w:rPr>
          <w:rStyle w:val="10"/>
        </w:rPr>
        <w:footnoteRef/>
      </w:r>
      <w:r>
        <w:rPr>
          <w:rFonts w:hint="eastAsia"/>
        </w:rPr>
        <w:t xml:space="preserve"> 产品名称：按国家统计局《统计用产品分类目录》对应的8位或1</w:t>
      </w:r>
      <w:r>
        <w:t>0</w:t>
      </w:r>
      <w:r>
        <w:rPr>
          <w:rFonts w:hint="eastAsia"/>
        </w:rPr>
        <w:t>位代码。若《统计用分类产品目录》无对应分类，或为科技部近3年以上认定的“国家重点新产品”，按行业惯例名称填写。</w:t>
      </w:r>
    </w:p>
  </w:footnote>
  <w:footnote w:id="2">
    <w:p>
      <w:pPr>
        <w:pStyle w:val="6"/>
      </w:pPr>
      <w:r>
        <w:rPr>
          <w:rStyle w:val="10"/>
        </w:rPr>
        <w:footnoteRef/>
      </w:r>
      <w:r>
        <w:rPr>
          <w:rFonts w:hint="eastAsia" w:ascii="宋体" w:hAnsi="宋体"/>
        </w:rPr>
        <w:t>近三年研发费用增量</w:t>
      </w:r>
      <w:r>
        <w:rPr>
          <w:rFonts w:hint="eastAsia"/>
        </w:rPr>
        <w:t>：2023年研发费用相较2021年研发费用的增加值。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2747317B"/>
    <w:rsid w:val="00D971C7"/>
    <w:rsid w:val="2747317B"/>
    <w:rsid w:val="43C64DB1"/>
    <w:rsid w:val="576704E5"/>
    <w:rsid w:val="60CE06B4"/>
    <w:rsid w:val="782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方正小标宋_GBK"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880" w:firstLineChars="200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qFormat/>
    <w:uiPriority w:val="0"/>
    <w:rPr>
      <w:vertAlign w:val="superscript"/>
    </w:rPr>
  </w:style>
  <w:style w:type="paragraph" w:customStyle="1" w:styleId="11">
    <w:name w:val="样式1"/>
    <w:basedOn w:val="1"/>
    <w:next w:val="1"/>
    <w:autoRedefine/>
    <w:qFormat/>
    <w:uiPriority w:val="0"/>
    <w:pPr>
      <w:keepNext/>
      <w:keepLines/>
      <w:spacing w:before="140" w:beforeLines="0" w:after="140" w:afterLines="0" w:line="413" w:lineRule="auto"/>
      <w:outlineLvl w:val="1"/>
    </w:pPr>
    <w:rPr>
      <w:rFonts w:hint="eastAsia" w:ascii="Arial" w:hAnsi="Arial" w:eastAsia="黑体"/>
      <w:b/>
      <w:sz w:val="32"/>
    </w:rPr>
  </w:style>
  <w:style w:type="paragraph" w:customStyle="1" w:styleId="12">
    <w:name w:val="样式3"/>
    <w:basedOn w:val="1"/>
    <w:next w:val="1"/>
    <w:autoRedefine/>
    <w:qFormat/>
    <w:uiPriority w:val="0"/>
    <w:pPr>
      <w:keepNext/>
      <w:keepLines/>
      <w:spacing w:line="560" w:lineRule="exact"/>
      <w:ind w:leftChars="100" w:firstLine="880" w:firstLineChars="200"/>
      <w:outlineLvl w:val="0"/>
    </w:pPr>
    <w:rPr>
      <w:rFonts w:hint="eastAsia" w:ascii="方正小标宋_GBK" w:hAnsi="方正小标宋_GBK" w:eastAsia="方正小标宋_GBK" w:cs="方正小标宋_GBK"/>
      <w:kern w:val="44"/>
      <w:sz w:val="44"/>
      <w:szCs w:val="44"/>
    </w:rPr>
  </w:style>
  <w:style w:type="character" w:customStyle="1" w:styleId="13">
    <w:name w:val="标题 1 Char"/>
    <w:link w:val="2"/>
    <w:autoRedefine/>
    <w:qFormat/>
    <w:uiPriority w:val="0"/>
    <w:rPr>
      <w:rFonts w:ascii="Calibri" w:hAnsi="Calibri" w:eastAsia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2024-06-03T02:52:00Z</dcterms:created>
  <dc:creator>七七</dc:creator>
  <cp:lastModifiedBy>七七</cp:lastModifiedBy>
  <dcterms:modified xsi:type="dcterms:W3CDTF">2024-06-03T02:54:23Z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3CA9D0928A0A4A6DB2A7F34F59E1FFAB_11</vt:lpwstr>
  </property>
</Properties>
</file>