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60" w:lineRule="auto"/>
        <w:outlineLvl w:val="1"/>
        <w:rPr>
          <w:rFonts w:eastAsia="黑体" w:cs="Times New Roman"/>
          <w:color w:val="000000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6"/>
        </w:rPr>
        <w:t>附件2</w:t>
      </w:r>
      <w:r>
        <w:rPr>
          <w:rFonts w:ascii="Times New Roman" w:hAnsi="Times New Roman" w:eastAsia="黑体" w:cs="Times New Roman"/>
          <w:color w:val="000000"/>
          <w:sz w:val="32"/>
          <w:szCs w:val="36"/>
        </w:rPr>
        <w:t xml:space="preserve"> </w:t>
      </w:r>
    </w:p>
    <w:p>
      <w:pPr>
        <w:rPr>
          <w:rFonts w:eastAsia="黑体" w:cs="Times New Roman"/>
          <w:szCs w:val="32"/>
        </w:rPr>
      </w:pPr>
    </w:p>
    <w:p>
      <w:pPr>
        <w:rPr>
          <w:rFonts w:eastAsia="黑体" w:cs="Times New Roman"/>
        </w:rPr>
      </w:pPr>
    </w:p>
    <w:p>
      <w:pPr>
        <w:rPr>
          <w:rFonts w:eastAsia="黑体" w:cs="Times New Roman"/>
        </w:rPr>
      </w:pPr>
    </w:p>
    <w:p>
      <w:pPr>
        <w:rPr>
          <w:rFonts w:eastAsia="黑体" w:cs="Times New Roman"/>
        </w:rPr>
      </w:pPr>
    </w:p>
    <w:p>
      <w:pPr>
        <w:rPr>
          <w:rFonts w:eastAsia="黑体" w:cs="Times New Roman"/>
        </w:rPr>
      </w:pPr>
    </w:p>
    <w:p>
      <w:pPr>
        <w:spacing w:line="480" w:lineRule="auto"/>
        <w:jc w:val="center"/>
        <w:rPr>
          <w:rFonts w:eastAsia="黑体" w:cs="Times New Roman"/>
          <w:sz w:val="52"/>
          <w:szCs w:val="52"/>
        </w:rPr>
      </w:pPr>
      <w:bookmarkStart w:id="2" w:name="_GoBack"/>
      <w:bookmarkStart w:id="0" w:name="_Hlk162120987"/>
      <w:r>
        <w:rPr>
          <w:rFonts w:ascii="Times New Roman" w:hAnsi="Times New Roman" w:eastAsia="黑体" w:cs="Times New Roman"/>
          <w:sz w:val="52"/>
          <w:szCs w:val="52"/>
        </w:rPr>
        <w:t>工业领域数据要素应用场景</w:t>
      </w:r>
    </w:p>
    <w:p>
      <w:pPr>
        <w:spacing w:line="480" w:lineRule="auto"/>
        <w:jc w:val="center"/>
        <w:rPr>
          <w:rFonts w:eastAsia="黑体" w:cs="Times New Roman"/>
          <w:sz w:val="52"/>
          <w:szCs w:val="52"/>
        </w:rPr>
      </w:pPr>
      <w:r>
        <w:rPr>
          <w:rFonts w:ascii="Times New Roman" w:hAnsi="Times New Roman" w:eastAsia="黑体" w:cs="Times New Roman"/>
          <w:sz w:val="52"/>
          <w:szCs w:val="52"/>
        </w:rPr>
        <w:t>申报书</w:t>
      </w:r>
      <w:bookmarkEnd w:id="0"/>
      <w:r>
        <w:rPr>
          <w:rFonts w:ascii="Times New Roman" w:hAnsi="Times New Roman" w:eastAsia="黑体" w:cs="Times New Roman"/>
          <w:sz w:val="52"/>
          <w:szCs w:val="52"/>
        </w:rPr>
        <w:t>（模板）</w:t>
      </w:r>
      <w:bookmarkEnd w:id="2"/>
    </w:p>
    <w:p>
      <w:pPr>
        <w:rPr>
          <w:rFonts w:eastAsia="黑体" w:cs="Times New Roman"/>
        </w:rPr>
      </w:pPr>
    </w:p>
    <w:p>
      <w:pPr>
        <w:rPr>
          <w:rFonts w:eastAsia="黑体" w:cs="Times New Roman"/>
        </w:rPr>
      </w:pPr>
    </w:p>
    <w:p>
      <w:pPr>
        <w:rPr>
          <w:rFonts w:eastAsia="黑体" w:cs="Times New Roman"/>
        </w:rPr>
      </w:pPr>
    </w:p>
    <w:p>
      <w:pPr>
        <w:spacing w:line="480" w:lineRule="auto"/>
        <w:ind w:firstLine="720"/>
        <w:rPr>
          <w:rFonts w:eastAsia="黑体" w:cs="Times New Roman"/>
          <w:sz w:val="36"/>
          <w:szCs w:val="36"/>
          <w:u w:val="double"/>
        </w:rPr>
      </w:pPr>
      <w:r>
        <w:rPr>
          <w:rFonts w:ascii="Times New Roman" w:hAnsi="Times New Roman" w:eastAsia="黑体" w:cs="Times New Roman"/>
          <w:sz w:val="36"/>
          <w:szCs w:val="36"/>
        </w:rPr>
        <w:t>应用场景名称1：</w:t>
      </w:r>
      <w:r>
        <w:rPr>
          <w:rFonts w:ascii="Times New Roman" w:hAnsi="Times New Roman" w:eastAsia="黑体" w:cs="Times New Roman"/>
          <w:sz w:val="36"/>
          <w:szCs w:val="36"/>
          <w:u w:val="single"/>
        </w:rPr>
        <w:t xml:space="preserve">     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         </w:t>
      </w:r>
      <w:r>
        <w:rPr>
          <w:rFonts w:ascii="Times New Roman" w:hAnsi="Times New Roman" w:eastAsia="黑体" w:cs="Times New Roman"/>
          <w:sz w:val="36"/>
          <w:szCs w:val="36"/>
          <w:u w:val="single"/>
        </w:rPr>
        <w:t xml:space="preserve">         </w:t>
      </w:r>
    </w:p>
    <w:p>
      <w:pPr>
        <w:spacing w:line="480" w:lineRule="auto"/>
        <w:ind w:firstLine="720"/>
        <w:rPr>
          <w:rFonts w:eastAsia="黑体" w:cs="Times New Roman"/>
          <w:sz w:val="36"/>
          <w:szCs w:val="36"/>
          <w:u w:val="double"/>
        </w:rPr>
      </w:pPr>
      <w:r>
        <w:rPr>
          <w:rFonts w:ascii="Times New Roman" w:hAnsi="Times New Roman" w:eastAsia="黑体" w:cs="Times New Roman"/>
          <w:sz w:val="36"/>
          <w:szCs w:val="36"/>
        </w:rPr>
        <w:t>应用场景名称2：</w:t>
      </w:r>
      <w:r>
        <w:rPr>
          <w:rFonts w:ascii="Times New Roman" w:hAnsi="Times New Roman" w:eastAsia="黑体" w:cs="Times New Roman"/>
          <w:sz w:val="36"/>
          <w:szCs w:val="36"/>
          <w:u w:val="single"/>
        </w:rPr>
        <w:t xml:space="preserve">                        </w:t>
      </w:r>
    </w:p>
    <w:p>
      <w:pPr>
        <w:spacing w:line="480" w:lineRule="auto"/>
        <w:ind w:firstLine="720"/>
        <w:rPr>
          <w:rFonts w:eastAsia="黑体" w:cs="Times New Roman"/>
          <w:sz w:val="36"/>
          <w:szCs w:val="36"/>
          <w:u w:val="single"/>
        </w:rPr>
      </w:pPr>
      <w:r>
        <w:rPr>
          <w:rFonts w:ascii="Times New Roman" w:hAnsi="Times New Roman" w:eastAsia="黑体" w:cs="Times New Roman"/>
          <w:sz w:val="36"/>
          <w:szCs w:val="36"/>
        </w:rPr>
        <w:t>应用场景名称...：</w:t>
      </w:r>
      <w:r>
        <w:rPr>
          <w:rFonts w:ascii="Times New Roman" w:hAnsi="Times New Roman" w:eastAsia="黑体" w:cs="Times New Roman"/>
          <w:sz w:val="36"/>
          <w:szCs w:val="36"/>
          <w:u w:val="single"/>
        </w:rPr>
        <w:t xml:space="preserve">                        </w:t>
      </w:r>
    </w:p>
    <w:p>
      <w:pPr>
        <w:tabs>
          <w:tab w:val="left" w:pos="3520"/>
        </w:tabs>
        <w:spacing w:line="480" w:lineRule="auto"/>
        <w:ind w:firstLine="720"/>
        <w:rPr>
          <w:rFonts w:ascii="Times New Roman" w:hAnsi="Times New Roman" w:eastAsia="黑体" w:cs="Times New Roman"/>
          <w:sz w:val="36"/>
          <w:szCs w:val="36"/>
          <w:u w:val="single"/>
        </w:rPr>
      </w:pPr>
      <w:r>
        <w:rPr>
          <w:rFonts w:ascii="Times New Roman" w:hAnsi="Times New Roman" w:eastAsia="黑体" w:cs="Times New Roman"/>
          <w:sz w:val="36"/>
          <w:szCs w:val="36"/>
        </w:rPr>
        <w:t>申报主体名称 ：</w:t>
      </w:r>
      <w:r>
        <w:rPr>
          <w:rFonts w:ascii="Times New Roman" w:hAnsi="Times New Roman" w:eastAsia="黑体" w:cs="Times New Roman"/>
          <w:sz w:val="36"/>
          <w:szCs w:val="36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6"/>
          <w:szCs w:val="36"/>
          <w:u w:val="single"/>
        </w:rPr>
        <w:t xml:space="preserve">（盖单位公章）  </w:t>
      </w:r>
      <w:r>
        <w:rPr>
          <w:rFonts w:ascii="Times New Roman" w:hAnsi="Times New Roman" w:eastAsia="黑体" w:cs="Times New Roman"/>
          <w:sz w:val="36"/>
          <w:szCs w:val="36"/>
          <w:u w:val="single"/>
        </w:rPr>
        <w:t xml:space="preserve">   </w:t>
      </w:r>
    </w:p>
    <w:p>
      <w:pPr>
        <w:tabs>
          <w:tab w:val="left" w:pos="3520"/>
        </w:tabs>
        <w:spacing w:line="480" w:lineRule="auto"/>
        <w:ind w:firstLine="720"/>
        <w:rPr>
          <w:rFonts w:ascii="Times New Roman" w:hAnsi="Times New Roman" w:eastAsia="黑体" w:cs="Times New Roman"/>
          <w:sz w:val="36"/>
          <w:szCs w:val="36"/>
          <w:u w:val="single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推荐</w:t>
      </w:r>
      <w:r>
        <w:rPr>
          <w:rFonts w:ascii="Times New Roman" w:hAnsi="Times New Roman" w:eastAsia="黑体" w:cs="Times New Roman"/>
          <w:sz w:val="36"/>
          <w:szCs w:val="36"/>
        </w:rPr>
        <w:t>主体名称 ：</w:t>
      </w:r>
      <w:r>
        <w:rPr>
          <w:rFonts w:ascii="Times New Roman" w:hAnsi="Times New Roman" w:eastAsia="黑体" w:cs="Times New Roman"/>
          <w:sz w:val="36"/>
          <w:szCs w:val="36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6"/>
          <w:szCs w:val="36"/>
          <w:u w:val="single"/>
        </w:rPr>
        <w:t xml:space="preserve">（盖单位公章）  </w:t>
      </w:r>
      <w:r>
        <w:rPr>
          <w:rFonts w:ascii="Times New Roman" w:hAnsi="Times New Roman" w:eastAsia="黑体" w:cs="Times New Roman"/>
          <w:sz w:val="36"/>
          <w:szCs w:val="36"/>
          <w:u w:val="single"/>
        </w:rPr>
        <w:t xml:space="preserve">   </w:t>
      </w:r>
    </w:p>
    <w:p>
      <w:pPr>
        <w:tabs>
          <w:tab w:val="left" w:pos="3520"/>
        </w:tabs>
        <w:spacing w:line="480" w:lineRule="auto"/>
        <w:ind w:firstLine="720"/>
        <w:rPr>
          <w:rFonts w:eastAsia="黑体" w:cs="Times New Roman"/>
          <w:sz w:val="36"/>
          <w:szCs w:val="36"/>
        </w:rPr>
      </w:pPr>
    </w:p>
    <w:p>
      <w:pPr>
        <w:spacing w:line="720" w:lineRule="auto"/>
        <w:jc w:val="center"/>
        <w:rPr>
          <w:rFonts w:eastAsia="等线" w:cs="Times New Roman"/>
          <w:color w:val="333333"/>
        </w:rPr>
      </w:pPr>
      <w:r>
        <w:rPr>
          <w:rFonts w:ascii="Times New Roman" w:hAnsi="Times New Roman" w:eastAsia="黑体" w:cs="Times New Roman"/>
          <w:sz w:val="36"/>
          <w:szCs w:val="36"/>
        </w:rPr>
        <w:t>2024年     月     日</w:t>
      </w:r>
      <w:r>
        <w:rPr>
          <w:rFonts w:ascii="Times New Roman" w:hAnsi="Times New Roman" w:eastAsia="等线" w:cs="Times New Roman"/>
          <w:color w:val="333333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22"/>
        </w:rPr>
        <w:t>工业领域数据要素应用场景申报表</w:t>
      </w:r>
    </w:p>
    <w:tbl>
      <w:tblPr>
        <w:tblStyle w:val="5"/>
        <w:tblW w:w="8250" w:type="dxa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440"/>
        <w:gridCol w:w="1155"/>
        <w:gridCol w:w="1260"/>
        <w:gridCol w:w="1260"/>
        <w:gridCol w:w="1275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申报单位名称</w:t>
            </w:r>
          </w:p>
        </w:tc>
        <w:tc>
          <w:tcPr>
            <w:tcW w:w="63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成立时间</w:t>
            </w:r>
          </w:p>
        </w:tc>
        <w:tc>
          <w:tcPr>
            <w:tcW w:w="14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单位类型</w:t>
            </w:r>
          </w:p>
        </w:tc>
        <w:tc>
          <w:tcPr>
            <w:tcW w:w="37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shd w:val="clear" w:color="auto" w:fill="FFFFFF"/>
              </w:rPr>
              <w:t>□高校 □科研机构 □行业协会</w:t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shd w:val="clear" w:color="auto" w:fill="FFFFFF"/>
              </w:rPr>
              <w:t>□国有企业 □民营企业 □三资企业</w:t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shd w:val="clear" w:color="auto" w:fill="FFFFFF"/>
              </w:rPr>
              <w:t xml:space="preserve">□其他（需注明）： 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法定代表人</w:t>
            </w:r>
          </w:p>
        </w:tc>
        <w:tc>
          <w:tcPr>
            <w:tcW w:w="14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注册地</w:t>
            </w:r>
          </w:p>
        </w:tc>
        <w:tc>
          <w:tcPr>
            <w:tcW w:w="12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注册资本</w:t>
            </w:r>
          </w:p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（万元）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联系人</w:t>
            </w:r>
          </w:p>
        </w:tc>
        <w:tc>
          <w:tcPr>
            <w:tcW w:w="14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职务/职称</w:t>
            </w:r>
          </w:p>
        </w:tc>
        <w:tc>
          <w:tcPr>
            <w:tcW w:w="379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联系方式</w:t>
            </w:r>
          </w:p>
        </w:tc>
        <w:tc>
          <w:tcPr>
            <w:tcW w:w="14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邮箱</w:t>
            </w:r>
          </w:p>
        </w:tc>
        <w:tc>
          <w:tcPr>
            <w:tcW w:w="379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单位地址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邮寄地址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应用场景</w:t>
            </w:r>
          </w:p>
          <w:p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名称1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申报方向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shd w:val="clear" w:color="auto" w:fill="FFFFFF"/>
              </w:rPr>
              <w:t>□研发设计     □中试验证     □生产制造     □营销服务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shd w:val="clear" w:color="auto" w:fill="FFFFFF"/>
              </w:rPr>
              <w:t xml:space="preserve">□运营管理  □产业链供应链协同  □新业态新模式  □其他      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应用场景</w:t>
            </w:r>
          </w:p>
          <w:p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名称2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申报方向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shd w:val="clear" w:color="auto" w:fill="FFFFFF"/>
              </w:rPr>
              <w:t>□研发设计     □中试验证     □生产制造     □营销服务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shd w:val="clear" w:color="auto" w:fill="FFFFFF"/>
              </w:rPr>
              <w:t xml:space="preserve">□运营管理  □产业链供应链协同  □新业态新模式  □其他    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应用场景</w:t>
            </w:r>
          </w:p>
          <w:p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名称</w:t>
            </w:r>
            <w:r>
              <w:rPr>
                <w:rFonts w:hint="eastAsia" w:ascii="Times New Roman" w:hAnsi="Times New Roman" w:eastAsia="仿宋_GB2312" w:cs="Times New Roman"/>
                <w:szCs w:val="22"/>
              </w:rPr>
              <w:t>3</w:t>
            </w:r>
            <w:r>
              <w:rPr>
                <w:rFonts w:ascii="Times New Roman" w:hAnsi="Times New Roman" w:eastAsia="仿宋_GB2312" w:cs="Times New Roman"/>
                <w:szCs w:val="22"/>
              </w:rPr>
              <w:t>...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申报方向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shd w:val="clear" w:color="auto" w:fill="FFFFFF"/>
              </w:rPr>
              <w:t>□研发设计     □中试验证     □生产制造     □营销服务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shd w:val="clear" w:color="auto" w:fill="FFFFFF"/>
              </w:rPr>
              <w:t xml:space="preserve">□运营管理  □产业链供应链协同  □新业态新模式   □其他    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单位</w:t>
            </w:r>
          </w:p>
          <w:p>
            <w:p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意见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（我单位申报的所有材料内容均真实、完整，不涉及敏感信息、国家秘密及商业秘密，无知识产权等纠纷，自愿与其他单位分享相关经验，如有不实，愿承担相应责任）</w:t>
            </w:r>
          </w:p>
          <w:p>
            <w:pPr>
              <w:rPr>
                <w:rFonts w:cs="Times New Roman"/>
                <w:sz w:val="22"/>
                <w:szCs w:val="22"/>
              </w:rPr>
            </w:pPr>
          </w:p>
          <w:p>
            <w:pPr>
              <w:spacing w:line="320" w:lineRule="exact"/>
              <w:ind w:right="960"/>
              <w:jc w:val="right"/>
              <w:rPr>
                <w:rFonts w:cs="Times New Roman"/>
                <w:sz w:val="22"/>
                <w:szCs w:val="22"/>
              </w:rPr>
            </w:pPr>
          </w:p>
          <w:p>
            <w:pPr>
              <w:pStyle w:val="2"/>
              <w:rPr>
                <w:rFonts w:cs="Times New Roman"/>
              </w:rPr>
            </w:pPr>
          </w:p>
          <w:p>
            <w:pPr>
              <w:spacing w:line="320" w:lineRule="exact"/>
              <w:ind w:right="96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（单位公章）</w:t>
            </w:r>
          </w:p>
          <w:p>
            <w:pPr>
              <w:spacing w:line="320" w:lineRule="exact"/>
              <w:ind w:right="208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eastAsia="方正小标宋_GBK" w:cs="Times New Roman"/>
          <w:color w:val="000000"/>
          <w:sz w:val="36"/>
          <w:szCs w:val="22"/>
        </w:rPr>
        <w:sectPr>
          <w:footerReference r:id="rId3" w:type="default"/>
          <w:pgSz w:w="11906" w:h="16838"/>
          <w:pgMar w:top="2098" w:right="1531" w:bottom="1985" w:left="1531" w:header="720" w:footer="720" w:gutter="0"/>
          <w:pgNumType w:fmt="decimal" w:start="1"/>
          <w:cols w:space="720" w:num="1"/>
          <w:docGrid w:linePitch="299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工业领域数据要素应用场景申报材料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编写框架</w:t>
      </w:r>
    </w:p>
    <w:p>
      <w:pPr>
        <w:rPr>
          <w:rFonts w:eastAsia="黑体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  <w:sz w:val="32"/>
        </w:rPr>
        <w:t>一、应用场景1（不超过4000字）</w:t>
      </w:r>
    </w:p>
    <w:p>
      <w:pPr>
        <w:ind w:firstLine="643"/>
        <w:rPr>
          <w:rFonts w:eastAsia="楷体_GB2312" w:cs="Times New Roman"/>
          <w:b/>
          <w:color w:val="000000"/>
        </w:rPr>
      </w:pPr>
      <w:r>
        <w:rPr>
          <w:rFonts w:ascii="Times New Roman" w:hAnsi="Times New Roman" w:eastAsia="楷体_GB2312" w:cs="Times New Roman"/>
          <w:b/>
          <w:color w:val="000000"/>
          <w:sz w:val="32"/>
        </w:rPr>
        <w:t>（一）应用场景描述（500字内）</w:t>
      </w:r>
    </w:p>
    <w:p>
      <w:pPr>
        <w:rPr>
          <w:rFonts w:eastAsia="楷体_GB2312" w:cs="Times New Roman"/>
          <w:bCs/>
          <w:color w:val="000000"/>
        </w:rPr>
      </w:pPr>
      <w:r>
        <w:rPr>
          <w:rFonts w:hint="eastAsia" w:ascii="仿宋_GB2312" w:hAnsi="仿宋_GB2312" w:eastAsia="仿宋_GB2312" w:cs="仿宋_GB2312"/>
          <w:bCs/>
          <w:i/>
          <w:iCs/>
          <w:color w:val="000000"/>
          <w:sz w:val="32"/>
        </w:rPr>
        <w:t>（工业领域数据要素能够有效发挥赋能作用、乘数效应，实现数据价值释放的应用场景</w:t>
      </w:r>
      <w:r>
        <w:rPr>
          <w:rFonts w:hint="eastAsia" w:ascii="仿宋_GB2312" w:hAnsi="仿宋_GB2312" w:cs="仿宋_GB2312"/>
          <w:bCs/>
          <w:i/>
          <w:iCs/>
          <w:color w:val="000000"/>
          <w:sz w:val="32"/>
        </w:rPr>
        <w:t>。</w:t>
      </w:r>
      <w:r>
        <w:rPr>
          <w:rFonts w:hint="eastAsia" w:ascii="仿宋_GB2312" w:hAnsi="仿宋_GB2312" w:eastAsia="仿宋_GB2312" w:cs="仿宋_GB2312"/>
          <w:bCs/>
          <w:i/>
          <w:iCs/>
          <w:color w:val="000000"/>
          <w:sz w:val="32"/>
        </w:rPr>
        <w:t>）</w:t>
      </w:r>
    </w:p>
    <w:p>
      <w:pPr>
        <w:rPr>
          <w:rFonts w:cs="Times New Roman"/>
          <w:color w:val="000000"/>
        </w:rPr>
      </w:pP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需包含用户、需求、数据、技术（工具）和情景五个要素，即用户是谁、需求是什么、用到了什么数据、采用了什么技术和工具、解决了什么问题。</w:t>
      </w:r>
    </w:p>
    <w:p>
      <w:pPr>
        <w:ind w:firstLine="643"/>
        <w:rPr>
          <w:rFonts w:eastAsia="楷体_GB2312" w:cs="Times New Roman"/>
          <w:b/>
          <w:color w:val="000000"/>
        </w:rPr>
      </w:pPr>
      <w:r>
        <w:rPr>
          <w:rFonts w:ascii="Times New Roman" w:hAnsi="Times New Roman" w:eastAsia="楷体_GB2312" w:cs="Times New Roman"/>
          <w:b/>
          <w:color w:val="000000"/>
          <w:sz w:val="32"/>
        </w:rPr>
        <w:t>（二）典型实践案例（3500字）</w:t>
      </w:r>
    </w:p>
    <w:p>
      <w:pPr>
        <w:pStyle w:val="2"/>
        <w:rPr>
          <w:i/>
          <w:iCs/>
        </w:rPr>
      </w:pPr>
      <w:r>
        <w:rPr>
          <w:rFonts w:hint="eastAsia"/>
          <w:i/>
          <w:iCs/>
        </w:rPr>
        <w:t>（对应上述应用场景的典型实践案例。）</w:t>
      </w:r>
    </w:p>
    <w:p>
      <w:pPr>
        <w:ind w:firstLine="643"/>
        <w:rPr>
          <w:rFonts w:cs="Times New Roman"/>
          <w:b/>
          <w:color w:val="000000"/>
        </w:rPr>
      </w:pPr>
      <w:r>
        <w:rPr>
          <w:rFonts w:ascii="Times New Roman" w:hAnsi="Times New Roman" w:eastAsia="仿宋_GB2312" w:cs="Times New Roman"/>
          <w:b/>
          <w:color w:val="000000"/>
          <w:sz w:val="32"/>
        </w:rPr>
        <w:t>1.痛点</w:t>
      </w:r>
      <w:r>
        <w:rPr>
          <w:rFonts w:ascii="Times New Roman" w:hAnsi="Times New Roman" w:cs="Times New Roman"/>
          <w:b/>
          <w:color w:val="000000"/>
          <w:sz w:val="32"/>
        </w:rPr>
        <w:t>难点</w:t>
      </w:r>
      <w:r>
        <w:rPr>
          <w:rFonts w:ascii="Times New Roman" w:hAnsi="Times New Roman" w:eastAsia="仿宋_GB2312" w:cs="Times New Roman"/>
          <w:b/>
          <w:color w:val="000000"/>
          <w:sz w:val="32"/>
        </w:rPr>
        <w:t>问题（500字内）</w:t>
      </w:r>
    </w:p>
    <w:p>
      <w:pPr>
        <w:rPr>
          <w:rFonts w:eastAsia="等线" w:cs="Times New Roman"/>
          <w:color w:val="333333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描述在该场景下，行业实践中所面临的</w:t>
      </w:r>
      <w:r>
        <w:rPr>
          <w:rFonts w:ascii="Times New Roman" w:hAnsi="Times New Roman" w:eastAsia="仿宋_GB2312" w:cs="Times New Roman"/>
          <w:bCs/>
          <w:color w:val="000000"/>
          <w:sz w:val="32"/>
        </w:rPr>
        <w:t>痛点难点问题，包括但不限于数据采集、汇聚、流通、应用</w:t>
      </w:r>
      <w:r>
        <w:rPr>
          <w:rFonts w:ascii="Times New Roman" w:hAnsi="Times New Roman" w:eastAsia="仿宋_GB2312" w:cs="Times New Roman"/>
          <w:color w:val="000000"/>
          <w:sz w:val="32"/>
        </w:rPr>
        <w:t>等方面</w:t>
      </w:r>
      <w:r>
        <w:rPr>
          <w:rFonts w:ascii="Times New Roman" w:hAnsi="Times New Roman" w:cs="Times New Roman"/>
          <w:color w:val="000000"/>
          <w:sz w:val="32"/>
        </w:rPr>
        <w:t>的</w:t>
      </w:r>
      <w:r>
        <w:rPr>
          <w:rFonts w:ascii="Times New Roman" w:hAnsi="Times New Roman" w:eastAsia="仿宋_GB2312" w:cs="Times New Roman"/>
          <w:color w:val="000000"/>
          <w:sz w:val="32"/>
        </w:rPr>
        <w:t>卡点、堵点。</w:t>
      </w:r>
    </w:p>
    <w:p>
      <w:pPr>
        <w:ind w:firstLine="643"/>
        <w:rPr>
          <w:rFonts w:cs="Times New Roman"/>
          <w:b/>
          <w:color w:val="000000"/>
        </w:rPr>
      </w:pPr>
      <w:r>
        <w:rPr>
          <w:rFonts w:ascii="Times New Roman" w:hAnsi="Times New Roman" w:eastAsia="仿宋_GB2312" w:cs="Times New Roman"/>
          <w:b/>
          <w:color w:val="000000"/>
          <w:sz w:val="32"/>
        </w:rPr>
        <w:t>2.主要做法（</w:t>
      </w:r>
      <w:r>
        <w:rPr>
          <w:rFonts w:ascii="Times New Roman" w:hAnsi="Times New Roman" w:cs="Times New Roman"/>
          <w:b/>
          <w:color w:val="000000"/>
          <w:sz w:val="32"/>
        </w:rPr>
        <w:t>1</w:t>
      </w:r>
      <w:r>
        <w:rPr>
          <w:rFonts w:ascii="Times New Roman" w:hAnsi="Times New Roman" w:eastAsia="仿宋_GB2312" w:cs="Times New Roman"/>
          <w:b/>
          <w:color w:val="000000"/>
          <w:sz w:val="32"/>
        </w:rPr>
        <w:t>500字内）</w:t>
      </w:r>
    </w:p>
    <w:p>
      <w:pPr>
        <w:rPr>
          <w:rFonts w:eastAsia="等线" w:cs="Times New Roman"/>
          <w:color w:val="333333"/>
        </w:rPr>
      </w:pPr>
      <w:bookmarkStart w:id="1" w:name="_Hlk162099264"/>
      <w:r>
        <w:rPr>
          <w:rFonts w:ascii="Times New Roman" w:hAnsi="Times New Roman" w:eastAsia="仿宋_GB2312" w:cs="Times New Roman"/>
          <w:color w:val="000000"/>
          <w:sz w:val="32"/>
        </w:rPr>
        <w:t>针对上述痛点</w:t>
      </w:r>
      <w:r>
        <w:rPr>
          <w:rFonts w:ascii="Times New Roman" w:hAnsi="Times New Roman" w:cs="Times New Roman"/>
          <w:color w:val="000000"/>
          <w:sz w:val="32"/>
        </w:rPr>
        <w:t>难点</w:t>
      </w:r>
      <w:r>
        <w:rPr>
          <w:rFonts w:ascii="Times New Roman" w:hAnsi="Times New Roman" w:eastAsia="仿宋_GB2312" w:cs="Times New Roman"/>
          <w:color w:val="000000"/>
          <w:sz w:val="32"/>
        </w:rPr>
        <w:t>问题，行业主体采用了哪些</w:t>
      </w:r>
      <w:r>
        <w:rPr>
          <w:rFonts w:ascii="Times New Roman" w:hAnsi="Times New Roman" w:cs="Times New Roman"/>
          <w:color w:val="000000"/>
          <w:sz w:val="32"/>
        </w:rPr>
        <w:t>数据</w:t>
      </w:r>
      <w:r>
        <w:rPr>
          <w:rFonts w:ascii="Times New Roman" w:hAnsi="Times New Roman" w:eastAsia="仿宋_GB2312" w:cs="Times New Roman"/>
          <w:color w:val="000000"/>
          <w:sz w:val="32"/>
        </w:rPr>
        <w:t>相关</w:t>
      </w:r>
      <w:r>
        <w:rPr>
          <w:rFonts w:ascii="Times New Roman" w:hAnsi="Times New Roman" w:cs="Times New Roman"/>
          <w:color w:val="000000"/>
          <w:sz w:val="32"/>
        </w:rPr>
        <w:t>的解决方案（数据产品和服务）</w:t>
      </w:r>
      <w:bookmarkEnd w:id="1"/>
      <w:r>
        <w:rPr>
          <w:rFonts w:ascii="Times New Roman" w:hAnsi="Times New Roman" w:eastAsia="仿宋_GB2312" w:cs="Times New Roman"/>
          <w:color w:val="000000"/>
          <w:sz w:val="32"/>
        </w:rPr>
        <w:t>，</w:t>
      </w:r>
      <w:r>
        <w:rPr>
          <w:rFonts w:ascii="Times New Roman" w:hAnsi="Times New Roman" w:cs="Times New Roman"/>
          <w:color w:val="000000"/>
          <w:sz w:val="32"/>
        </w:rPr>
        <w:t>应</w:t>
      </w:r>
      <w:r>
        <w:rPr>
          <w:rFonts w:ascii="Times New Roman" w:hAnsi="Times New Roman" w:eastAsia="仿宋_GB2312" w:cs="Times New Roman"/>
          <w:color w:val="000000"/>
          <w:sz w:val="32"/>
        </w:rPr>
        <w:t>描述</w:t>
      </w:r>
      <w:r>
        <w:rPr>
          <w:rFonts w:ascii="Times New Roman" w:hAnsi="Times New Roman" w:cs="Times New Roman"/>
          <w:color w:val="000000"/>
          <w:sz w:val="32"/>
        </w:rPr>
        <w:t>数据产品和服务的</w:t>
      </w:r>
      <w:r>
        <w:rPr>
          <w:rFonts w:ascii="Times New Roman" w:hAnsi="Times New Roman" w:eastAsia="仿宋_GB2312" w:cs="Times New Roman"/>
          <w:color w:val="000000"/>
          <w:sz w:val="32"/>
        </w:rPr>
        <w:t>数据来源、服务对象、服务内容等，重点阐述数据要素如何发挥作用以解决行业痛点</w:t>
      </w:r>
      <w:r>
        <w:rPr>
          <w:rFonts w:ascii="Times New Roman" w:hAnsi="Times New Roman" w:cs="Times New Roman"/>
          <w:color w:val="000000"/>
          <w:sz w:val="32"/>
        </w:rPr>
        <w:t>难点</w:t>
      </w:r>
      <w:r>
        <w:rPr>
          <w:rFonts w:ascii="Times New Roman" w:hAnsi="Times New Roman" w:eastAsia="仿宋_GB2312" w:cs="Times New Roman"/>
          <w:color w:val="000000"/>
          <w:sz w:val="32"/>
        </w:rPr>
        <w:t>问题，可结合图表等进行阐述。</w:t>
      </w:r>
    </w:p>
    <w:p>
      <w:pPr>
        <w:ind w:firstLine="643"/>
        <w:rPr>
          <w:rFonts w:cs="Times New Roman"/>
          <w:b/>
          <w:color w:val="000000"/>
        </w:rPr>
      </w:pPr>
      <w:r>
        <w:rPr>
          <w:rFonts w:ascii="Times New Roman" w:hAnsi="Times New Roman" w:eastAsia="仿宋_GB2312" w:cs="Times New Roman"/>
          <w:b/>
          <w:color w:val="000000"/>
          <w:sz w:val="32"/>
        </w:rPr>
        <w:t>3.</w:t>
      </w:r>
      <w:r>
        <w:rPr>
          <w:rFonts w:ascii="Times New Roman" w:hAnsi="Times New Roman" w:cs="Times New Roman"/>
          <w:b/>
          <w:color w:val="000000"/>
          <w:sz w:val="32"/>
        </w:rPr>
        <w:t>应用</w:t>
      </w:r>
      <w:r>
        <w:rPr>
          <w:rFonts w:ascii="Times New Roman" w:hAnsi="Times New Roman" w:eastAsia="仿宋_GB2312" w:cs="Times New Roman"/>
          <w:b/>
          <w:color w:val="000000"/>
          <w:sz w:val="32"/>
        </w:rPr>
        <w:t>成效（1000字内）</w:t>
      </w:r>
    </w:p>
    <w:p>
      <w:pPr>
        <w:rPr>
          <w:rFonts w:cs="Times New Roman"/>
          <w:color w:val="333333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相关解决方案的实际成效，包括经济效益和社会效益等。</w:t>
      </w:r>
    </w:p>
    <w:p>
      <w:pPr>
        <w:ind w:firstLine="643"/>
        <w:rPr>
          <w:rFonts w:cs="Times New Roman"/>
          <w:b/>
          <w:color w:val="000000"/>
        </w:rPr>
      </w:pPr>
      <w:r>
        <w:rPr>
          <w:rFonts w:ascii="Times New Roman" w:hAnsi="Times New Roman" w:eastAsia="仿宋_GB2312" w:cs="Times New Roman"/>
          <w:b/>
          <w:color w:val="000000"/>
          <w:sz w:val="32"/>
        </w:rPr>
        <w:t>4.推广价值（500字内）</w:t>
      </w:r>
    </w:p>
    <w:p>
      <w:pPr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32"/>
        </w:rPr>
        <w:t>典型实践案例</w:t>
      </w:r>
      <w:r>
        <w:rPr>
          <w:rFonts w:ascii="Times New Roman" w:hAnsi="Times New Roman" w:eastAsia="仿宋_GB2312" w:cs="Times New Roman"/>
          <w:color w:val="000000"/>
          <w:sz w:val="32"/>
        </w:rPr>
        <w:t>进一步应用推广的价值，需归纳总结出案例在行业、领域推广应用的潜在价值和效用。</w:t>
      </w:r>
    </w:p>
    <w:p>
      <w:pPr>
        <w:rPr>
          <w:rFonts w:eastAsia="黑体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  <w:sz w:val="32"/>
        </w:rPr>
        <w:t>二、应用场景2（不超过4000字）</w:t>
      </w:r>
    </w:p>
    <w:p>
      <w:pPr>
        <w:widowControl/>
        <w:ind w:firstLine="643"/>
        <w:rPr>
          <w:rFonts w:cs="Times New Roman"/>
        </w:rPr>
      </w:pPr>
      <w:r>
        <w:rPr>
          <w:rFonts w:ascii="Times New Roman" w:hAnsi="Times New Roman" w:eastAsia="楷体_GB2312" w:cs="Times New Roman"/>
          <w:b/>
          <w:color w:val="000000"/>
          <w:sz w:val="32"/>
        </w:rPr>
        <w:t>.....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firstLine="36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QHp8yAgAAYw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7dX4/Tg4gG41DFWpFnoYSKlrvRohXbX&#10;9jx3pjiBpjPdnHjLNzVK2TIf7pnDYKB8rE64w6eUBilNb1FSGff1X/cxHv2Cl5IGg5ZTjb2iRH7Q&#10;6CMAw2C4wdgNhj6oW4PJnWAlLU8mHrggB7N0Rn3BPq1iDriY5siU0zCYt6EbduwjF6tVCsLkWRa2&#10;+sHyCB3l8XZ1CJAzqRxF6ZRAd+IBs5f61O9JHO4/zynq6b9h+Qh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CdAen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36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YWM5ZjgzMjhjMWMyNjJjMTlmNTA3YzJjMzI4MDEifQ=="/>
  </w:docVars>
  <w:rsids>
    <w:rsidRoot w:val="7CCA2108"/>
    <w:rsid w:val="06F101FD"/>
    <w:rsid w:val="7CCA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560" w:lineRule="exact"/>
      <w:ind w:firstLine="640" w:firstLineChars="200"/>
    </w:pPr>
    <w:rPr>
      <w:rFonts w:ascii="Times New Roman" w:hAnsi="Times New Roman" w:eastAsia="仿宋_GB2312"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560" w:lineRule="exact"/>
      <w:ind w:firstLine="640" w:firstLineChars="200"/>
      <w:jc w:val="left"/>
    </w:pPr>
    <w:rPr>
      <w:rFonts w:ascii="Times New Roman" w:hAnsi="Times New Roman" w:eastAsia="仿宋_GB2312"/>
      <w:sz w:val="18"/>
      <w:szCs w:val="18"/>
    </w:rPr>
  </w:style>
  <w:style w:type="table" w:styleId="5">
    <w:name w:val="Table Grid"/>
    <w:basedOn w:val="4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897</Words>
  <Characters>934</Characters>
  <Lines>0</Lines>
  <Paragraphs>0</Paragraphs>
  <TotalTime>0</TotalTime>
  <ScaleCrop>false</ScaleCrop>
  <LinksUpToDate>false</LinksUpToDate>
  <CharactersWithSpaces>1122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2024-09-11T06:59:00Z</dcterms:created>
  <dc:creator>zb</dc:creator>
  <cp:lastModifiedBy>zb</cp:lastModifiedBy>
  <dcterms:modified xsi:type="dcterms:W3CDTF">2024-09-11T07:04:10Z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8DA1056361834A97BEFD285A9040A2EB</vt:lpwstr>
  </property>
</Properties>
</file>