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7D" w:rsidRDefault="0064577D" w:rsidP="0064577D">
      <w:pPr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64577D" w:rsidRDefault="0064577D" w:rsidP="0064577D">
      <w:pPr>
        <w:ind w:firstLineChars="0" w:firstLine="0"/>
      </w:pPr>
    </w:p>
    <w:p w:rsidR="0064577D" w:rsidRDefault="0064577D" w:rsidP="0064577D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bookmarkStart w:id="0" w:name="OLE_LINK2"/>
      <w:bookmarkStart w:id="1" w:name="OLE_LINK3"/>
      <w:bookmarkStart w:id="2" w:name="_GoBack"/>
      <w:r>
        <w:rPr>
          <w:rFonts w:ascii="方正小标宋_GBK" w:eastAsia="方正小标宋_GBK" w:hint="eastAsia"/>
          <w:sz w:val="44"/>
          <w:szCs w:val="44"/>
        </w:rPr>
        <w:t>2019年度高层次人才团队项目验收结论表</w:t>
      </w:r>
    </w:p>
    <w:bookmarkEnd w:id="0"/>
    <w:bookmarkEnd w:id="1"/>
    <w:bookmarkEnd w:id="2"/>
    <w:p w:rsidR="0064577D" w:rsidRDefault="0064577D" w:rsidP="0064577D">
      <w:pPr>
        <w:ind w:firstLineChars="0" w:firstLine="0"/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（第一批）</w:t>
      </w:r>
    </w:p>
    <w:p w:rsidR="0064577D" w:rsidRDefault="0064577D" w:rsidP="0064577D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5"/>
        <w:tblW w:w="4986" w:type="pct"/>
        <w:tblLayout w:type="fixed"/>
        <w:tblLook w:val="04A0" w:firstRow="1" w:lastRow="0" w:firstColumn="1" w:lastColumn="0" w:noHBand="0" w:noVBand="1"/>
      </w:tblPr>
      <w:tblGrid>
        <w:gridCol w:w="591"/>
        <w:gridCol w:w="2123"/>
        <w:gridCol w:w="3909"/>
        <w:gridCol w:w="2186"/>
      </w:tblGrid>
      <w:tr w:rsidR="0064577D" w:rsidTr="00356BAF">
        <w:trPr>
          <w:trHeight w:val="1277"/>
          <w:tblHeader/>
        </w:trPr>
        <w:tc>
          <w:tcPr>
            <w:tcW w:w="335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楷体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5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楷体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2219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楷体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241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4"/>
                <w:szCs w:val="24"/>
              </w:rPr>
              <w:t>验收结论</w:t>
            </w:r>
          </w:p>
        </w:tc>
      </w:tr>
      <w:tr w:rsidR="0064577D" w:rsidTr="00356BAF">
        <w:trPr>
          <w:trHeight w:val="1362"/>
        </w:trPr>
        <w:tc>
          <w:tcPr>
            <w:tcW w:w="335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1205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RCTD-DJ-2019-01</w:t>
            </w:r>
          </w:p>
        </w:tc>
        <w:tc>
          <w:tcPr>
            <w:tcW w:w="2219" w:type="pct"/>
            <w:vAlign w:val="center"/>
          </w:tcPr>
          <w:p w:rsidR="0064577D" w:rsidRDefault="0064577D" w:rsidP="00356BAF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青岛智慧蓝色海洋工程研究院有限公司</w:t>
            </w:r>
          </w:p>
        </w:tc>
        <w:tc>
          <w:tcPr>
            <w:tcW w:w="1241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通过验收</w:t>
            </w:r>
          </w:p>
        </w:tc>
      </w:tr>
      <w:tr w:rsidR="0064577D" w:rsidTr="00356BAF">
        <w:trPr>
          <w:trHeight w:val="1362"/>
        </w:trPr>
        <w:tc>
          <w:tcPr>
            <w:tcW w:w="335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</w:t>
            </w:r>
          </w:p>
        </w:tc>
        <w:tc>
          <w:tcPr>
            <w:tcW w:w="1205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RCTD-JC-2019-04</w:t>
            </w:r>
          </w:p>
        </w:tc>
        <w:tc>
          <w:tcPr>
            <w:tcW w:w="2219" w:type="pct"/>
            <w:vAlign w:val="center"/>
          </w:tcPr>
          <w:p w:rsidR="0064577D" w:rsidRDefault="0064577D" w:rsidP="00356BAF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青岛西海岸凯欧斯新材料工业技术研究院有限公司</w:t>
            </w:r>
          </w:p>
        </w:tc>
        <w:tc>
          <w:tcPr>
            <w:tcW w:w="1241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通过验收</w:t>
            </w:r>
          </w:p>
        </w:tc>
      </w:tr>
      <w:tr w:rsidR="0064577D" w:rsidTr="00356BAF">
        <w:trPr>
          <w:trHeight w:val="1362"/>
        </w:trPr>
        <w:tc>
          <w:tcPr>
            <w:tcW w:w="335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RCTD-JC-2019-05</w:t>
            </w:r>
          </w:p>
        </w:tc>
        <w:tc>
          <w:tcPr>
            <w:tcW w:w="2219" w:type="pct"/>
            <w:vAlign w:val="center"/>
          </w:tcPr>
          <w:p w:rsidR="0064577D" w:rsidRDefault="0064577D" w:rsidP="00356BAF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青岛博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晟优控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智能科技有限公司</w:t>
            </w:r>
          </w:p>
        </w:tc>
        <w:tc>
          <w:tcPr>
            <w:tcW w:w="1241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通过验收</w:t>
            </w:r>
          </w:p>
        </w:tc>
      </w:tr>
      <w:tr w:rsidR="0064577D" w:rsidTr="00356BAF">
        <w:trPr>
          <w:trHeight w:val="1362"/>
        </w:trPr>
        <w:tc>
          <w:tcPr>
            <w:tcW w:w="335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</w:t>
            </w:r>
          </w:p>
        </w:tc>
        <w:tc>
          <w:tcPr>
            <w:tcW w:w="1205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RCTD-JC-2019-08</w:t>
            </w:r>
          </w:p>
        </w:tc>
        <w:tc>
          <w:tcPr>
            <w:tcW w:w="2219" w:type="pct"/>
            <w:vAlign w:val="center"/>
          </w:tcPr>
          <w:p w:rsidR="0064577D" w:rsidRDefault="0064577D" w:rsidP="00356BAF">
            <w:pPr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费曼科技（青岛）有限公司</w:t>
            </w:r>
          </w:p>
        </w:tc>
        <w:tc>
          <w:tcPr>
            <w:tcW w:w="1241" w:type="pct"/>
            <w:vAlign w:val="center"/>
          </w:tcPr>
          <w:p w:rsidR="0064577D" w:rsidRDefault="0064577D" w:rsidP="00356BAF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通过验收</w:t>
            </w:r>
          </w:p>
        </w:tc>
      </w:tr>
    </w:tbl>
    <w:p w:rsidR="0064577D" w:rsidRDefault="0064577D" w:rsidP="0064577D">
      <w:pPr>
        <w:ind w:firstLineChars="0" w:firstLine="0"/>
      </w:pPr>
    </w:p>
    <w:p w:rsidR="00AE3383" w:rsidRDefault="00AE3383">
      <w:pPr>
        <w:ind w:firstLine="640"/>
      </w:pPr>
    </w:p>
    <w:sectPr w:rsidR="00AE3383">
      <w:footerReference w:type="even" r:id="rId6"/>
      <w:footerReference w:type="default" r:id="rId7"/>
      <w:headerReference w:type="first" r:id="rId8"/>
      <w:pgSz w:w="11906" w:h="16838"/>
      <w:pgMar w:top="1701" w:right="1474" w:bottom="1418" w:left="1588" w:header="851" w:footer="85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72" w:rsidRDefault="00D83472" w:rsidP="0064577D">
      <w:pPr>
        <w:spacing w:line="240" w:lineRule="auto"/>
        <w:ind w:firstLine="640"/>
      </w:pPr>
      <w:r>
        <w:separator/>
      </w:r>
    </w:p>
  </w:endnote>
  <w:endnote w:type="continuationSeparator" w:id="0">
    <w:p w:rsidR="00D83472" w:rsidRDefault="00D83472" w:rsidP="0064577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32910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E326E" w:rsidRDefault="00D83472">
        <w:pPr>
          <w:pStyle w:val="a4"/>
          <w:ind w:leftChars="100" w:left="320" w:firstLine="36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565A9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02846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E326E" w:rsidRDefault="00D83472">
        <w:pPr>
          <w:pStyle w:val="a4"/>
          <w:ind w:rightChars="100" w:right="320" w:firstLine="36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565A9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72" w:rsidRDefault="00D83472" w:rsidP="0064577D">
      <w:pPr>
        <w:spacing w:line="240" w:lineRule="auto"/>
        <w:ind w:firstLine="640"/>
      </w:pPr>
      <w:r>
        <w:separator/>
      </w:r>
    </w:p>
  </w:footnote>
  <w:footnote w:type="continuationSeparator" w:id="0">
    <w:p w:rsidR="00D83472" w:rsidRDefault="00D83472" w:rsidP="0064577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6E" w:rsidRDefault="00D83472">
    <w:pPr>
      <w:ind w:firstLine="6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3E66C" wp14:editId="1BCB9487">
              <wp:simplePos x="0" y="0"/>
              <wp:positionH relativeFrom="leftMargin">
                <wp:posOffset>288290</wp:posOffset>
              </wp:positionH>
              <wp:positionV relativeFrom="topMargin">
                <wp:posOffset>2520315</wp:posOffset>
              </wp:positionV>
              <wp:extent cx="0" cy="396240"/>
              <wp:effectExtent l="0" t="0" r="19050" b="2349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6000"/>
                      </a:xfrm>
                      <a:prstGeom prst="line">
                        <a:avLst/>
                      </a:prstGeom>
                      <a:ln w="6350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D8258B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op-margin-area" from="22.7pt,198.45pt" to="22.7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" strokecolor="#5b9bd5 [3204]" strokeweight=".5pt">
              <v:stroke dashstyle="1 1" joinstyle="miter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DC9F8" wp14:editId="680A2182">
              <wp:simplePos x="0" y="0"/>
              <wp:positionH relativeFrom="leftMargin">
                <wp:posOffset>288290</wp:posOffset>
              </wp:positionH>
              <wp:positionV relativeFrom="topMargin">
                <wp:posOffset>7776845</wp:posOffset>
              </wp:positionV>
              <wp:extent cx="0" cy="396240"/>
              <wp:effectExtent l="0" t="0" r="19050" b="2349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6000"/>
                      </a:xfrm>
                      <a:prstGeom prst="line">
                        <a:avLst/>
                      </a:prstGeom>
                      <a:ln w="6350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2DAA9C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op-margin-area" from="22.7pt,612.35pt" to="22.7pt,6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" strokecolor="#5b9bd5 [3204]" strokeweight=".5pt">
              <v:stroke dashstyle="1 1" joinstyle="miter"/>
              <w10:wrap anchorx="margin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3D"/>
    <w:rsid w:val="00181E3D"/>
    <w:rsid w:val="0064577D"/>
    <w:rsid w:val="00AE3383"/>
    <w:rsid w:val="00D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67964-E0AC-43C8-9D47-C9A9F945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7D"/>
    <w:pPr>
      <w:widowControl w:val="0"/>
      <w:topLinePunct/>
      <w:spacing w:line="560" w:lineRule="exact"/>
      <w:ind w:firstLineChars="200" w:firstLine="200"/>
      <w:jc w:val="both"/>
    </w:pPr>
    <w:rPr>
      <w:rFonts w:ascii="仿宋_GB2312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77D"/>
    <w:pPr>
      <w:pBdr>
        <w:bottom w:val="single" w:sz="6" w:space="1" w:color="auto"/>
      </w:pBdr>
      <w:tabs>
        <w:tab w:val="center" w:pos="4153"/>
        <w:tab w:val="right" w:pos="8306"/>
      </w:tabs>
      <w:topLinePunct w:val="0"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77D"/>
    <w:pPr>
      <w:tabs>
        <w:tab w:val="center" w:pos="4153"/>
        <w:tab w:val="right" w:pos="8306"/>
      </w:tabs>
      <w:topLinePunct w:val="0"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77D"/>
    <w:rPr>
      <w:sz w:val="18"/>
      <w:szCs w:val="18"/>
    </w:rPr>
  </w:style>
  <w:style w:type="table" w:styleId="a5">
    <w:name w:val="Table Grid"/>
    <w:basedOn w:val="a1"/>
    <w:uiPriority w:val="59"/>
    <w:qFormat/>
    <w:rsid w:val="006457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2025-02-26T01:33:00Z</dcterms:created>
  <dcterms:modified xsi:type="dcterms:W3CDTF">2025-02-26T01:33:00Z</dcterms:modified>
</cp:coreProperties>
</file>