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C6" w:rsidRPr="00561E7C" w:rsidRDefault="00E1247E" w:rsidP="003B760B">
      <w:pPr>
        <w:spacing w:line="590" w:lineRule="exact"/>
        <w:rPr>
          <w:rFonts w:ascii="黑体" w:eastAsia="黑体" w:hAnsi="黑体"/>
          <w:sz w:val="32"/>
          <w:szCs w:val="32"/>
        </w:rPr>
      </w:pPr>
      <w:r w:rsidRPr="00E1247E">
        <w:rPr>
          <w:rFonts w:ascii="黑体" w:eastAsia="黑体" w:hAnsi="黑体" w:hint="eastAsia"/>
          <w:sz w:val="32"/>
          <w:szCs w:val="32"/>
        </w:rPr>
        <w:t>青西新财[20</w:t>
      </w:r>
      <w:r w:rsidR="003F38B1">
        <w:rPr>
          <w:rFonts w:ascii="黑体" w:eastAsia="黑体" w:hAnsi="黑体" w:hint="eastAsia"/>
          <w:sz w:val="32"/>
          <w:szCs w:val="32"/>
        </w:rPr>
        <w:t>20</w:t>
      </w:r>
      <w:r w:rsidRPr="00E1247E">
        <w:rPr>
          <w:rFonts w:ascii="黑体" w:eastAsia="黑体" w:hAnsi="黑体" w:hint="eastAsia"/>
          <w:sz w:val="32"/>
          <w:szCs w:val="32"/>
        </w:rPr>
        <w:t>]</w:t>
      </w:r>
      <w:r w:rsidR="00653B3C">
        <w:rPr>
          <w:rFonts w:ascii="黑体" w:eastAsia="黑体" w:hAnsi="黑体" w:hint="eastAsia"/>
          <w:sz w:val="32"/>
          <w:szCs w:val="32"/>
        </w:rPr>
        <w:t>40</w:t>
      </w:r>
      <w:r w:rsidRPr="00E1247E">
        <w:rPr>
          <w:rFonts w:ascii="黑体" w:eastAsia="黑体" w:hAnsi="黑体" w:hint="eastAsia"/>
          <w:sz w:val="32"/>
          <w:szCs w:val="32"/>
        </w:rPr>
        <w:t>号</w:t>
      </w:r>
      <w:r w:rsidR="003440C6">
        <w:rPr>
          <w:rFonts w:ascii="黑体" w:eastAsia="黑体" w:hAnsi="黑体" w:hint="eastAsia"/>
          <w:sz w:val="32"/>
          <w:szCs w:val="32"/>
        </w:rPr>
        <w:t>附件</w:t>
      </w:r>
      <w:r w:rsidR="003F38B1">
        <w:rPr>
          <w:rFonts w:ascii="黑体" w:eastAsia="黑体" w:hAnsi="黑体" w:hint="eastAsia"/>
          <w:sz w:val="32"/>
          <w:szCs w:val="32"/>
        </w:rPr>
        <w:t>5</w:t>
      </w:r>
    </w:p>
    <w:p w:rsidR="003440C6" w:rsidRDefault="001C1E4B" w:rsidP="00AB1073">
      <w:pPr>
        <w:spacing w:line="590" w:lineRule="exact"/>
        <w:jc w:val="center"/>
        <w:rPr>
          <w:rFonts w:ascii="方正小标宋_GBK" w:eastAsia="方正小标宋_GBK"/>
          <w:sz w:val="44"/>
          <w:szCs w:val="44"/>
        </w:rPr>
      </w:pPr>
      <w:r>
        <w:rPr>
          <w:rFonts w:ascii="方正小标宋_GBK" w:eastAsia="方正小标宋_GBK" w:hint="eastAsia"/>
          <w:sz w:val="44"/>
          <w:szCs w:val="44"/>
        </w:rPr>
        <w:t>预算</w:t>
      </w:r>
      <w:r w:rsidR="003440C6" w:rsidRPr="008A5D34">
        <w:rPr>
          <w:rFonts w:ascii="方正小标宋_GBK" w:eastAsia="方正小标宋_GBK" w:hint="eastAsia"/>
          <w:sz w:val="44"/>
          <w:szCs w:val="44"/>
        </w:rPr>
        <w:t>绩效</w:t>
      </w:r>
      <w:r w:rsidR="003F38B1">
        <w:rPr>
          <w:rFonts w:ascii="方正小标宋_GBK" w:eastAsia="方正小标宋_GBK" w:hint="eastAsia"/>
          <w:sz w:val="44"/>
          <w:szCs w:val="44"/>
        </w:rPr>
        <w:t>自评</w:t>
      </w:r>
      <w:r w:rsidR="003440C6" w:rsidRPr="008A5D34">
        <w:rPr>
          <w:rFonts w:ascii="方正小标宋_GBK" w:eastAsia="方正小标宋_GBK" w:hint="eastAsia"/>
          <w:sz w:val="44"/>
          <w:szCs w:val="44"/>
        </w:rPr>
        <w:t>结果信息公开</w:t>
      </w:r>
      <w:r w:rsidR="003440C6">
        <w:rPr>
          <w:rFonts w:ascii="方正小标宋_GBK" w:eastAsia="方正小标宋_GBK" w:hint="eastAsia"/>
          <w:sz w:val="44"/>
          <w:szCs w:val="44"/>
        </w:rPr>
        <w:t>表</w:t>
      </w:r>
    </w:p>
    <w:p w:rsidR="003440C6" w:rsidRPr="009006F4" w:rsidRDefault="009006F4" w:rsidP="009006F4">
      <w:pPr>
        <w:spacing w:line="400" w:lineRule="exact"/>
        <w:jc w:val="center"/>
        <w:rPr>
          <w:rFonts w:ascii="方正小标宋_GBK" w:eastAsia="方正小标宋_GBK"/>
          <w:sz w:val="44"/>
          <w:szCs w:val="44"/>
        </w:rPr>
      </w:pPr>
      <w:r>
        <w:rPr>
          <w:rFonts w:asciiTheme="minorEastAsia" w:eastAsiaTheme="minorEastAsia" w:hAnsiTheme="minorEastAsia" w:hint="eastAsia"/>
          <w:sz w:val="28"/>
          <w:szCs w:val="28"/>
        </w:rPr>
        <w:t>（</w:t>
      </w:r>
      <w:r w:rsidRPr="003F38B1">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sidRPr="003F38B1">
        <w:rPr>
          <w:rFonts w:asciiTheme="minorEastAsia" w:eastAsiaTheme="minorEastAsia" w:hAnsiTheme="minorEastAsia" w:hint="eastAsia"/>
          <w:sz w:val="28"/>
          <w:szCs w:val="28"/>
        </w:rPr>
        <w:t>年度</w:t>
      </w:r>
      <w:r>
        <w:rPr>
          <w:rFonts w:asciiTheme="minorEastAsia" w:eastAsiaTheme="minorEastAsia" w:hAnsiTheme="minorEastAsia" w:hint="eastAsia"/>
          <w:sz w:val="28"/>
          <w:szCs w:val="28"/>
        </w:rPr>
        <w:t>）</w:t>
      </w:r>
    </w:p>
    <w:tbl>
      <w:tblPr>
        <w:tblW w:w="0" w:type="auto"/>
        <w:jc w:val="center"/>
        <w:tblLayout w:type="fixed"/>
        <w:tblCellMar>
          <w:left w:w="0" w:type="dxa"/>
          <w:right w:w="0" w:type="dxa"/>
        </w:tblCellMar>
        <w:tblLook w:val="0000"/>
      </w:tblPr>
      <w:tblGrid>
        <w:gridCol w:w="780"/>
        <w:gridCol w:w="490"/>
        <w:gridCol w:w="3119"/>
        <w:gridCol w:w="1275"/>
        <w:gridCol w:w="3168"/>
      </w:tblGrid>
      <w:tr w:rsidR="003440C6" w:rsidRPr="00396C73" w:rsidTr="0015246C">
        <w:trPr>
          <w:trHeight w:hRule="exact" w:val="567"/>
          <w:jc w:val="center"/>
        </w:trPr>
        <w:tc>
          <w:tcPr>
            <w:tcW w:w="1270"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482568" w:rsidRDefault="003F38B1" w:rsidP="000829E4">
            <w:pPr>
              <w:tabs>
                <w:tab w:val="left" w:pos="1580"/>
                <w:tab w:val="left" w:pos="3969"/>
                <w:tab w:val="left" w:pos="4111"/>
              </w:tabs>
              <w:autoSpaceDE w:val="0"/>
              <w:autoSpaceDN w:val="0"/>
              <w:adjustRightInd w:val="0"/>
              <w:snapToGrid w:val="0"/>
              <w:jc w:val="center"/>
              <w:rPr>
                <w:rFonts w:ascii="黑体" w:eastAsia="黑体" w:hAnsi="黑体"/>
                <w:kern w:val="0"/>
                <w:sz w:val="24"/>
              </w:rPr>
            </w:pPr>
            <w:r w:rsidRPr="00482568">
              <w:rPr>
                <w:rFonts w:asciiTheme="minorEastAsia" w:eastAsiaTheme="minorEastAsia" w:hAnsiTheme="minorEastAsia" w:hint="eastAsia"/>
                <w:spacing w:val="-4"/>
                <w:sz w:val="24"/>
              </w:rPr>
              <w:t>预算单位</w:t>
            </w:r>
          </w:p>
        </w:tc>
        <w:tc>
          <w:tcPr>
            <w:tcW w:w="7562"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15246C" w:rsidRDefault="000E36C0" w:rsidP="00482568">
            <w:pPr>
              <w:tabs>
                <w:tab w:val="left" w:pos="3969"/>
                <w:tab w:val="left" w:pos="4111"/>
              </w:tabs>
              <w:autoSpaceDE w:val="0"/>
              <w:autoSpaceDN w:val="0"/>
              <w:adjustRightInd w:val="0"/>
              <w:snapToGrid w:val="0"/>
              <w:rPr>
                <w:rFonts w:ascii="楷体" w:eastAsia="楷体" w:hAnsi="楷体"/>
                <w:kern w:val="0"/>
                <w:sz w:val="24"/>
              </w:rPr>
            </w:pPr>
            <w:r>
              <w:rPr>
                <w:rFonts w:ascii="楷体" w:eastAsia="楷体" w:hAnsi="楷体" w:hint="eastAsia"/>
                <w:kern w:val="0"/>
                <w:sz w:val="24"/>
              </w:rPr>
              <w:t>青岛市黄岛区不动产登记中心</w:t>
            </w:r>
          </w:p>
        </w:tc>
      </w:tr>
      <w:tr w:rsidR="003440C6" w:rsidRPr="00396C73" w:rsidTr="0015246C">
        <w:trPr>
          <w:trHeight w:hRule="exact" w:val="567"/>
          <w:jc w:val="center"/>
        </w:trPr>
        <w:tc>
          <w:tcPr>
            <w:tcW w:w="1270"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482568" w:rsidRDefault="004D2DBD" w:rsidP="000829E4">
            <w:pPr>
              <w:tabs>
                <w:tab w:val="left" w:pos="4111"/>
              </w:tabs>
              <w:autoSpaceDE w:val="0"/>
              <w:autoSpaceDN w:val="0"/>
              <w:adjustRightInd w:val="0"/>
              <w:snapToGrid w:val="0"/>
              <w:jc w:val="center"/>
              <w:rPr>
                <w:rFonts w:asciiTheme="minorEastAsia" w:eastAsiaTheme="minorEastAsia" w:hAnsiTheme="minorEastAsia"/>
                <w:kern w:val="0"/>
                <w:sz w:val="24"/>
              </w:rPr>
            </w:pPr>
            <w:r w:rsidRPr="00482568">
              <w:rPr>
                <w:rFonts w:asciiTheme="minorEastAsia" w:eastAsiaTheme="minorEastAsia" w:hAnsiTheme="minorEastAsia" w:cs="Microsoft JhengHei" w:hint="eastAsia"/>
                <w:kern w:val="0"/>
                <w:sz w:val="24"/>
              </w:rPr>
              <w:t>主管部门</w:t>
            </w:r>
          </w:p>
        </w:tc>
        <w:tc>
          <w:tcPr>
            <w:tcW w:w="7562"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3440C6" w:rsidRPr="0015246C" w:rsidRDefault="00653B3C" w:rsidP="00653B3C">
            <w:pPr>
              <w:tabs>
                <w:tab w:val="left" w:pos="3969"/>
                <w:tab w:val="left" w:pos="4111"/>
              </w:tabs>
              <w:autoSpaceDE w:val="0"/>
              <w:autoSpaceDN w:val="0"/>
              <w:adjustRightInd w:val="0"/>
              <w:snapToGrid w:val="0"/>
              <w:jc w:val="left"/>
              <w:rPr>
                <w:rFonts w:ascii="楷体" w:eastAsia="楷体" w:hAnsi="楷体"/>
                <w:kern w:val="0"/>
                <w:sz w:val="24"/>
              </w:rPr>
            </w:pPr>
            <w:r w:rsidRPr="00653B3C">
              <w:rPr>
                <w:rFonts w:ascii="楷体" w:eastAsia="楷体" w:hAnsi="楷体" w:hint="eastAsia"/>
                <w:kern w:val="0"/>
                <w:sz w:val="24"/>
              </w:rPr>
              <w:t>青岛西海岸新区自然资源</w:t>
            </w:r>
            <w:r w:rsidR="00B43E1F">
              <w:rPr>
                <w:rFonts w:ascii="楷体" w:eastAsia="楷体" w:hAnsi="楷体" w:hint="eastAsia"/>
                <w:kern w:val="0"/>
                <w:sz w:val="24"/>
              </w:rPr>
              <w:t>局</w:t>
            </w:r>
          </w:p>
        </w:tc>
      </w:tr>
      <w:tr w:rsidR="004D2DBD" w:rsidRPr="00396C73" w:rsidTr="0015246C">
        <w:trPr>
          <w:trHeight w:hRule="exact" w:val="567"/>
          <w:jc w:val="center"/>
        </w:trPr>
        <w:tc>
          <w:tcPr>
            <w:tcW w:w="1270"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4D2DBD" w:rsidRPr="00482568" w:rsidRDefault="004D2DBD" w:rsidP="004D2DBD">
            <w:pPr>
              <w:tabs>
                <w:tab w:val="left" w:pos="4111"/>
              </w:tabs>
              <w:autoSpaceDE w:val="0"/>
              <w:autoSpaceDN w:val="0"/>
              <w:adjustRightInd w:val="0"/>
              <w:snapToGrid w:val="0"/>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项目名称</w:t>
            </w:r>
          </w:p>
        </w:tc>
        <w:tc>
          <w:tcPr>
            <w:tcW w:w="7562" w:type="dxa"/>
            <w:gridSpan w:val="3"/>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4D2DBD" w:rsidRPr="0015246C" w:rsidRDefault="000E36C0" w:rsidP="00482568">
            <w:pPr>
              <w:tabs>
                <w:tab w:val="left" w:pos="3969"/>
                <w:tab w:val="left" w:pos="4111"/>
              </w:tabs>
              <w:autoSpaceDE w:val="0"/>
              <w:autoSpaceDN w:val="0"/>
              <w:adjustRightInd w:val="0"/>
              <w:snapToGrid w:val="0"/>
              <w:rPr>
                <w:rFonts w:ascii="楷体" w:eastAsia="楷体" w:hAnsi="楷体"/>
                <w:kern w:val="0"/>
                <w:sz w:val="24"/>
              </w:rPr>
            </w:pPr>
            <w:r w:rsidRPr="000E36C0">
              <w:rPr>
                <w:rFonts w:ascii="楷体" w:eastAsia="楷体" w:hAnsi="楷体" w:hint="eastAsia"/>
                <w:kern w:val="0"/>
                <w:sz w:val="24"/>
              </w:rPr>
              <w:t>编外长期聘用人员费用</w:t>
            </w:r>
          </w:p>
        </w:tc>
      </w:tr>
      <w:tr w:rsidR="00482568" w:rsidRPr="00396C73" w:rsidTr="00751C74">
        <w:trPr>
          <w:trHeight w:hRule="exact" w:val="1021"/>
          <w:jc w:val="center"/>
        </w:trPr>
        <w:tc>
          <w:tcPr>
            <w:tcW w:w="1270"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482568" w:rsidRPr="00482568" w:rsidRDefault="00482568" w:rsidP="00482568">
            <w:pPr>
              <w:tabs>
                <w:tab w:val="left" w:pos="3969"/>
                <w:tab w:val="left" w:pos="4111"/>
              </w:tabs>
              <w:autoSpaceDE w:val="0"/>
              <w:autoSpaceDN w:val="0"/>
              <w:adjustRightInd w:val="0"/>
              <w:snapToGrid w:val="0"/>
              <w:jc w:val="center"/>
              <w:rPr>
                <w:rFonts w:asciiTheme="minorEastAsia" w:eastAsiaTheme="minorEastAsia" w:hAnsiTheme="minorEastAsia"/>
                <w:kern w:val="0"/>
                <w:sz w:val="24"/>
              </w:rPr>
            </w:pPr>
            <w:r w:rsidRPr="00482568">
              <w:rPr>
                <w:rFonts w:asciiTheme="minorEastAsia" w:eastAsiaTheme="minorEastAsia" w:hAnsiTheme="minorEastAsia" w:cs="Microsoft JhengHei" w:hint="eastAsia"/>
                <w:kern w:val="0"/>
                <w:sz w:val="24"/>
              </w:rPr>
              <w:t>预算安排</w:t>
            </w:r>
          </w:p>
        </w:tc>
        <w:tc>
          <w:tcPr>
            <w:tcW w:w="3119"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482568" w:rsidRDefault="00482568" w:rsidP="004D2DBD">
            <w:pPr>
              <w:autoSpaceDE w:val="0"/>
              <w:autoSpaceDN w:val="0"/>
              <w:adjustRightInd w:val="0"/>
              <w:snapToGrid w:val="0"/>
              <w:rPr>
                <w:rFonts w:ascii="楷体" w:eastAsia="楷体" w:hAnsi="楷体"/>
                <w:kern w:val="0"/>
                <w:sz w:val="24"/>
              </w:rPr>
            </w:pPr>
            <w:r w:rsidRPr="004D2DBD">
              <w:rPr>
                <w:rFonts w:ascii="楷体" w:eastAsia="楷体" w:hAnsi="楷体" w:hint="eastAsia"/>
                <w:kern w:val="0"/>
                <w:sz w:val="24"/>
              </w:rPr>
              <w:t>合计</w:t>
            </w:r>
            <w:r w:rsidR="00751C74">
              <w:rPr>
                <w:rFonts w:ascii="楷体" w:eastAsia="楷体" w:hAnsi="楷体" w:hint="eastAsia"/>
                <w:kern w:val="0"/>
                <w:sz w:val="24"/>
              </w:rPr>
              <w:t>:</w:t>
            </w:r>
            <w:r w:rsidR="000E36C0">
              <w:rPr>
                <w:rFonts w:ascii="楷体" w:eastAsia="楷体" w:hAnsi="楷体" w:hint="eastAsia"/>
                <w:kern w:val="0"/>
                <w:sz w:val="24"/>
              </w:rPr>
              <w:t>2889.60</w:t>
            </w:r>
            <w:r w:rsidRPr="004D2DBD">
              <w:rPr>
                <w:rFonts w:ascii="楷体" w:eastAsia="楷体" w:hAnsi="楷体" w:hint="eastAsia"/>
                <w:kern w:val="0"/>
                <w:sz w:val="24"/>
              </w:rPr>
              <w:t>万元</w:t>
            </w:r>
          </w:p>
          <w:p w:rsidR="00482568" w:rsidRPr="004D2DBD" w:rsidRDefault="00482568" w:rsidP="008C097C">
            <w:pPr>
              <w:autoSpaceDE w:val="0"/>
              <w:autoSpaceDN w:val="0"/>
              <w:adjustRightInd w:val="0"/>
              <w:snapToGrid w:val="0"/>
              <w:rPr>
                <w:rFonts w:ascii="楷体" w:eastAsia="楷体" w:hAnsi="楷体"/>
                <w:kern w:val="0"/>
                <w:sz w:val="24"/>
              </w:rPr>
            </w:pPr>
            <w:r w:rsidRPr="004D2DBD">
              <w:rPr>
                <w:rFonts w:ascii="楷体" w:eastAsia="楷体" w:hAnsi="楷体" w:hint="eastAsia"/>
                <w:kern w:val="0"/>
                <w:sz w:val="24"/>
              </w:rPr>
              <w:t>其中</w:t>
            </w:r>
            <w:r w:rsidR="00751C74">
              <w:rPr>
                <w:rFonts w:ascii="楷体" w:eastAsia="楷体" w:hAnsi="楷体" w:hint="eastAsia"/>
                <w:kern w:val="0"/>
                <w:sz w:val="24"/>
              </w:rPr>
              <w:t>:</w:t>
            </w:r>
            <w:r w:rsidRPr="004D2DBD">
              <w:rPr>
                <w:rFonts w:ascii="楷体" w:eastAsia="楷体" w:hAnsi="楷体" w:hint="eastAsia"/>
                <w:kern w:val="0"/>
                <w:sz w:val="24"/>
              </w:rPr>
              <w:t>区级</w:t>
            </w:r>
            <w:r w:rsidR="008C097C">
              <w:rPr>
                <w:rFonts w:ascii="楷体" w:eastAsia="楷体" w:hAnsi="楷体" w:hint="eastAsia"/>
                <w:kern w:val="0"/>
                <w:sz w:val="24"/>
              </w:rPr>
              <w:t>2889.60</w:t>
            </w:r>
            <w:r w:rsidRPr="004D2DBD">
              <w:rPr>
                <w:rFonts w:ascii="楷体" w:eastAsia="楷体" w:hAnsi="楷体" w:hint="eastAsia"/>
                <w:kern w:val="0"/>
                <w:sz w:val="24"/>
              </w:rPr>
              <w:t>万元</w:t>
            </w:r>
          </w:p>
        </w:tc>
        <w:tc>
          <w:tcPr>
            <w:tcW w:w="1275" w:type="dxa"/>
            <w:tcBorders>
              <w:top w:val="single" w:sz="4" w:space="0" w:color="000000"/>
              <w:left w:val="single" w:sz="4" w:space="0" w:color="auto"/>
              <w:bottom w:val="single" w:sz="4" w:space="0" w:color="000000"/>
              <w:right w:val="single" w:sz="4" w:space="0" w:color="auto"/>
            </w:tcBorders>
            <w:vAlign w:val="center"/>
          </w:tcPr>
          <w:p w:rsidR="00482568" w:rsidRPr="00482568" w:rsidRDefault="00482568" w:rsidP="00482568">
            <w:pPr>
              <w:tabs>
                <w:tab w:val="left" w:pos="3969"/>
                <w:tab w:val="left" w:pos="4111"/>
              </w:tabs>
              <w:autoSpaceDE w:val="0"/>
              <w:autoSpaceDN w:val="0"/>
              <w:adjustRightInd w:val="0"/>
              <w:snapToGrid w:val="0"/>
              <w:jc w:val="center"/>
              <w:rPr>
                <w:rFonts w:ascii="楷体" w:eastAsia="楷体" w:hAnsi="楷体"/>
                <w:kern w:val="0"/>
                <w:sz w:val="24"/>
              </w:rPr>
            </w:pPr>
            <w:r w:rsidRPr="00482568">
              <w:rPr>
                <w:rFonts w:asciiTheme="minorEastAsia" w:eastAsiaTheme="minorEastAsia" w:hAnsiTheme="minorEastAsia" w:cs="Microsoft JhengHei" w:hint="eastAsia"/>
                <w:kern w:val="0"/>
                <w:sz w:val="24"/>
              </w:rPr>
              <w:t>预算执行</w:t>
            </w:r>
          </w:p>
        </w:tc>
        <w:tc>
          <w:tcPr>
            <w:tcW w:w="3168" w:type="dxa"/>
            <w:tcBorders>
              <w:top w:val="single" w:sz="4" w:space="0" w:color="000000"/>
              <w:left w:val="single" w:sz="4" w:space="0" w:color="auto"/>
              <w:bottom w:val="single" w:sz="4" w:space="0" w:color="000000"/>
              <w:right w:val="single" w:sz="4" w:space="0" w:color="auto"/>
            </w:tcBorders>
            <w:vAlign w:val="center"/>
          </w:tcPr>
          <w:p w:rsidR="00482568" w:rsidRDefault="00482568" w:rsidP="00482568">
            <w:pPr>
              <w:autoSpaceDE w:val="0"/>
              <w:autoSpaceDN w:val="0"/>
              <w:adjustRightInd w:val="0"/>
              <w:snapToGrid w:val="0"/>
              <w:rPr>
                <w:rFonts w:ascii="楷体" w:eastAsia="楷体" w:hAnsi="楷体"/>
                <w:kern w:val="0"/>
                <w:sz w:val="24"/>
              </w:rPr>
            </w:pPr>
            <w:r w:rsidRPr="004D2DBD">
              <w:rPr>
                <w:rFonts w:ascii="楷体" w:eastAsia="楷体" w:hAnsi="楷体" w:hint="eastAsia"/>
                <w:kern w:val="0"/>
                <w:sz w:val="24"/>
              </w:rPr>
              <w:t>合计</w:t>
            </w:r>
            <w:r w:rsidR="00751C74">
              <w:rPr>
                <w:rFonts w:ascii="楷体" w:eastAsia="楷体" w:hAnsi="楷体" w:hint="eastAsia"/>
                <w:kern w:val="0"/>
                <w:sz w:val="24"/>
              </w:rPr>
              <w:t>:</w:t>
            </w:r>
            <w:r w:rsidR="000E36C0">
              <w:rPr>
                <w:rFonts w:ascii="楷体" w:eastAsia="楷体" w:hAnsi="楷体" w:hint="eastAsia"/>
                <w:kern w:val="0"/>
                <w:sz w:val="24"/>
              </w:rPr>
              <w:t>2875.95</w:t>
            </w:r>
            <w:r w:rsidRPr="004D2DBD">
              <w:rPr>
                <w:rFonts w:ascii="楷体" w:eastAsia="楷体" w:hAnsi="楷体" w:hint="eastAsia"/>
                <w:kern w:val="0"/>
                <w:sz w:val="24"/>
              </w:rPr>
              <w:t>万元</w:t>
            </w:r>
          </w:p>
          <w:p w:rsidR="00482568" w:rsidRPr="004D2DBD" w:rsidRDefault="00482568" w:rsidP="008C097C">
            <w:pPr>
              <w:autoSpaceDE w:val="0"/>
              <w:autoSpaceDN w:val="0"/>
              <w:adjustRightInd w:val="0"/>
              <w:snapToGrid w:val="0"/>
              <w:rPr>
                <w:rFonts w:ascii="楷体" w:eastAsia="楷体" w:hAnsi="楷体"/>
                <w:kern w:val="0"/>
                <w:sz w:val="24"/>
              </w:rPr>
            </w:pPr>
            <w:r w:rsidRPr="004D2DBD">
              <w:rPr>
                <w:rFonts w:ascii="楷体" w:eastAsia="楷体" w:hAnsi="楷体" w:hint="eastAsia"/>
                <w:kern w:val="0"/>
                <w:sz w:val="24"/>
              </w:rPr>
              <w:t>其中</w:t>
            </w:r>
            <w:r w:rsidR="00751C74">
              <w:rPr>
                <w:rFonts w:ascii="楷体" w:eastAsia="楷体" w:hAnsi="楷体" w:hint="eastAsia"/>
                <w:kern w:val="0"/>
                <w:sz w:val="24"/>
              </w:rPr>
              <w:t>:</w:t>
            </w:r>
            <w:r w:rsidRPr="004D2DBD">
              <w:rPr>
                <w:rFonts w:ascii="楷体" w:eastAsia="楷体" w:hAnsi="楷体" w:hint="eastAsia"/>
                <w:kern w:val="0"/>
                <w:sz w:val="24"/>
              </w:rPr>
              <w:t>区级</w:t>
            </w:r>
            <w:r w:rsidR="008C097C">
              <w:rPr>
                <w:rFonts w:ascii="楷体" w:eastAsia="楷体" w:hAnsi="楷体" w:hint="eastAsia"/>
                <w:kern w:val="0"/>
                <w:sz w:val="24"/>
              </w:rPr>
              <w:t>2875.98</w:t>
            </w:r>
            <w:r w:rsidRPr="004D2DBD">
              <w:rPr>
                <w:rFonts w:ascii="楷体" w:eastAsia="楷体" w:hAnsi="楷体" w:hint="eastAsia"/>
                <w:kern w:val="0"/>
                <w:sz w:val="24"/>
              </w:rPr>
              <w:t>万元</w:t>
            </w:r>
          </w:p>
        </w:tc>
      </w:tr>
      <w:tr w:rsidR="009006F4" w:rsidRPr="00396C73" w:rsidTr="00751C74">
        <w:trPr>
          <w:trHeight w:hRule="exact" w:val="557"/>
          <w:jc w:val="center"/>
        </w:trPr>
        <w:tc>
          <w:tcPr>
            <w:tcW w:w="1270" w:type="dxa"/>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9006F4" w:rsidRPr="00482568" w:rsidRDefault="009006F4" w:rsidP="004D2DBD">
            <w:pPr>
              <w:tabs>
                <w:tab w:val="left" w:pos="3969"/>
                <w:tab w:val="left" w:pos="4111"/>
              </w:tabs>
              <w:autoSpaceDE w:val="0"/>
              <w:autoSpaceDN w:val="0"/>
              <w:adjustRightInd w:val="0"/>
              <w:snapToGrid w:val="0"/>
              <w:jc w:val="center"/>
              <w:rPr>
                <w:rFonts w:asciiTheme="minorEastAsia" w:eastAsiaTheme="minorEastAsia" w:hAnsiTheme="minorEastAsia"/>
                <w:kern w:val="0"/>
                <w:sz w:val="24"/>
              </w:rPr>
            </w:pPr>
            <w:r w:rsidRPr="00482568">
              <w:rPr>
                <w:rFonts w:asciiTheme="minorEastAsia" w:eastAsiaTheme="minorEastAsia" w:hAnsiTheme="minorEastAsia" w:cs="Microsoft JhengHei" w:hint="eastAsia"/>
                <w:kern w:val="0"/>
                <w:sz w:val="24"/>
              </w:rPr>
              <w:t>评价结果</w:t>
            </w:r>
          </w:p>
        </w:tc>
        <w:tc>
          <w:tcPr>
            <w:tcW w:w="3119"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9006F4" w:rsidRPr="009006F4" w:rsidRDefault="009006F4" w:rsidP="008C097C">
            <w:pPr>
              <w:tabs>
                <w:tab w:val="left" w:pos="3969"/>
                <w:tab w:val="left" w:pos="4111"/>
              </w:tabs>
              <w:autoSpaceDE w:val="0"/>
              <w:autoSpaceDN w:val="0"/>
              <w:adjustRightInd w:val="0"/>
              <w:snapToGrid w:val="0"/>
              <w:rPr>
                <w:rFonts w:ascii="楷体" w:eastAsia="楷体" w:hAnsi="楷体"/>
                <w:kern w:val="0"/>
                <w:sz w:val="24"/>
              </w:rPr>
            </w:pPr>
            <w:r w:rsidRPr="009006F4">
              <w:rPr>
                <w:rFonts w:ascii="楷体" w:eastAsia="楷体" w:hAnsi="楷体" w:hint="eastAsia"/>
                <w:kern w:val="0"/>
                <w:sz w:val="24"/>
              </w:rPr>
              <w:t>分数</w:t>
            </w:r>
            <w:r w:rsidR="00751C74">
              <w:rPr>
                <w:rFonts w:ascii="楷体" w:eastAsia="楷体" w:hAnsi="楷体" w:hint="eastAsia"/>
                <w:kern w:val="0"/>
                <w:sz w:val="24"/>
              </w:rPr>
              <w:t>:</w:t>
            </w:r>
            <w:r w:rsidR="008C097C">
              <w:rPr>
                <w:rFonts w:ascii="楷体" w:eastAsia="楷体" w:hAnsi="楷体" w:hint="eastAsia"/>
                <w:kern w:val="0"/>
                <w:sz w:val="24"/>
              </w:rPr>
              <w:t>81</w:t>
            </w:r>
            <w:r w:rsidRPr="009006F4">
              <w:rPr>
                <w:rFonts w:ascii="楷体" w:eastAsia="楷体" w:hAnsi="楷体" w:hint="eastAsia"/>
                <w:kern w:val="0"/>
                <w:sz w:val="24"/>
              </w:rPr>
              <w:t>分，</w:t>
            </w:r>
            <w:r>
              <w:rPr>
                <w:rFonts w:ascii="楷体" w:eastAsia="楷体" w:hAnsi="楷体" w:hint="eastAsia"/>
                <w:kern w:val="0"/>
                <w:sz w:val="24"/>
              </w:rPr>
              <w:t>等级</w:t>
            </w:r>
            <w:r w:rsidR="00751C74">
              <w:rPr>
                <w:rFonts w:ascii="楷体" w:eastAsia="楷体" w:hAnsi="楷体" w:hint="eastAsia"/>
                <w:kern w:val="0"/>
                <w:sz w:val="24"/>
              </w:rPr>
              <w:t>:</w:t>
            </w:r>
            <w:r w:rsidR="008C097C">
              <w:rPr>
                <w:rFonts w:ascii="楷体" w:eastAsia="楷体" w:hAnsi="楷体" w:hint="eastAsia"/>
                <w:kern w:val="0"/>
                <w:sz w:val="24"/>
              </w:rPr>
              <w:t>良</w:t>
            </w:r>
          </w:p>
        </w:tc>
        <w:tc>
          <w:tcPr>
            <w:tcW w:w="1275"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9006F4" w:rsidRPr="00482568" w:rsidRDefault="009006F4" w:rsidP="009006F4">
            <w:pPr>
              <w:tabs>
                <w:tab w:val="left" w:pos="3969"/>
                <w:tab w:val="left" w:pos="4111"/>
              </w:tabs>
              <w:autoSpaceDE w:val="0"/>
              <w:autoSpaceDN w:val="0"/>
              <w:adjustRightInd w:val="0"/>
              <w:snapToGrid w:val="0"/>
              <w:jc w:val="center"/>
              <w:rPr>
                <w:rFonts w:asciiTheme="minorEastAsia" w:eastAsiaTheme="minorEastAsia" w:hAnsiTheme="minorEastAsia"/>
                <w:kern w:val="0"/>
                <w:sz w:val="24"/>
              </w:rPr>
            </w:pPr>
            <w:r w:rsidRPr="00482568">
              <w:rPr>
                <w:rFonts w:asciiTheme="minorEastAsia" w:eastAsiaTheme="minorEastAsia" w:hAnsiTheme="minorEastAsia" w:hint="eastAsia"/>
                <w:kern w:val="0"/>
                <w:sz w:val="24"/>
              </w:rPr>
              <w:t>评价方式</w:t>
            </w:r>
          </w:p>
        </w:tc>
        <w:tc>
          <w:tcPr>
            <w:tcW w:w="3168" w:type="dxa"/>
            <w:tcBorders>
              <w:top w:val="single" w:sz="4" w:space="0" w:color="000000"/>
              <w:left w:val="single" w:sz="4" w:space="0" w:color="auto"/>
              <w:bottom w:val="single" w:sz="4" w:space="0" w:color="000000"/>
              <w:right w:val="single" w:sz="4" w:space="0" w:color="auto"/>
            </w:tcBorders>
            <w:tcMar>
              <w:top w:w="28" w:type="dxa"/>
              <w:left w:w="28" w:type="dxa"/>
              <w:bottom w:w="28" w:type="dxa"/>
              <w:right w:w="28" w:type="dxa"/>
            </w:tcMar>
            <w:vAlign w:val="center"/>
          </w:tcPr>
          <w:p w:rsidR="009006F4" w:rsidRPr="009006F4" w:rsidRDefault="009006F4" w:rsidP="008C097C">
            <w:pPr>
              <w:tabs>
                <w:tab w:val="left" w:pos="3969"/>
                <w:tab w:val="left" w:pos="4111"/>
              </w:tabs>
              <w:autoSpaceDE w:val="0"/>
              <w:autoSpaceDN w:val="0"/>
              <w:adjustRightInd w:val="0"/>
              <w:snapToGrid w:val="0"/>
              <w:jc w:val="center"/>
              <w:rPr>
                <w:rFonts w:ascii="楷体" w:eastAsia="楷体" w:hAnsi="楷体"/>
                <w:kern w:val="0"/>
                <w:sz w:val="24"/>
              </w:rPr>
            </w:pPr>
            <w:r w:rsidRPr="009006F4">
              <w:rPr>
                <w:rFonts w:ascii="楷体" w:eastAsia="楷体" w:hAnsi="楷体" w:hint="eastAsia"/>
                <w:kern w:val="0"/>
                <w:sz w:val="24"/>
              </w:rPr>
              <w:t>自行组织</w:t>
            </w:r>
          </w:p>
        </w:tc>
      </w:tr>
      <w:tr w:rsidR="005A2087" w:rsidRPr="00396C73" w:rsidTr="00482568">
        <w:trPr>
          <w:trHeight w:val="1814"/>
          <w:jc w:val="center"/>
        </w:trPr>
        <w:tc>
          <w:tcPr>
            <w:tcW w:w="7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主</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要</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绩</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效</w:t>
            </w:r>
          </w:p>
        </w:tc>
        <w:tc>
          <w:tcPr>
            <w:tcW w:w="8052" w:type="dxa"/>
            <w:gridSpan w:val="4"/>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5A2087" w:rsidRPr="005A2087" w:rsidRDefault="005A2087">
            <w:pPr>
              <w:widowControl/>
              <w:jc w:val="left"/>
              <w:rPr>
                <w:rFonts w:ascii="楷体" w:eastAsia="楷体" w:hAnsi="楷体" w:cs="Microsoft JhengHei"/>
                <w:kern w:val="0"/>
                <w:sz w:val="24"/>
              </w:rPr>
            </w:pPr>
          </w:p>
          <w:p w:rsidR="008B2158" w:rsidRPr="008B2158" w:rsidRDefault="008B2158" w:rsidP="008B2158">
            <w:pPr>
              <w:widowControl/>
              <w:jc w:val="left"/>
              <w:rPr>
                <w:rFonts w:ascii="楷体" w:eastAsia="楷体" w:hAnsi="楷体" w:cs="Microsoft JhengHei"/>
                <w:kern w:val="0"/>
                <w:sz w:val="24"/>
              </w:rPr>
            </w:pPr>
            <w:r w:rsidRPr="008B2158">
              <w:rPr>
                <w:rFonts w:ascii="楷体" w:eastAsia="楷体" w:hAnsi="楷体" w:cs="Microsoft JhengHei" w:hint="eastAsia"/>
                <w:kern w:val="0"/>
                <w:sz w:val="24"/>
              </w:rPr>
              <w:t>本项目主要依据《青岛市西海岸新区人力资源和社会保障局关于区国土资源和房屋管理局《关于尽快解决区不动产登记中心编外人员薪酬福利待遇问题的请示》办理情况的报告》（青西新人社【2017】164号）必须安排的必保项目。</w:t>
            </w:r>
          </w:p>
          <w:p w:rsidR="001444D7" w:rsidRPr="005A2087" w:rsidRDefault="001444D7" w:rsidP="007662B5">
            <w:pPr>
              <w:autoSpaceDE w:val="0"/>
              <w:autoSpaceDN w:val="0"/>
              <w:adjustRightInd w:val="0"/>
              <w:rPr>
                <w:rFonts w:ascii="楷体" w:eastAsia="楷体" w:hAnsi="楷体"/>
                <w:kern w:val="0"/>
                <w:sz w:val="24"/>
              </w:rPr>
            </w:pPr>
          </w:p>
        </w:tc>
      </w:tr>
      <w:tr w:rsidR="005A2087" w:rsidRPr="00396C73" w:rsidTr="00482568">
        <w:trPr>
          <w:trHeight w:val="1814"/>
          <w:jc w:val="center"/>
        </w:trPr>
        <w:tc>
          <w:tcPr>
            <w:tcW w:w="7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存</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在</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问</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kern w:val="0"/>
                <w:sz w:val="24"/>
              </w:rPr>
            </w:pPr>
            <w:r w:rsidRPr="00482568">
              <w:rPr>
                <w:rFonts w:asciiTheme="minorEastAsia" w:eastAsiaTheme="minorEastAsia" w:hAnsiTheme="minorEastAsia" w:cs="Microsoft JhengHei" w:hint="eastAsia"/>
                <w:kern w:val="0"/>
                <w:sz w:val="24"/>
              </w:rPr>
              <w:t>题</w:t>
            </w:r>
          </w:p>
        </w:tc>
        <w:tc>
          <w:tcPr>
            <w:tcW w:w="8052" w:type="dxa"/>
            <w:gridSpan w:val="4"/>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8B2158" w:rsidRDefault="008C6D73" w:rsidP="008B2158">
            <w:pPr>
              <w:widowControl/>
              <w:jc w:val="left"/>
              <w:rPr>
                <w:rFonts w:ascii="楷体" w:eastAsia="楷体" w:hAnsi="楷体" w:cs="Microsoft JhengHei"/>
                <w:kern w:val="0"/>
                <w:sz w:val="24"/>
              </w:rPr>
            </w:pPr>
            <w:r>
              <w:rPr>
                <w:rFonts w:ascii="楷体" w:eastAsia="楷体" w:hAnsi="楷体" w:cs="Microsoft JhengHei" w:hint="eastAsia"/>
                <w:kern w:val="0"/>
                <w:sz w:val="24"/>
              </w:rPr>
              <w:t>该类别</w:t>
            </w:r>
            <w:r w:rsidR="008B2158" w:rsidRPr="008B2158">
              <w:rPr>
                <w:rFonts w:ascii="楷体" w:eastAsia="楷体" w:hAnsi="楷体" w:cs="Microsoft JhengHei" w:hint="eastAsia"/>
                <w:kern w:val="0"/>
                <w:sz w:val="24"/>
              </w:rPr>
              <w:t>绩效评价业务整体开展时间短，经验不足，需要加大学习力度；</w:t>
            </w:r>
          </w:p>
          <w:p w:rsidR="005A2087" w:rsidRPr="008C6D73" w:rsidRDefault="005A2087" w:rsidP="00170FB3">
            <w:pPr>
              <w:widowControl/>
              <w:jc w:val="left"/>
              <w:rPr>
                <w:rFonts w:ascii="楷体" w:eastAsia="楷体" w:hAnsi="楷体" w:cs="Microsoft JhengHei"/>
                <w:kern w:val="0"/>
                <w:sz w:val="24"/>
              </w:rPr>
            </w:pPr>
          </w:p>
        </w:tc>
      </w:tr>
      <w:tr w:rsidR="005A2087" w:rsidRPr="00396C73" w:rsidTr="00482568">
        <w:trPr>
          <w:trHeight w:val="1814"/>
          <w:jc w:val="center"/>
        </w:trPr>
        <w:tc>
          <w:tcPr>
            <w:tcW w:w="7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整</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改</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建</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kern w:val="0"/>
                <w:sz w:val="24"/>
              </w:rPr>
            </w:pPr>
            <w:r w:rsidRPr="00482568">
              <w:rPr>
                <w:rFonts w:asciiTheme="minorEastAsia" w:eastAsiaTheme="minorEastAsia" w:hAnsiTheme="minorEastAsia" w:cs="Microsoft JhengHei" w:hint="eastAsia"/>
                <w:kern w:val="0"/>
                <w:sz w:val="24"/>
              </w:rPr>
              <w:t>议</w:t>
            </w:r>
          </w:p>
        </w:tc>
        <w:tc>
          <w:tcPr>
            <w:tcW w:w="8052" w:type="dxa"/>
            <w:gridSpan w:val="4"/>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5A2087" w:rsidRPr="005A2087" w:rsidRDefault="008B2158" w:rsidP="00170FB3">
            <w:pPr>
              <w:widowControl/>
              <w:jc w:val="left"/>
              <w:rPr>
                <w:rFonts w:ascii="楷体" w:eastAsia="楷体" w:hAnsi="楷体"/>
                <w:kern w:val="0"/>
                <w:sz w:val="24"/>
              </w:rPr>
            </w:pPr>
            <w:r w:rsidRPr="008B2158">
              <w:rPr>
                <w:rFonts w:ascii="楷体" w:eastAsia="楷体" w:hAnsi="楷体" w:hint="eastAsia"/>
                <w:kern w:val="0"/>
                <w:sz w:val="24"/>
              </w:rPr>
              <w:t>改进措施：做好日常资金核算；进一步加强对绩效评价的学习，促进单位从整体上提升预算绩效管理工作水平，强化支出责任，规范资金管理行为，提高财政资金使用效益，保障单位更好地履行职责。</w:t>
            </w:r>
          </w:p>
        </w:tc>
      </w:tr>
      <w:tr w:rsidR="005A2087" w:rsidRPr="00396C73" w:rsidTr="00482568">
        <w:trPr>
          <w:trHeight w:val="1814"/>
          <w:jc w:val="center"/>
        </w:trPr>
        <w:tc>
          <w:tcPr>
            <w:tcW w:w="780" w:type="dxa"/>
            <w:tcBorders>
              <w:top w:val="single" w:sz="4" w:space="0" w:color="000000"/>
              <w:left w:val="single" w:sz="4" w:space="0" w:color="000000"/>
              <w:bottom w:val="single" w:sz="4" w:space="0" w:color="000000"/>
              <w:right w:val="single" w:sz="4" w:space="0" w:color="auto"/>
            </w:tcBorders>
            <w:tcMar>
              <w:top w:w="28" w:type="dxa"/>
              <w:left w:w="28" w:type="dxa"/>
              <w:bottom w:w="28" w:type="dxa"/>
              <w:right w:w="28" w:type="dxa"/>
            </w:tcMar>
            <w:vAlign w:val="center"/>
          </w:tcPr>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整</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改</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cs="Microsoft JhengHei"/>
                <w:kern w:val="0"/>
                <w:sz w:val="24"/>
              </w:rPr>
            </w:pPr>
            <w:r w:rsidRPr="00482568">
              <w:rPr>
                <w:rFonts w:asciiTheme="minorEastAsia" w:eastAsiaTheme="minorEastAsia" w:hAnsiTheme="minorEastAsia" w:cs="Microsoft JhengHei" w:hint="eastAsia"/>
                <w:kern w:val="0"/>
                <w:sz w:val="24"/>
              </w:rPr>
              <w:t>情</w:t>
            </w:r>
          </w:p>
          <w:p w:rsidR="005A2087" w:rsidRPr="00482568" w:rsidRDefault="005A2087" w:rsidP="005A2087">
            <w:pPr>
              <w:tabs>
                <w:tab w:val="left" w:pos="3969"/>
                <w:tab w:val="left" w:pos="4111"/>
              </w:tabs>
              <w:autoSpaceDE w:val="0"/>
              <w:autoSpaceDN w:val="0"/>
              <w:adjustRightInd w:val="0"/>
              <w:spacing w:line="360" w:lineRule="exact"/>
              <w:jc w:val="center"/>
              <w:rPr>
                <w:rFonts w:asciiTheme="minorEastAsia" w:eastAsiaTheme="minorEastAsia" w:hAnsiTheme="minorEastAsia"/>
                <w:kern w:val="0"/>
                <w:sz w:val="24"/>
              </w:rPr>
            </w:pPr>
            <w:r w:rsidRPr="00482568">
              <w:rPr>
                <w:rFonts w:asciiTheme="minorEastAsia" w:eastAsiaTheme="minorEastAsia" w:hAnsiTheme="minorEastAsia" w:cs="Microsoft JhengHei" w:hint="eastAsia"/>
                <w:kern w:val="0"/>
                <w:sz w:val="24"/>
              </w:rPr>
              <w:t>况</w:t>
            </w:r>
          </w:p>
        </w:tc>
        <w:tc>
          <w:tcPr>
            <w:tcW w:w="8052" w:type="dxa"/>
            <w:gridSpan w:val="4"/>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3706F3" w:rsidRPr="003706F3" w:rsidRDefault="003706F3" w:rsidP="003706F3">
            <w:pPr>
              <w:widowControl/>
              <w:jc w:val="left"/>
              <w:rPr>
                <w:rFonts w:ascii="楷体" w:eastAsia="楷体" w:hAnsi="楷体"/>
                <w:kern w:val="0"/>
                <w:sz w:val="24"/>
              </w:rPr>
            </w:pPr>
            <w:r>
              <w:rPr>
                <w:rFonts w:ascii="楷体" w:eastAsia="楷体" w:hAnsi="楷体" w:hint="eastAsia"/>
                <w:kern w:val="0"/>
                <w:sz w:val="24"/>
              </w:rPr>
              <w:t>已成立项目整改绩效小组，根据单位实际情况，结合项目自评结果，开展以下措施：</w:t>
            </w:r>
            <w:r w:rsidRPr="003706F3">
              <w:rPr>
                <w:rFonts w:ascii="楷体" w:eastAsia="楷体" w:hAnsi="楷体" w:hint="eastAsia"/>
                <w:kern w:val="0"/>
                <w:sz w:val="24"/>
              </w:rPr>
              <w:t>1.科学设置绩效目标</w:t>
            </w:r>
            <w:r>
              <w:rPr>
                <w:rFonts w:ascii="楷体" w:eastAsia="楷体" w:hAnsi="楷体" w:hint="eastAsia"/>
                <w:kern w:val="0"/>
                <w:sz w:val="24"/>
              </w:rPr>
              <w:t>，定期组织</w:t>
            </w:r>
            <w:r w:rsidRPr="003706F3">
              <w:rPr>
                <w:rFonts w:ascii="楷体" w:eastAsia="楷体" w:hAnsi="楷体" w:hint="eastAsia"/>
                <w:kern w:val="0"/>
                <w:sz w:val="24"/>
              </w:rPr>
              <w:t>预算绩效学习，强化预算绩效目标管理，保证绩效目标全面、准确地反映工作目标任务。</w:t>
            </w:r>
          </w:p>
          <w:p w:rsidR="003706F3" w:rsidRPr="003706F3" w:rsidRDefault="003706F3" w:rsidP="003706F3">
            <w:pPr>
              <w:widowControl/>
              <w:jc w:val="left"/>
              <w:rPr>
                <w:rFonts w:ascii="楷体" w:eastAsia="楷体" w:hAnsi="楷体"/>
                <w:kern w:val="0"/>
                <w:sz w:val="24"/>
              </w:rPr>
            </w:pPr>
            <w:r w:rsidRPr="003706F3">
              <w:rPr>
                <w:rFonts w:ascii="楷体" w:eastAsia="楷体" w:hAnsi="楷体" w:hint="eastAsia"/>
                <w:kern w:val="0"/>
                <w:sz w:val="24"/>
              </w:rPr>
              <w:t>2.</w:t>
            </w:r>
            <w:r>
              <w:rPr>
                <w:rFonts w:ascii="楷体" w:eastAsia="楷体" w:hAnsi="楷体" w:hint="eastAsia"/>
                <w:kern w:val="0"/>
                <w:sz w:val="24"/>
              </w:rPr>
              <w:t>各科室开展每日一学，</w:t>
            </w:r>
            <w:r w:rsidRPr="003706F3">
              <w:rPr>
                <w:rFonts w:ascii="楷体" w:eastAsia="楷体" w:hAnsi="楷体" w:hint="eastAsia"/>
                <w:kern w:val="0"/>
                <w:sz w:val="24"/>
              </w:rPr>
              <w:t>不断提升编外人员综合素质，增强客户满意度</w:t>
            </w:r>
          </w:p>
          <w:p w:rsidR="005A2087" w:rsidRPr="003706F3" w:rsidRDefault="005A2087" w:rsidP="007662B5">
            <w:pPr>
              <w:tabs>
                <w:tab w:val="left" w:pos="3969"/>
                <w:tab w:val="left" w:pos="4111"/>
              </w:tabs>
              <w:autoSpaceDE w:val="0"/>
              <w:autoSpaceDN w:val="0"/>
              <w:adjustRightInd w:val="0"/>
              <w:rPr>
                <w:rFonts w:ascii="楷体" w:eastAsia="楷体" w:hAnsi="楷体"/>
                <w:kern w:val="0"/>
                <w:sz w:val="24"/>
              </w:rPr>
            </w:pPr>
          </w:p>
        </w:tc>
      </w:tr>
    </w:tbl>
    <w:p w:rsidR="003440C6" w:rsidRPr="005A2087" w:rsidRDefault="003440C6" w:rsidP="003706F3">
      <w:pPr>
        <w:rPr>
          <w:rFonts w:asciiTheme="minorEastAsia" w:eastAsiaTheme="minorEastAsia" w:hAnsiTheme="minorEastAsia"/>
          <w:spacing w:val="-4"/>
          <w:sz w:val="24"/>
        </w:rPr>
      </w:pPr>
    </w:p>
    <w:sectPr w:rsidR="003440C6" w:rsidRPr="005A2087" w:rsidSect="00F06723">
      <w:footerReference w:type="even" r:id="rId6"/>
      <w:footerReference w:type="default" r:id="rId7"/>
      <w:pgSz w:w="11906" w:h="16838" w:code="9"/>
      <w:pgMar w:top="1871" w:right="1474" w:bottom="1871"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FD3" w:rsidRDefault="000A1FD3">
      <w:r>
        <w:separator/>
      </w:r>
    </w:p>
  </w:endnote>
  <w:endnote w:type="continuationSeparator" w:id="1">
    <w:p w:rsidR="000A1FD3" w:rsidRDefault="000A1F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0C6" w:rsidRPr="00CA14F6" w:rsidRDefault="003440C6" w:rsidP="0050475E">
    <w:pPr>
      <w:pStyle w:val="a3"/>
      <w:framePr w:wrap="around" w:vAnchor="text" w:hAnchor="margin" w:xAlign="outside" w:y="1"/>
      <w:ind w:leftChars="200" w:left="420"/>
      <w:rPr>
        <w:rStyle w:val="a4"/>
        <w:rFonts w:ascii="宋体"/>
        <w:sz w:val="28"/>
        <w:szCs w:val="28"/>
      </w:rPr>
    </w:pPr>
    <w:r>
      <w:rPr>
        <w:rStyle w:val="a4"/>
        <w:rFonts w:ascii="宋体" w:hAnsi="宋体"/>
        <w:sz w:val="28"/>
        <w:szCs w:val="28"/>
      </w:rPr>
      <w:t xml:space="preserve">— </w:t>
    </w:r>
    <w:r w:rsidR="00DE5878" w:rsidRPr="00CA14F6">
      <w:rPr>
        <w:rStyle w:val="a4"/>
        <w:rFonts w:ascii="宋体" w:hAnsi="宋体"/>
        <w:sz w:val="28"/>
        <w:szCs w:val="28"/>
      </w:rPr>
      <w:fldChar w:fldCharType="begin"/>
    </w:r>
    <w:r w:rsidRPr="00CA14F6">
      <w:rPr>
        <w:rStyle w:val="a4"/>
        <w:rFonts w:ascii="宋体" w:hAnsi="宋体"/>
        <w:sz w:val="28"/>
        <w:szCs w:val="28"/>
      </w:rPr>
      <w:instrText xml:space="preserve">PAGE  </w:instrText>
    </w:r>
    <w:r w:rsidR="00DE5878" w:rsidRPr="00CA14F6">
      <w:rPr>
        <w:rStyle w:val="a4"/>
        <w:rFonts w:ascii="宋体" w:hAnsi="宋体"/>
        <w:sz w:val="28"/>
        <w:szCs w:val="28"/>
      </w:rPr>
      <w:fldChar w:fldCharType="separate"/>
    </w:r>
    <w:r w:rsidR="003706F3">
      <w:rPr>
        <w:rStyle w:val="a4"/>
        <w:rFonts w:ascii="宋体" w:hAnsi="宋体"/>
        <w:noProof/>
        <w:sz w:val="28"/>
        <w:szCs w:val="28"/>
      </w:rPr>
      <w:t>2</w:t>
    </w:r>
    <w:r w:rsidR="00DE5878" w:rsidRPr="00CA14F6">
      <w:rPr>
        <w:rStyle w:val="a4"/>
        <w:rFonts w:ascii="宋体" w:hAnsi="宋体"/>
        <w:sz w:val="28"/>
        <w:szCs w:val="28"/>
      </w:rPr>
      <w:fldChar w:fldCharType="end"/>
    </w:r>
    <w:r>
      <w:rPr>
        <w:rStyle w:val="a4"/>
        <w:rFonts w:ascii="宋体" w:hAnsi="宋体"/>
        <w:sz w:val="28"/>
        <w:szCs w:val="28"/>
      </w:rPr>
      <w:t xml:space="preserve"> —</w:t>
    </w:r>
  </w:p>
  <w:p w:rsidR="003440C6" w:rsidRDefault="003440C6" w:rsidP="00F06723">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0C6" w:rsidRPr="00F06723" w:rsidRDefault="003440C6" w:rsidP="0050475E">
    <w:pPr>
      <w:pStyle w:val="a3"/>
      <w:framePr w:wrap="around" w:vAnchor="text" w:hAnchor="margin" w:xAlign="outside" w:y="1"/>
      <w:ind w:rightChars="200" w:right="420"/>
      <w:rPr>
        <w:rStyle w:val="a4"/>
        <w:rFonts w:ascii="宋体"/>
        <w:sz w:val="28"/>
        <w:szCs w:val="28"/>
      </w:rPr>
    </w:pPr>
    <w:r>
      <w:rPr>
        <w:rStyle w:val="a4"/>
        <w:rFonts w:ascii="宋体" w:hAnsi="宋体"/>
        <w:sz w:val="28"/>
        <w:szCs w:val="28"/>
      </w:rPr>
      <w:t xml:space="preserve">— </w:t>
    </w:r>
    <w:r w:rsidR="00DE5878" w:rsidRPr="00F06723">
      <w:rPr>
        <w:rStyle w:val="a4"/>
        <w:rFonts w:ascii="宋体" w:hAnsi="宋体"/>
        <w:sz w:val="28"/>
        <w:szCs w:val="28"/>
      </w:rPr>
      <w:fldChar w:fldCharType="begin"/>
    </w:r>
    <w:r w:rsidRPr="00F06723">
      <w:rPr>
        <w:rStyle w:val="a4"/>
        <w:rFonts w:ascii="宋体" w:hAnsi="宋体"/>
        <w:sz w:val="28"/>
        <w:szCs w:val="28"/>
      </w:rPr>
      <w:instrText xml:space="preserve">PAGE  </w:instrText>
    </w:r>
    <w:r w:rsidR="00DE5878" w:rsidRPr="00F06723">
      <w:rPr>
        <w:rStyle w:val="a4"/>
        <w:rFonts w:ascii="宋体" w:hAnsi="宋体"/>
        <w:sz w:val="28"/>
        <w:szCs w:val="28"/>
      </w:rPr>
      <w:fldChar w:fldCharType="separate"/>
    </w:r>
    <w:r w:rsidR="003706F3">
      <w:rPr>
        <w:rStyle w:val="a4"/>
        <w:rFonts w:ascii="宋体" w:hAnsi="宋体"/>
        <w:noProof/>
        <w:sz w:val="28"/>
        <w:szCs w:val="28"/>
      </w:rPr>
      <w:t>1</w:t>
    </w:r>
    <w:r w:rsidR="00DE5878" w:rsidRPr="00F06723">
      <w:rPr>
        <w:rStyle w:val="a4"/>
        <w:rFonts w:ascii="宋体" w:hAnsi="宋体"/>
        <w:sz w:val="28"/>
        <w:szCs w:val="28"/>
      </w:rPr>
      <w:fldChar w:fldCharType="end"/>
    </w:r>
    <w:r>
      <w:rPr>
        <w:rStyle w:val="a4"/>
        <w:rFonts w:ascii="宋体" w:hAnsi="宋体"/>
        <w:sz w:val="28"/>
        <w:szCs w:val="28"/>
      </w:rPr>
      <w:t xml:space="preserve"> —</w:t>
    </w:r>
  </w:p>
  <w:p w:rsidR="003440C6" w:rsidRDefault="003440C6" w:rsidP="00F0672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FD3" w:rsidRDefault="000A1FD3">
      <w:r>
        <w:separator/>
      </w:r>
    </w:p>
  </w:footnote>
  <w:footnote w:type="continuationSeparator" w:id="1">
    <w:p w:rsidR="000A1FD3" w:rsidRDefault="000A1F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D34"/>
    <w:rsid w:val="00002296"/>
    <w:rsid w:val="000563E8"/>
    <w:rsid w:val="000829E4"/>
    <w:rsid w:val="00083BC9"/>
    <w:rsid w:val="0009094F"/>
    <w:rsid w:val="00097C06"/>
    <w:rsid w:val="000A1FD3"/>
    <w:rsid w:val="000A3332"/>
    <w:rsid w:val="000E36C0"/>
    <w:rsid w:val="000E3D8A"/>
    <w:rsid w:val="00140AA5"/>
    <w:rsid w:val="001444D7"/>
    <w:rsid w:val="00147C75"/>
    <w:rsid w:val="0015246C"/>
    <w:rsid w:val="00170FB3"/>
    <w:rsid w:val="001836C6"/>
    <w:rsid w:val="001B2D0A"/>
    <w:rsid w:val="001C1E4B"/>
    <w:rsid w:val="00225C0F"/>
    <w:rsid w:val="00235AB1"/>
    <w:rsid w:val="00262BE7"/>
    <w:rsid w:val="002654B4"/>
    <w:rsid w:val="002F333A"/>
    <w:rsid w:val="003440C6"/>
    <w:rsid w:val="003535FE"/>
    <w:rsid w:val="003706F3"/>
    <w:rsid w:val="00380978"/>
    <w:rsid w:val="00396C73"/>
    <w:rsid w:val="003B760B"/>
    <w:rsid w:val="003C42B0"/>
    <w:rsid w:val="003F38B1"/>
    <w:rsid w:val="0041522A"/>
    <w:rsid w:val="004414CF"/>
    <w:rsid w:val="00482568"/>
    <w:rsid w:val="00497164"/>
    <w:rsid w:val="004D2DBD"/>
    <w:rsid w:val="004E3101"/>
    <w:rsid w:val="0050475E"/>
    <w:rsid w:val="00561E7C"/>
    <w:rsid w:val="005873E5"/>
    <w:rsid w:val="005A2087"/>
    <w:rsid w:val="005C117B"/>
    <w:rsid w:val="005C22CC"/>
    <w:rsid w:val="005E2DD5"/>
    <w:rsid w:val="005F0E74"/>
    <w:rsid w:val="00624B5E"/>
    <w:rsid w:val="00653B3C"/>
    <w:rsid w:val="00664ECA"/>
    <w:rsid w:val="006C1BE1"/>
    <w:rsid w:val="006E5BA0"/>
    <w:rsid w:val="007102CE"/>
    <w:rsid w:val="00751C74"/>
    <w:rsid w:val="007662B5"/>
    <w:rsid w:val="007971DF"/>
    <w:rsid w:val="007A118B"/>
    <w:rsid w:val="007C28DA"/>
    <w:rsid w:val="007D7C03"/>
    <w:rsid w:val="008326DB"/>
    <w:rsid w:val="00872F8E"/>
    <w:rsid w:val="00880A88"/>
    <w:rsid w:val="008A5D34"/>
    <w:rsid w:val="008B2158"/>
    <w:rsid w:val="008C097C"/>
    <w:rsid w:val="008C6D73"/>
    <w:rsid w:val="008C6FDB"/>
    <w:rsid w:val="008E265C"/>
    <w:rsid w:val="009006F4"/>
    <w:rsid w:val="00961371"/>
    <w:rsid w:val="009C6F85"/>
    <w:rsid w:val="009E4990"/>
    <w:rsid w:val="00A060A8"/>
    <w:rsid w:val="00A461F1"/>
    <w:rsid w:val="00AB1073"/>
    <w:rsid w:val="00AF17D8"/>
    <w:rsid w:val="00B257CA"/>
    <w:rsid w:val="00B43E1F"/>
    <w:rsid w:val="00C85AAC"/>
    <w:rsid w:val="00CA14F6"/>
    <w:rsid w:val="00CC003A"/>
    <w:rsid w:val="00CE4473"/>
    <w:rsid w:val="00D46FB6"/>
    <w:rsid w:val="00D661A2"/>
    <w:rsid w:val="00D71048"/>
    <w:rsid w:val="00D71BAE"/>
    <w:rsid w:val="00D96EB3"/>
    <w:rsid w:val="00DC79BB"/>
    <w:rsid w:val="00DE5878"/>
    <w:rsid w:val="00E1247E"/>
    <w:rsid w:val="00EA6BA8"/>
    <w:rsid w:val="00F06723"/>
    <w:rsid w:val="00F541C6"/>
    <w:rsid w:val="00F71AAA"/>
    <w:rsid w:val="00F84A33"/>
    <w:rsid w:val="00F96C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99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06723"/>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B069A"/>
    <w:rPr>
      <w:sz w:val="18"/>
      <w:szCs w:val="18"/>
    </w:rPr>
  </w:style>
  <w:style w:type="character" w:styleId="a4">
    <w:name w:val="page number"/>
    <w:basedOn w:val="a0"/>
    <w:uiPriority w:val="99"/>
    <w:rsid w:val="00F06723"/>
    <w:rPr>
      <w:rFonts w:cs="Times New Roman"/>
    </w:rPr>
  </w:style>
  <w:style w:type="paragraph" w:styleId="a5">
    <w:name w:val="header"/>
    <w:basedOn w:val="a"/>
    <w:link w:val="Char0"/>
    <w:uiPriority w:val="99"/>
    <w:rsid w:val="00F067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B069A"/>
    <w:rPr>
      <w:sz w:val="18"/>
      <w:szCs w:val="18"/>
    </w:rPr>
  </w:style>
  <w:style w:type="paragraph" w:styleId="a6">
    <w:name w:val="Balloon Text"/>
    <w:basedOn w:val="a"/>
    <w:link w:val="Char1"/>
    <w:uiPriority w:val="99"/>
    <w:semiHidden/>
    <w:unhideWhenUsed/>
    <w:rsid w:val="00002296"/>
    <w:rPr>
      <w:sz w:val="18"/>
      <w:szCs w:val="18"/>
    </w:rPr>
  </w:style>
  <w:style w:type="character" w:customStyle="1" w:styleId="Char1">
    <w:name w:val="批注框文本 Char"/>
    <w:basedOn w:val="a0"/>
    <w:link w:val="a6"/>
    <w:uiPriority w:val="99"/>
    <w:semiHidden/>
    <w:rsid w:val="0000229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87</Words>
  <Characters>497</Characters>
  <Application>Microsoft Office Word</Application>
  <DocSecurity>0</DocSecurity>
  <Lines>4</Lines>
  <Paragraphs>1</Paragraphs>
  <ScaleCrop>false</ScaleCrop>
  <Company>Microsoft</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czuser</dc:creator>
  <cp:lastModifiedBy>微软用户</cp:lastModifiedBy>
  <cp:revision>25</cp:revision>
  <cp:lastPrinted>2020-03-08T09:59:00Z</cp:lastPrinted>
  <dcterms:created xsi:type="dcterms:W3CDTF">2019-09-18T06:33:00Z</dcterms:created>
  <dcterms:modified xsi:type="dcterms:W3CDTF">2020-10-19T09:31:00Z</dcterms:modified>
</cp:coreProperties>
</file>