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仿宋_GB2312" w:eastAsia="楷体_GB2312" w:cs="仿宋_GB2312"/>
          <w:bCs/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西海岸新区202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 w:cs="方正小标宋简体"/>
          <w:sz w:val="44"/>
          <w:szCs w:val="44"/>
        </w:rPr>
        <w:t>年建议提案办理总体情况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仿宋_GB2312" w:eastAsia="楷体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今年管委共承办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市区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级建议提案8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74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件</w:t>
      </w:r>
      <w:r>
        <w:rPr>
          <w:rFonts w:hint="eastAsia" w:ascii="楷体_GB2312" w:hAnsi="楷体_GB2312" w:eastAsia="楷体_GB2312" w:cs="楷体_GB2312"/>
          <w:color w:val="auto"/>
          <w:sz w:val="32"/>
          <w:szCs w:val="40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40"/>
          <w:lang w:eastAsia="zh-CN"/>
        </w:rPr>
        <w:t>省代表建议</w:t>
      </w:r>
      <w:r>
        <w:rPr>
          <w:rFonts w:hint="eastAsia" w:ascii="楷体_GB2312" w:hAnsi="楷体_GB2312" w:eastAsia="楷体_GB2312" w:cs="楷体_GB2312"/>
          <w:color w:val="auto"/>
          <w:sz w:val="32"/>
          <w:szCs w:val="40"/>
          <w:lang w:val="en-US" w:eastAsia="zh-CN"/>
        </w:rPr>
        <w:t>1件、</w:t>
      </w:r>
      <w:r>
        <w:rPr>
          <w:rFonts w:hint="eastAsia" w:ascii="楷体_GB2312" w:hAnsi="楷体_GB2312" w:eastAsia="楷体_GB2312" w:cs="楷体_GB2312"/>
          <w:color w:val="auto"/>
          <w:sz w:val="32"/>
          <w:szCs w:val="40"/>
        </w:rPr>
        <w:t>市建议提案</w:t>
      </w:r>
      <w:r>
        <w:rPr>
          <w:rFonts w:hint="eastAsia" w:ascii="楷体_GB2312" w:hAnsi="楷体_GB2312" w:eastAsia="楷体_GB2312" w:cs="楷体_GB2312"/>
          <w:color w:val="auto"/>
          <w:sz w:val="32"/>
          <w:szCs w:val="40"/>
          <w:lang w:val="en-US" w:eastAsia="zh-CN"/>
        </w:rPr>
        <w:t>30</w:t>
      </w:r>
      <w:r>
        <w:rPr>
          <w:rFonts w:hint="eastAsia" w:ascii="楷体_GB2312" w:hAnsi="楷体_GB2312" w:eastAsia="楷体_GB2312" w:cs="楷体_GB2312"/>
          <w:color w:val="auto"/>
          <w:sz w:val="32"/>
          <w:szCs w:val="40"/>
        </w:rPr>
        <w:t>件、区建议提案8</w:t>
      </w:r>
      <w:r>
        <w:rPr>
          <w:rFonts w:hint="eastAsia" w:ascii="楷体_GB2312" w:hAnsi="楷体_GB2312" w:eastAsia="楷体_GB2312" w:cs="楷体_GB2312"/>
          <w:color w:val="auto"/>
          <w:sz w:val="32"/>
          <w:szCs w:val="40"/>
          <w:lang w:val="en-US" w:eastAsia="zh-CN"/>
        </w:rPr>
        <w:t>43</w:t>
      </w:r>
      <w:r>
        <w:rPr>
          <w:rFonts w:hint="eastAsia" w:ascii="楷体_GB2312" w:hAnsi="楷体_GB2312" w:eastAsia="楷体_GB2312" w:cs="楷体_GB2312"/>
          <w:color w:val="auto"/>
          <w:sz w:val="32"/>
          <w:szCs w:val="40"/>
        </w:rPr>
        <w:t>件，数量为历年最多）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目前，均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已全部按期办</w:t>
      </w:r>
      <w:r>
        <w:rPr>
          <w:rFonts w:hint="eastAsia" w:ascii="仿宋_GB2312" w:hAnsi="仿宋_GB2312" w:eastAsia="仿宋_GB2312" w:cs="仿宋_GB2312"/>
          <w:sz w:val="32"/>
          <w:szCs w:val="40"/>
        </w:rPr>
        <w:t>复完毕。在办理时间紧、任务重的情况下，今年建议提案办理落实率实现了新突破，已办理完成的A类建议提案占比达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61</w:t>
      </w:r>
      <w:r>
        <w:rPr>
          <w:rFonts w:hint="eastAsia" w:ascii="仿宋_GB2312" w:hAnsi="仿宋_GB2312" w:eastAsia="仿宋_GB2312" w:cs="仿宋_GB2312"/>
          <w:sz w:val="32"/>
          <w:szCs w:val="40"/>
        </w:rPr>
        <w:t>%，暂无法办理的C类建议提案仅占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%。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仿宋_GB2312" w:eastAsia="楷体_GB2312" w:cs="仿宋_GB2312"/>
          <w:bCs/>
          <w:sz w:val="32"/>
          <w:szCs w:val="32"/>
          <w:lang w:val="en-US" w:eastAsia="zh-CN"/>
        </w:rPr>
      </w:pPr>
      <w:r>
        <w:rPr>
          <w:rFonts w:hint="eastAsia" w:ascii="楷体_GB2312" w:hAnsi="仿宋_GB2312" w:eastAsia="楷体_GB2312" w:cs="仿宋_GB2312"/>
          <w:bCs/>
          <w:sz w:val="32"/>
          <w:szCs w:val="32"/>
        </w:rPr>
        <w:t>（一）</w:t>
      </w:r>
      <w:r>
        <w:rPr>
          <w:rFonts w:hint="eastAsia" w:ascii="楷体_GB2312" w:hAnsi="仿宋_GB2312" w:eastAsia="楷体_GB2312" w:cs="仿宋_GB2312"/>
          <w:bCs/>
          <w:sz w:val="32"/>
          <w:szCs w:val="32"/>
          <w:lang w:eastAsia="zh-CN"/>
        </w:rPr>
        <w:t>省代表建议</w:t>
      </w:r>
      <w:r>
        <w:rPr>
          <w:rFonts w:hint="eastAsia" w:ascii="楷体_GB2312" w:hAnsi="仿宋_GB2312" w:eastAsia="楷体_GB2312" w:cs="仿宋_GB2312"/>
          <w:bCs/>
          <w:sz w:val="32"/>
          <w:szCs w:val="32"/>
          <w:lang w:val="en-US" w:eastAsia="zh-CN"/>
        </w:rPr>
        <w:t>1件。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已于4月份配合市政府办公厅办理完毕。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sz w:val="32"/>
          <w:szCs w:val="32"/>
          <w:lang w:eastAsia="zh-CN"/>
        </w:rPr>
        <w:t>（二）</w:t>
      </w:r>
      <w:r>
        <w:rPr>
          <w:rFonts w:hint="eastAsia" w:ascii="楷体_GB2312" w:hAnsi="仿宋_GB2312" w:eastAsia="楷体_GB2312" w:cs="仿宋_GB2312"/>
          <w:bCs/>
          <w:sz w:val="32"/>
          <w:szCs w:val="32"/>
        </w:rPr>
        <w:t>市建议提案</w:t>
      </w:r>
      <w:r>
        <w:rPr>
          <w:rFonts w:hint="eastAsia" w:ascii="楷体_GB2312" w:hAnsi="仿宋_GB2312" w:eastAsia="楷体_GB2312" w:cs="仿宋_GB2312"/>
          <w:bCs/>
          <w:sz w:val="32"/>
          <w:szCs w:val="32"/>
          <w:lang w:val="en-US" w:eastAsia="zh-CN"/>
        </w:rPr>
        <w:t>30</w:t>
      </w:r>
      <w:r>
        <w:rPr>
          <w:rFonts w:hint="eastAsia" w:ascii="楷体_GB2312" w:hAnsi="仿宋_GB2312" w:eastAsia="楷体_GB2312" w:cs="仿宋_GB2312"/>
          <w:bCs/>
          <w:sz w:val="32"/>
          <w:szCs w:val="32"/>
        </w:rPr>
        <w:t>件（代表建议</w:t>
      </w:r>
      <w:r>
        <w:rPr>
          <w:rFonts w:hint="eastAsia" w:ascii="楷体_GB2312" w:hAnsi="仿宋_GB2312" w:eastAsia="楷体_GB2312" w:cs="仿宋_GB2312"/>
          <w:bCs/>
          <w:sz w:val="32"/>
          <w:szCs w:val="32"/>
          <w:lang w:val="en-US" w:eastAsia="zh-CN"/>
        </w:rPr>
        <w:t>17</w:t>
      </w:r>
      <w:r>
        <w:rPr>
          <w:rFonts w:hint="eastAsia" w:ascii="楷体_GB2312" w:hAnsi="仿宋_GB2312" w:eastAsia="楷体_GB2312" w:cs="仿宋_GB2312"/>
          <w:bCs/>
          <w:sz w:val="32"/>
          <w:szCs w:val="32"/>
        </w:rPr>
        <w:t>件、政协提案</w:t>
      </w:r>
      <w:r>
        <w:rPr>
          <w:rFonts w:hint="eastAsia" w:ascii="楷体_GB2312" w:hAnsi="仿宋_GB2312" w:eastAsia="楷体_GB2312" w:cs="仿宋_GB2312"/>
          <w:bCs/>
          <w:sz w:val="32"/>
          <w:szCs w:val="32"/>
          <w:lang w:val="en-US" w:eastAsia="zh-CN"/>
        </w:rPr>
        <w:t>13</w:t>
      </w:r>
      <w:r>
        <w:rPr>
          <w:rFonts w:hint="eastAsia" w:ascii="楷体_GB2312" w:hAnsi="仿宋_GB2312" w:eastAsia="楷体_GB2312" w:cs="仿宋_GB2312"/>
          <w:bCs/>
          <w:sz w:val="32"/>
          <w:szCs w:val="32"/>
        </w:rPr>
        <w:t>件）。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其中，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主办1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件（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代表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建议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件、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政协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提案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），已于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月份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办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复完毕；协办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代表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建议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件、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政协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提案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，已于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月份将协办意见报至市相关单位。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sz w:val="32"/>
          <w:szCs w:val="32"/>
        </w:rPr>
        <w:t>（</w:t>
      </w:r>
      <w:r>
        <w:rPr>
          <w:rFonts w:hint="eastAsia" w:ascii="楷体_GB2312" w:hAnsi="仿宋_GB2312" w:eastAsia="楷体_GB2312" w:cs="仿宋_GB2312"/>
          <w:bCs/>
          <w:sz w:val="32"/>
          <w:szCs w:val="32"/>
          <w:lang w:eastAsia="zh-CN"/>
        </w:rPr>
        <w:t>三</w:t>
      </w:r>
      <w:r>
        <w:rPr>
          <w:rFonts w:hint="eastAsia" w:ascii="楷体_GB2312" w:hAnsi="仿宋_GB2312" w:eastAsia="楷体_GB2312" w:cs="仿宋_GB2312"/>
          <w:bCs/>
          <w:sz w:val="32"/>
          <w:szCs w:val="32"/>
        </w:rPr>
        <w:t>）区代表建议</w:t>
      </w:r>
      <w:r>
        <w:rPr>
          <w:rFonts w:hint="eastAsia" w:ascii="楷体_GB2312" w:hAnsi="仿宋_GB2312" w:eastAsia="楷体_GB2312" w:cs="仿宋_GB2312"/>
          <w:bCs/>
          <w:sz w:val="32"/>
          <w:szCs w:val="32"/>
          <w:lang w:val="en-US" w:eastAsia="zh-CN"/>
        </w:rPr>
        <w:t>457</w:t>
      </w:r>
      <w:r>
        <w:rPr>
          <w:rFonts w:hint="eastAsia" w:ascii="楷体_GB2312" w:hAnsi="仿宋_GB2312" w:eastAsia="楷体_GB2312" w:cs="仿宋_GB2312"/>
          <w:bCs/>
          <w:sz w:val="32"/>
          <w:szCs w:val="32"/>
        </w:rPr>
        <w:t>件。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其中，会议建议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408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件，</w:t>
      </w:r>
      <w:r>
        <w:rPr>
          <w:rFonts w:hint="eastAsia" w:ascii="仿宋_GB2312" w:eastAsia="仿宋_GB2312"/>
          <w:bCs/>
          <w:sz w:val="32"/>
          <w:szCs w:val="32"/>
        </w:rPr>
        <w:t>平时建议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49</w:t>
      </w:r>
      <w:r>
        <w:rPr>
          <w:rFonts w:hint="eastAsia" w:ascii="仿宋_GB2312" w:eastAsia="仿宋_GB2312"/>
          <w:bCs/>
          <w:sz w:val="32"/>
          <w:szCs w:val="32"/>
        </w:rPr>
        <w:t>件，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经各单位办理，</w:t>
      </w:r>
      <w:r>
        <w:rPr>
          <w:rFonts w:hint="eastAsia" w:ascii="仿宋_GB2312" w:eastAsia="仿宋_GB2312"/>
          <w:bCs/>
          <w:sz w:val="32"/>
          <w:szCs w:val="32"/>
        </w:rPr>
        <w:t>确定为A类2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63</w:t>
      </w:r>
      <w:r>
        <w:rPr>
          <w:rFonts w:hint="eastAsia" w:ascii="仿宋_GB2312" w:eastAsia="仿宋_GB2312"/>
          <w:bCs/>
          <w:sz w:val="32"/>
          <w:szCs w:val="32"/>
        </w:rPr>
        <w:t>件、B类1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69</w:t>
      </w:r>
      <w:r>
        <w:rPr>
          <w:rFonts w:hint="eastAsia" w:ascii="仿宋_GB2312" w:eastAsia="仿宋_GB2312"/>
          <w:bCs/>
          <w:sz w:val="32"/>
          <w:szCs w:val="32"/>
        </w:rPr>
        <w:t>件、C类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bCs/>
          <w:sz w:val="32"/>
          <w:szCs w:val="32"/>
        </w:rPr>
        <w:t>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sz w:val="32"/>
          <w:szCs w:val="32"/>
        </w:rPr>
        <w:t>（</w:t>
      </w:r>
      <w:r>
        <w:rPr>
          <w:rFonts w:hint="eastAsia" w:ascii="楷体_GB2312" w:hAnsi="仿宋_GB2312" w:eastAsia="楷体_GB2312" w:cs="仿宋_GB2312"/>
          <w:bCs/>
          <w:sz w:val="32"/>
          <w:szCs w:val="32"/>
          <w:lang w:eastAsia="zh-CN"/>
        </w:rPr>
        <w:t>四</w:t>
      </w:r>
      <w:r>
        <w:rPr>
          <w:rFonts w:hint="eastAsia" w:ascii="楷体_GB2312" w:hAnsi="仿宋_GB2312" w:eastAsia="楷体_GB2312" w:cs="仿宋_GB2312"/>
          <w:bCs/>
          <w:sz w:val="32"/>
          <w:szCs w:val="32"/>
        </w:rPr>
        <w:t>）</w:t>
      </w:r>
      <w:r>
        <w:rPr>
          <w:rFonts w:hint="eastAsia" w:ascii="楷体_GB2312" w:eastAsia="楷体_GB2312"/>
          <w:sz w:val="32"/>
          <w:szCs w:val="32"/>
        </w:rPr>
        <w:t>区政协提案</w:t>
      </w:r>
      <w:r>
        <w:rPr>
          <w:rFonts w:hint="eastAsia" w:ascii="楷体_GB2312" w:hAnsi="仿宋_GB2312" w:eastAsia="楷体_GB2312" w:cs="仿宋_GB2312"/>
          <w:bCs/>
          <w:sz w:val="32"/>
          <w:szCs w:val="32"/>
          <w:lang w:val="en-US" w:eastAsia="zh-CN"/>
        </w:rPr>
        <w:t>386</w:t>
      </w:r>
      <w:r>
        <w:rPr>
          <w:rFonts w:hint="eastAsia" w:ascii="楷体_GB2312" w:hAnsi="仿宋_GB2312" w:eastAsia="楷体_GB2312" w:cs="仿宋_GB2312"/>
          <w:bCs/>
          <w:sz w:val="32"/>
          <w:szCs w:val="32"/>
        </w:rPr>
        <w:t>件</w:t>
      </w:r>
      <w:r>
        <w:rPr>
          <w:rFonts w:hint="eastAsia" w:ascii="楷体_GB2312" w:hAnsi="仿宋_GB2312" w:eastAsia="楷体_GB2312" w:cs="仿宋_GB2312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其中，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会议提案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384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件，平时提案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经各单位办理，</w:t>
      </w:r>
      <w:r>
        <w:rPr>
          <w:rFonts w:hint="eastAsia" w:ascii="仿宋_GB2312" w:eastAsia="仿宋_GB2312"/>
          <w:bCs/>
          <w:sz w:val="32"/>
          <w:szCs w:val="32"/>
        </w:rPr>
        <w:t>确定为A类2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60</w:t>
      </w:r>
      <w:r>
        <w:rPr>
          <w:rFonts w:hint="eastAsia" w:ascii="仿宋_GB2312" w:eastAsia="仿宋_GB2312"/>
          <w:bCs/>
          <w:sz w:val="32"/>
          <w:szCs w:val="32"/>
        </w:rPr>
        <w:t>件、B类1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bCs/>
          <w:sz w:val="32"/>
          <w:szCs w:val="32"/>
        </w:rPr>
        <w:t>件、C类12件。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一是严格制定办理标准。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下发了《关于做好202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年度全区政府系统建议提案办理工作的通知》等3个配套文件，进一步规范办理标准，要求各单位主要领导亲自研究调度，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月20日前带队面复完毕。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二是合力攻坚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问题解决。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先后10次到承办数量较多的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区城管局、交通局、教体局、卫健局等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单位现场调研，</w:t>
      </w:r>
      <w:r>
        <w:rPr>
          <w:rFonts w:hint="eastAsia" w:ascii="仿宋_GB2312" w:hAnsi="仿宋_GB2312" w:eastAsia="仿宋_GB2312" w:cs="仿宋_GB2312"/>
          <w:sz w:val="32"/>
          <w:szCs w:val="40"/>
        </w:rPr>
        <w:t>听取并协调解决各单位在办理过程中存在的困难和问题，督促高质量办理好建议提案。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三是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狠抓落地落实。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1月20日政府常务会工作安排，梳理确定了25件往年反复提起的建议提案（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代表建议16件、政协提案9件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实施领导分包、重点攻坚，每季度跟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踪督办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，目前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8件已办结，12件正在有序推进，5件经第三方评估论证暂不具备办理条件,相关情况已向区人大、政协书面报告。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四是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持续开展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第三方评估。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邀请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社会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专家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“第三方”评估工作（</w:t>
      </w:r>
      <w:r>
        <w:rPr>
          <w:rFonts w:hint="eastAsia" w:ascii="楷体_GB2312" w:hAnsi="楷体_GB2312" w:eastAsia="楷体_GB2312" w:cs="楷体_GB2312"/>
          <w:sz w:val="32"/>
          <w:szCs w:val="32"/>
        </w:rPr>
        <w:t>全市10区市中唯一开展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，专家组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通过查看资料、听取汇报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、座谈交流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等方式，对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C类及反复提起的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建议提案办理情况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，逐项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进行评估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，并根据评估结果，开展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“二次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办理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”。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是强化过程督办。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分别于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月开展回访活动，直接听取代表委员意见建议，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先后20余次通过政务督查、电话沟通等方式督查调度，全面掌握办理进展，对办理进展缓慢、代表委员不满意的建议提案，及时通过“政务督查交办单”向责任单位一对一交办，督促其抓紧办理并面复代表委员，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确保落实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率达100%。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D71A7"/>
    <w:rsid w:val="020D71A7"/>
    <w:rsid w:val="0AB47801"/>
    <w:rsid w:val="16EC1CE0"/>
    <w:rsid w:val="2D6C270A"/>
    <w:rsid w:val="2EED7773"/>
    <w:rsid w:val="42B835B5"/>
    <w:rsid w:val="4473518F"/>
    <w:rsid w:val="52850327"/>
    <w:rsid w:val="5A8B4701"/>
    <w:rsid w:val="69981887"/>
    <w:rsid w:val="72432D9F"/>
    <w:rsid w:val="766A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120" w:after="120" w:line="413" w:lineRule="auto"/>
      <w:ind w:firstLine="420" w:firstLineChars="200"/>
      <w:outlineLvl w:val="2"/>
    </w:pPr>
    <w:rPr>
      <w:rFonts w:eastAsia="仿宋_GB2312"/>
      <w:sz w:val="28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2021-12-07T04:51:00Z</dcterms:created>
  <dc:creator>崔仕杰</dc:creator>
  <cp:lastModifiedBy>崔仕杰</cp:lastModifiedBy>
  <cp:lastPrinted>2021-12-07T06:43:00Z</cp:lastPrinted>
  <dcterms:modified xsi:type="dcterms:W3CDTF">2021-12-07T06:53:28Z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81D09F2390244DE0BFBE62CEAB5844EC</vt:lpwstr>
  </property>
</Properties>
</file>